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8384E86" w:rsidP="6381D27F" w:rsidRDefault="28384E86" w14:paraId="221751E3" w14:textId="05BF6149">
      <w:pPr>
        <w:pStyle w:val="Heading2"/>
      </w:pPr>
      <w:r w:rsidR="0E8FA24B">
        <w:rPr/>
        <w:t>Equipment</w:t>
      </w:r>
    </w:p>
    <w:p w:rsidR="28384E86" w:rsidP="6381D27F" w:rsidRDefault="28384E86" w14:paraId="78B5BC1E" w14:textId="6BDA624C">
      <w:pPr>
        <w:pStyle w:val="Normal"/>
      </w:pPr>
      <w:r w:rsidR="28384E86">
        <w:rPr/>
        <w:t>AED</w:t>
      </w:r>
    </w:p>
    <w:p w:rsidR="602A7BAB" w:rsidP="6381D27F" w:rsidRDefault="602A7BAB" w14:paraId="6DBE82B6" w14:textId="7076155F">
      <w:pPr>
        <w:pStyle w:val="Normal"/>
      </w:pPr>
      <w:r w:rsidR="602A7BAB">
        <w:rPr/>
        <w:t>Pocket mask</w:t>
      </w:r>
    </w:p>
    <w:p w:rsidR="28384E86" w:rsidP="6381D27F" w:rsidRDefault="28384E86" w14:paraId="27502D86" w14:textId="471FCC2C">
      <w:pPr>
        <w:pStyle w:val="Normal"/>
      </w:pPr>
      <w:r w:rsidR="28384E86">
        <w:rPr/>
        <w:t>Oxygen cylinder and tubing</w:t>
      </w:r>
    </w:p>
    <w:p w:rsidR="28384E86" w:rsidP="6381D27F" w:rsidRDefault="28384E86" w14:paraId="6AB7607E" w14:textId="259C05EE">
      <w:pPr>
        <w:pStyle w:val="Normal"/>
      </w:pPr>
      <w:r w:rsidR="28384E86">
        <w:rPr/>
        <w:t>Adult non-rebreathe mask</w:t>
      </w:r>
    </w:p>
    <w:p w:rsidR="28384E86" w:rsidP="6381D27F" w:rsidRDefault="28384E86" w14:paraId="11210A5F" w14:textId="7319265B">
      <w:pPr>
        <w:pStyle w:val="Normal"/>
      </w:pPr>
      <w:r w:rsidR="28384E86">
        <w:rPr/>
        <w:t>Child non-rebreathe mask</w:t>
      </w:r>
    </w:p>
    <w:p w:rsidR="28384E86" w:rsidP="6381D27F" w:rsidRDefault="28384E86" w14:paraId="5DBB3917" w14:textId="62A34975">
      <w:pPr>
        <w:pStyle w:val="Normal"/>
      </w:pPr>
      <w:r w:rsidR="28384E86">
        <w:rPr/>
        <w:t>Nebuliser mask</w:t>
      </w:r>
    </w:p>
    <w:p w:rsidR="38B3263C" w:rsidP="6381D27F" w:rsidRDefault="38B3263C" w14:paraId="5ADD0DD6" w14:textId="2684C81A">
      <w:pPr>
        <w:pStyle w:val="Normal"/>
      </w:pPr>
      <w:r w:rsidR="38B3263C">
        <w:rPr/>
        <w:t>Bag and valve mask (adult and child)</w:t>
      </w:r>
    </w:p>
    <w:p w:rsidR="29F1F834" w:rsidP="6381D27F" w:rsidRDefault="29F1F834" w14:paraId="774A9291" w14:textId="5F632B8D">
      <w:pPr>
        <w:pStyle w:val="Normal"/>
      </w:pPr>
      <w:r w:rsidR="29F1F834">
        <w:rPr/>
        <w:t>Sats probes (adult, child and infant)</w:t>
      </w:r>
    </w:p>
    <w:p w:rsidR="29F1F834" w:rsidP="6381D27F" w:rsidRDefault="29F1F834" w14:paraId="5FE77283" w14:textId="4FEA755F">
      <w:pPr>
        <w:pStyle w:val="Normal"/>
      </w:pPr>
      <w:r w:rsidR="29F1F834">
        <w:rPr/>
        <w:t>Glucometer</w:t>
      </w:r>
    </w:p>
    <w:p w:rsidR="79134B2B" w:rsidP="6381D27F" w:rsidRDefault="79134B2B" w14:paraId="26E31940" w14:textId="473EDE2D">
      <w:pPr>
        <w:pStyle w:val="Normal"/>
      </w:pPr>
      <w:r w:rsidR="79134B2B">
        <w:rPr/>
        <w:t>Guedel airways (assorted sizes)</w:t>
      </w:r>
    </w:p>
    <w:p w:rsidR="72698131" w:rsidP="6381D27F" w:rsidRDefault="72698131" w14:paraId="3BC7765D" w14:textId="48AC30E7">
      <w:pPr>
        <w:pStyle w:val="Normal"/>
      </w:pPr>
      <w:r w:rsidR="72698131">
        <w:rPr/>
        <w:t>Spacer/Volumatic</w:t>
      </w:r>
    </w:p>
    <w:p w:rsidR="28384E86" w:rsidP="6381D27F" w:rsidRDefault="28384E86" w14:paraId="104B0A42" w14:textId="03FC853B">
      <w:pPr>
        <w:pStyle w:val="Normal"/>
      </w:pPr>
      <w:r w:rsidR="28384E86">
        <w:rPr/>
        <w:t xml:space="preserve">Nasal </w:t>
      </w:r>
      <w:r w:rsidR="28384E86">
        <w:rPr/>
        <w:t>cannula</w:t>
      </w:r>
    </w:p>
    <w:p w:rsidR="28384E86" w:rsidP="6381D27F" w:rsidRDefault="28384E86" w14:paraId="49E0A6E5" w14:textId="3E23EE63">
      <w:pPr>
        <w:pStyle w:val="Normal"/>
      </w:pPr>
      <w:r w:rsidR="28384E86">
        <w:rPr/>
        <w:t>Syringes (2ml, 5ml, 10ml)</w:t>
      </w:r>
    </w:p>
    <w:p w:rsidR="28384E86" w:rsidP="6381D27F" w:rsidRDefault="28384E86" w14:paraId="06E2CD58" w14:textId="099E2A33">
      <w:pPr>
        <w:pStyle w:val="Normal"/>
      </w:pPr>
      <w:r w:rsidR="28384E86">
        <w:rPr/>
        <w:t>Needles (assorted sizes)</w:t>
      </w:r>
    </w:p>
    <w:p w:rsidR="28384E86" w:rsidP="6381D27F" w:rsidRDefault="28384E86" w14:paraId="23918027" w14:textId="5C26CD18">
      <w:pPr>
        <w:pStyle w:val="Normal"/>
      </w:pPr>
      <w:r w:rsidR="28384E86">
        <w:rPr/>
        <w:t>Cannul</w:t>
      </w:r>
      <w:r w:rsidR="3352CC08">
        <w:rPr/>
        <w:t>as</w:t>
      </w:r>
      <w:r w:rsidR="28384E86">
        <w:rPr/>
        <w:t xml:space="preserve"> (assorted sizes)</w:t>
      </w:r>
    </w:p>
    <w:p w:rsidR="28384E86" w:rsidP="6381D27F" w:rsidRDefault="28384E86" w14:paraId="65F50DC3" w14:textId="26F64335">
      <w:pPr>
        <w:pStyle w:val="Heading2"/>
      </w:pPr>
      <w:r>
        <w:br w:type="column"/>
      </w:r>
      <w:r w:rsidR="0E8FA24B">
        <w:rPr/>
        <w:t>Medications</w:t>
      </w:r>
    </w:p>
    <w:p w:rsidR="28384E86" w:rsidP="6381D27F" w:rsidRDefault="28384E86" w14:paraId="5E18D785" w14:textId="5C7144EB">
      <w:pPr>
        <w:pStyle w:val="Normal"/>
      </w:pPr>
      <w:r w:rsidR="28384E86">
        <w:rPr/>
        <w:t xml:space="preserve">Adrenaline 1:1000 </w:t>
      </w:r>
      <w:r w:rsidR="76DAE229">
        <w:rPr/>
        <w:t>(</w:t>
      </w:r>
      <w:r w:rsidR="28384E86">
        <w:rPr/>
        <w:t>1ml vial</w:t>
      </w:r>
      <w:r w:rsidR="420687B3">
        <w:rPr/>
        <w:t>)</w:t>
      </w:r>
    </w:p>
    <w:p w:rsidR="28384E86" w:rsidP="6381D27F" w:rsidRDefault="28384E86" w14:paraId="5E3EEDD0" w14:textId="43ED7F9E">
      <w:pPr>
        <w:pStyle w:val="Normal"/>
      </w:pPr>
      <w:r w:rsidR="28384E86">
        <w:rPr/>
        <w:t xml:space="preserve">Aspirin </w:t>
      </w:r>
      <w:r w:rsidR="4BCBB2B7">
        <w:rPr/>
        <w:t>(</w:t>
      </w:r>
      <w:r w:rsidR="28384E86">
        <w:rPr/>
        <w:t>300mg</w:t>
      </w:r>
      <w:r w:rsidR="61AD049B">
        <w:rPr/>
        <w:t xml:space="preserve"> dispersible tablets)</w:t>
      </w:r>
    </w:p>
    <w:p w:rsidR="28384E86" w:rsidP="6381D27F" w:rsidRDefault="28384E86" w14:paraId="380DC838" w14:textId="4B775EB8">
      <w:pPr>
        <w:pStyle w:val="Normal"/>
      </w:pPr>
      <w:r w:rsidR="28384E86">
        <w:rPr/>
        <w:t xml:space="preserve">Atropine </w:t>
      </w:r>
      <w:r w:rsidR="54D71766">
        <w:rPr/>
        <w:t>(</w:t>
      </w:r>
      <w:r w:rsidR="28384E86">
        <w:rPr/>
        <w:t>600mcg</w:t>
      </w:r>
      <w:r w:rsidR="6BAE2FA0">
        <w:rPr/>
        <w:t>/1ml</w:t>
      </w:r>
      <w:r w:rsidR="15F451BB">
        <w:rPr/>
        <w:t>)</w:t>
      </w:r>
    </w:p>
    <w:p w:rsidR="5D1E8942" w:rsidP="6381D27F" w:rsidRDefault="5D1E8942" w14:paraId="6503C9A5" w14:textId="1758CB21">
      <w:pPr>
        <w:pStyle w:val="Normal"/>
      </w:pPr>
      <w:r w:rsidR="5D1E8942">
        <w:rPr/>
        <w:t>Benzylpenicil</w:t>
      </w:r>
      <w:r w:rsidR="29C4D3EA">
        <w:rPr/>
        <w:t>l</w:t>
      </w:r>
      <w:r w:rsidR="5D1E8942">
        <w:rPr/>
        <w:t>in</w:t>
      </w:r>
      <w:r w:rsidR="39A858D3">
        <w:rPr/>
        <w:t xml:space="preserve"> powder for injection</w:t>
      </w:r>
      <w:r w:rsidR="5D1E8942">
        <w:rPr/>
        <w:t xml:space="preserve"> (600mg, </w:t>
      </w:r>
      <w:r w:rsidR="14A3FAFC">
        <w:rPr/>
        <w:t>1</w:t>
      </w:r>
      <w:r w:rsidR="7AC6D095">
        <w:rPr/>
        <w:t>.</w:t>
      </w:r>
      <w:r w:rsidR="14A3FAFC">
        <w:rPr/>
        <w:t>2g)</w:t>
      </w:r>
    </w:p>
    <w:p w:rsidR="28384E86" w:rsidP="6381D27F" w:rsidRDefault="28384E86" w14:paraId="15BF7609" w14:textId="3314840A">
      <w:pPr>
        <w:pStyle w:val="Normal"/>
      </w:pPr>
      <w:r w:rsidR="28384E86">
        <w:rPr/>
        <w:t xml:space="preserve">Chlorphenamine </w:t>
      </w:r>
      <w:r w:rsidR="1357CDDD">
        <w:rPr/>
        <w:t>(</w:t>
      </w:r>
      <w:r w:rsidR="28384E86">
        <w:rPr/>
        <w:t>10mg</w:t>
      </w:r>
      <w:r w:rsidR="475D5ED2">
        <w:rPr/>
        <w:t>/1ml)</w:t>
      </w:r>
    </w:p>
    <w:p w:rsidR="28384E86" w:rsidP="6381D27F" w:rsidRDefault="28384E86" w14:paraId="535C07E7" w14:textId="63FE806F">
      <w:pPr>
        <w:pStyle w:val="Normal"/>
      </w:pPr>
      <w:r w:rsidR="28384E86">
        <w:rPr/>
        <w:t xml:space="preserve">Diazepam rectal suppositories (5mg, 10mg) </w:t>
      </w:r>
    </w:p>
    <w:p w:rsidR="4D1E5C9F" w:rsidP="6381D27F" w:rsidRDefault="4D1E5C9F" w14:paraId="16BD808E" w14:textId="115CC345">
      <w:pPr>
        <w:pStyle w:val="Normal"/>
      </w:pPr>
      <w:r w:rsidR="4D1E5C9F">
        <w:rPr/>
        <w:t>Diclofenac</w:t>
      </w:r>
      <w:r w:rsidR="240A949A">
        <w:rPr/>
        <w:t xml:space="preserve"> (75mg/3ml )</w:t>
      </w:r>
    </w:p>
    <w:p w:rsidR="1D6B1CB5" w:rsidP="6381D27F" w:rsidRDefault="1D6B1CB5" w14:paraId="608D14DD" w14:textId="4927DD2C">
      <w:pPr>
        <w:pStyle w:val="Normal"/>
      </w:pPr>
      <w:r w:rsidR="1D6B1CB5">
        <w:rPr/>
        <w:t>Gluc</w:t>
      </w:r>
      <w:r w:rsidR="1FAB8953">
        <w:rPr/>
        <w:t>a</w:t>
      </w:r>
      <w:r w:rsidR="1D6B1CB5">
        <w:rPr/>
        <w:t>g</w:t>
      </w:r>
      <w:r w:rsidR="2FA45FBB">
        <w:rPr/>
        <w:t>e</w:t>
      </w:r>
      <w:r w:rsidR="1D6B1CB5">
        <w:rPr/>
        <w:t>n</w:t>
      </w:r>
      <w:r w:rsidR="01F25F7E">
        <w:rPr/>
        <w:t xml:space="preserve"> </w:t>
      </w:r>
      <w:r w:rsidR="01F25F7E">
        <w:rPr/>
        <w:t>Hypokit</w:t>
      </w:r>
      <w:r w:rsidR="01F25F7E">
        <w:rPr/>
        <w:t xml:space="preserve"> (in fridge, 1mg powder and solvent for injection)</w:t>
      </w:r>
    </w:p>
    <w:p w:rsidR="6C596F31" w:rsidP="6381D27F" w:rsidRDefault="6C596F31" w14:paraId="48683228" w14:textId="5B0EC7EB">
      <w:pPr>
        <w:pStyle w:val="Normal"/>
      </w:pPr>
      <w:r w:rsidR="6C596F31">
        <w:rPr/>
        <w:t>GTN spray</w:t>
      </w:r>
    </w:p>
    <w:p w:rsidR="6E1C2841" w:rsidP="6381D27F" w:rsidRDefault="6E1C2841" w14:paraId="5989577E" w14:textId="57994FED">
      <w:pPr>
        <w:pStyle w:val="Normal"/>
      </w:pPr>
      <w:r w:rsidR="6E1C2841">
        <w:rPr/>
        <w:t>Morphine (10mg/1ml)</w:t>
      </w:r>
    </w:p>
    <w:p w:rsidR="203826CA" w:rsidP="6381D27F" w:rsidRDefault="203826CA" w14:paraId="163D209C" w14:textId="0B39E6BC">
      <w:pPr>
        <w:pStyle w:val="Normal"/>
      </w:pPr>
      <w:r w:rsidR="203826CA">
        <w:rPr/>
        <w:t>Naloxone</w:t>
      </w:r>
      <w:r w:rsidR="7D431C60">
        <w:rPr/>
        <w:t xml:space="preserve"> (400mcg/1ml)</w:t>
      </w:r>
    </w:p>
    <w:p w:rsidR="4C8304AA" w:rsidP="6381D27F" w:rsidRDefault="4C8304AA" w14:paraId="15C3ED72" w14:textId="714BCD35">
      <w:pPr>
        <w:pStyle w:val="Normal"/>
      </w:pPr>
      <w:r w:rsidR="4C8304AA">
        <w:rPr/>
        <w:t>Prednisolone (</w:t>
      </w:r>
      <w:r w:rsidR="09783603">
        <w:rPr/>
        <w:t xml:space="preserve">5mg </w:t>
      </w:r>
      <w:r w:rsidR="4C8304AA">
        <w:rPr/>
        <w:t>soluble tablets)</w:t>
      </w:r>
    </w:p>
    <w:p w:rsidR="42725F7F" w:rsidP="6381D27F" w:rsidRDefault="42725F7F" w14:paraId="095CD18D" w14:textId="0E17C87E">
      <w:pPr>
        <w:pStyle w:val="Normal"/>
      </w:pPr>
      <w:r w:rsidR="42725F7F">
        <w:rPr/>
        <w:t>Prochlorperazine (12.5mg/1ml)</w:t>
      </w:r>
    </w:p>
    <w:p w:rsidR="133BCD12" w:rsidP="6381D27F" w:rsidRDefault="133BCD12" w14:paraId="47030F25" w14:textId="76A7FCA2">
      <w:pPr>
        <w:pStyle w:val="Normal"/>
      </w:pPr>
      <w:r w:rsidR="133BCD12">
        <w:rPr/>
        <w:t xml:space="preserve">Salbutamol </w:t>
      </w:r>
      <w:r w:rsidR="43132E11">
        <w:rPr/>
        <w:t>pMDI</w:t>
      </w:r>
      <w:r w:rsidR="43132E11">
        <w:rPr/>
        <w:t xml:space="preserve"> </w:t>
      </w:r>
      <w:r w:rsidR="133BCD12">
        <w:rPr/>
        <w:t>inhaler</w:t>
      </w:r>
    </w:p>
    <w:p w:rsidR="2081A186" w:rsidP="6381D27F" w:rsidRDefault="2081A186" w14:paraId="593B8582" w14:textId="033D8C28">
      <w:pPr>
        <w:pStyle w:val="Normal"/>
      </w:pPr>
      <w:r w:rsidR="2081A186">
        <w:rPr/>
        <w:t>Salbutamol nebules (2.5mg, 5mg)</w:t>
      </w:r>
    </w:p>
    <w:p w:rsidR="45ADAA8E" w:rsidP="6381D27F" w:rsidRDefault="45ADAA8E" w14:paraId="02451FDF" w14:textId="4FAFE726">
      <w:pPr>
        <w:pStyle w:val="Normal"/>
      </w:pPr>
      <w:r w:rsidR="45ADAA8E">
        <w:rPr/>
        <w:t>Water for injection (2ml, 5ml, 10ml)</w:t>
      </w:r>
    </w:p>
    <w:p w:rsidR="6381D27F" w:rsidP="6381D27F" w:rsidRDefault="6381D27F" w14:paraId="17FF9403" w14:textId="6895F605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equalWidth="1" w:space="720" w:num="2"/>
      <w:docGrid w:linePitch="360"/>
      <w:headerReference w:type="default" r:id="Rc1c55cdcc0ef4894"/>
      <w:footerReference w:type="default" r:id="R0e0f378aeb4d41c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35B5B3B" w:rsidTr="735B5B3B" w14:paraId="182E03A6">
      <w:trPr>
        <w:trHeight w:val="300"/>
      </w:trPr>
      <w:tc>
        <w:tcPr>
          <w:tcW w:w="3005" w:type="dxa"/>
          <w:tcMar/>
        </w:tcPr>
        <w:p w:rsidR="735B5B3B" w:rsidP="735B5B3B" w:rsidRDefault="735B5B3B" w14:paraId="1788CEEF" w14:textId="6D04FA1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35B5B3B" w:rsidP="735B5B3B" w:rsidRDefault="735B5B3B" w14:paraId="41B35E96" w14:textId="54E27D5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35B5B3B" w:rsidP="735B5B3B" w:rsidRDefault="735B5B3B" w14:paraId="22052C24" w14:textId="5F7F8222">
          <w:pPr>
            <w:pStyle w:val="Header"/>
            <w:bidi w:val="0"/>
            <w:ind w:right="-115"/>
            <w:jc w:val="right"/>
          </w:pPr>
        </w:p>
      </w:tc>
    </w:tr>
  </w:tbl>
  <w:p w:rsidR="735B5B3B" w:rsidP="735B5B3B" w:rsidRDefault="735B5B3B" w14:paraId="5BB65109" w14:textId="382891E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510"/>
      <w:gridCol w:w="8145"/>
      <w:gridCol w:w="360"/>
    </w:tblGrid>
    <w:tr w:rsidR="735B5B3B" w:rsidTr="735B5B3B" w14:paraId="30C09AD6">
      <w:trPr>
        <w:trHeight w:val="300"/>
      </w:trPr>
      <w:tc>
        <w:tcPr>
          <w:tcW w:w="510" w:type="dxa"/>
          <w:tcMar/>
        </w:tcPr>
        <w:p w:rsidR="735B5B3B" w:rsidP="735B5B3B" w:rsidRDefault="735B5B3B" w14:paraId="5CE1346A" w14:textId="09E01C26">
          <w:pPr>
            <w:pStyle w:val="Header"/>
            <w:bidi w:val="0"/>
            <w:ind w:left="-115"/>
            <w:jc w:val="left"/>
          </w:pPr>
        </w:p>
      </w:tc>
      <w:tc>
        <w:tcPr>
          <w:tcW w:w="8145" w:type="dxa"/>
          <w:tcMar/>
        </w:tcPr>
        <w:p w:rsidR="735B5B3B" w:rsidP="735B5B3B" w:rsidRDefault="735B5B3B" w14:paraId="6D7A2BAB" w14:textId="1DB6AF21">
          <w:pPr>
            <w:pStyle w:val="Heading1"/>
            <w:keepNext w:val="1"/>
            <w:keepLines w:val="1"/>
            <w:bidi w:val="0"/>
            <w:spacing w:before="360" w:after="80"/>
            <w:rPr>
              <w:rFonts w:ascii="Aptos Display" w:hAnsi="Aptos Display" w:eastAsia="Aptos Display" w:cs="Aptos Display"/>
              <w:b w:val="0"/>
              <w:bCs w:val="0"/>
              <w:i w:val="0"/>
              <w:iCs w:val="0"/>
              <w:noProof w:val="0"/>
              <w:color w:val="0F4761" w:themeColor="accent1" w:themeTint="FF" w:themeShade="BF"/>
              <w:sz w:val="40"/>
              <w:szCs w:val="40"/>
              <w:lang w:val="en-GB"/>
            </w:rPr>
          </w:pPr>
          <w:r w:rsidRPr="735B5B3B" w:rsidR="735B5B3B">
            <w:rPr>
              <w:rFonts w:ascii="Aptos Display" w:hAnsi="Aptos Display" w:eastAsia="Aptos Display" w:cs="Aptos Display"/>
              <w:b w:val="0"/>
              <w:bCs w:val="0"/>
              <w:i w:val="0"/>
              <w:iCs w:val="0"/>
              <w:noProof w:val="0"/>
              <w:color w:val="0F4761" w:themeColor="accent1" w:themeTint="FF" w:themeShade="BF"/>
              <w:sz w:val="40"/>
              <w:szCs w:val="40"/>
              <w:lang w:val="en-GB"/>
            </w:rPr>
            <w:t>Primary Care Emergency Trolley and Medications</w:t>
          </w:r>
        </w:p>
        <w:p w:rsidR="735B5B3B" w:rsidP="735B5B3B" w:rsidRDefault="735B5B3B" w14:paraId="01C9ADC1" w14:textId="6A9F7337">
          <w:pPr>
            <w:pStyle w:val="Header"/>
            <w:bidi w:val="0"/>
            <w:jc w:val="center"/>
          </w:pPr>
        </w:p>
      </w:tc>
      <w:tc>
        <w:tcPr>
          <w:tcW w:w="360" w:type="dxa"/>
          <w:tcMar/>
        </w:tcPr>
        <w:p w:rsidR="735B5B3B" w:rsidP="735B5B3B" w:rsidRDefault="735B5B3B" w14:paraId="7623A082" w14:textId="788FEA86">
          <w:pPr>
            <w:pStyle w:val="Header"/>
            <w:bidi w:val="0"/>
            <w:ind w:right="-115"/>
            <w:jc w:val="right"/>
          </w:pPr>
        </w:p>
      </w:tc>
    </w:tr>
  </w:tbl>
  <w:p w:rsidR="735B5B3B" w:rsidP="735B5B3B" w:rsidRDefault="735B5B3B" w14:paraId="02DBEB8B" w14:textId="2B3EF53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3fa08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0209d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CEBA11"/>
    <w:rsid w:val="0003CA8C"/>
    <w:rsid w:val="01F25F7E"/>
    <w:rsid w:val="02452FB4"/>
    <w:rsid w:val="0379EF4C"/>
    <w:rsid w:val="04F97ED1"/>
    <w:rsid w:val="057E3D94"/>
    <w:rsid w:val="058717F7"/>
    <w:rsid w:val="066BB071"/>
    <w:rsid w:val="07242206"/>
    <w:rsid w:val="07A20A6E"/>
    <w:rsid w:val="07D5AAE4"/>
    <w:rsid w:val="088A87A8"/>
    <w:rsid w:val="08AC0567"/>
    <w:rsid w:val="0923DDD7"/>
    <w:rsid w:val="09386BDE"/>
    <w:rsid w:val="09783603"/>
    <w:rsid w:val="0A323943"/>
    <w:rsid w:val="0A52569D"/>
    <w:rsid w:val="0ACF7664"/>
    <w:rsid w:val="0B77EC29"/>
    <w:rsid w:val="0D609C68"/>
    <w:rsid w:val="0D703C6E"/>
    <w:rsid w:val="0D728DFF"/>
    <w:rsid w:val="0E8FA24B"/>
    <w:rsid w:val="10022E66"/>
    <w:rsid w:val="10463163"/>
    <w:rsid w:val="110EFAE6"/>
    <w:rsid w:val="1134D97D"/>
    <w:rsid w:val="1315B294"/>
    <w:rsid w:val="133BCD12"/>
    <w:rsid w:val="1357CDDD"/>
    <w:rsid w:val="13B07F6F"/>
    <w:rsid w:val="14588A61"/>
    <w:rsid w:val="148ED536"/>
    <w:rsid w:val="14A3FAFC"/>
    <w:rsid w:val="14C1ECBF"/>
    <w:rsid w:val="15110A01"/>
    <w:rsid w:val="15328653"/>
    <w:rsid w:val="158E99A9"/>
    <w:rsid w:val="15F451BB"/>
    <w:rsid w:val="17030254"/>
    <w:rsid w:val="17E10F1D"/>
    <w:rsid w:val="1871AA72"/>
    <w:rsid w:val="1A193A7F"/>
    <w:rsid w:val="1A350225"/>
    <w:rsid w:val="1A45C957"/>
    <w:rsid w:val="1BA927DC"/>
    <w:rsid w:val="1C02F0C3"/>
    <w:rsid w:val="1C598C0A"/>
    <w:rsid w:val="1C8D8490"/>
    <w:rsid w:val="1D6B1CB5"/>
    <w:rsid w:val="1D7DA43B"/>
    <w:rsid w:val="1D7DA43B"/>
    <w:rsid w:val="1DF9500E"/>
    <w:rsid w:val="1E12FB00"/>
    <w:rsid w:val="1E27ACDE"/>
    <w:rsid w:val="1F13E92C"/>
    <w:rsid w:val="1F4785E3"/>
    <w:rsid w:val="1F488240"/>
    <w:rsid w:val="1F4BDAB5"/>
    <w:rsid w:val="1F4C4702"/>
    <w:rsid w:val="1FAB8953"/>
    <w:rsid w:val="203826CA"/>
    <w:rsid w:val="2081A186"/>
    <w:rsid w:val="2087C05B"/>
    <w:rsid w:val="22B675DE"/>
    <w:rsid w:val="22CF1061"/>
    <w:rsid w:val="2320A228"/>
    <w:rsid w:val="2378D822"/>
    <w:rsid w:val="23970795"/>
    <w:rsid w:val="23DB992C"/>
    <w:rsid w:val="23F75C0A"/>
    <w:rsid w:val="240A949A"/>
    <w:rsid w:val="2439E14D"/>
    <w:rsid w:val="25F716AC"/>
    <w:rsid w:val="2618C8B6"/>
    <w:rsid w:val="26951112"/>
    <w:rsid w:val="26CE08FB"/>
    <w:rsid w:val="2701B2CD"/>
    <w:rsid w:val="27842B7C"/>
    <w:rsid w:val="27AD06B8"/>
    <w:rsid w:val="27F5DB57"/>
    <w:rsid w:val="28384E86"/>
    <w:rsid w:val="29AB1E39"/>
    <w:rsid w:val="29C4D3EA"/>
    <w:rsid w:val="29F1F834"/>
    <w:rsid w:val="2A7D681E"/>
    <w:rsid w:val="2ADF0BEA"/>
    <w:rsid w:val="2E04A211"/>
    <w:rsid w:val="2E12DD1E"/>
    <w:rsid w:val="2EE242CA"/>
    <w:rsid w:val="2F472F29"/>
    <w:rsid w:val="2F4A5C83"/>
    <w:rsid w:val="2FA45FBB"/>
    <w:rsid w:val="323B89E4"/>
    <w:rsid w:val="324C898E"/>
    <w:rsid w:val="32AF62E5"/>
    <w:rsid w:val="32C3A9FE"/>
    <w:rsid w:val="32D24A6F"/>
    <w:rsid w:val="3352CC08"/>
    <w:rsid w:val="33CCD28B"/>
    <w:rsid w:val="3454A34D"/>
    <w:rsid w:val="35E7DB4A"/>
    <w:rsid w:val="36BCD8FF"/>
    <w:rsid w:val="374923FA"/>
    <w:rsid w:val="380321EC"/>
    <w:rsid w:val="380510AC"/>
    <w:rsid w:val="38086407"/>
    <w:rsid w:val="385ACCCD"/>
    <w:rsid w:val="386E100F"/>
    <w:rsid w:val="388D7B04"/>
    <w:rsid w:val="38B3263C"/>
    <w:rsid w:val="398491C2"/>
    <w:rsid w:val="39A858D3"/>
    <w:rsid w:val="39D83D59"/>
    <w:rsid w:val="39E07FA0"/>
    <w:rsid w:val="3A197C67"/>
    <w:rsid w:val="3A69BD13"/>
    <w:rsid w:val="3A85506E"/>
    <w:rsid w:val="3B179FAA"/>
    <w:rsid w:val="3BF28CE9"/>
    <w:rsid w:val="3CD55BA6"/>
    <w:rsid w:val="3DB83A90"/>
    <w:rsid w:val="3DFC5CC2"/>
    <w:rsid w:val="3ECEBA11"/>
    <w:rsid w:val="3EEFEC07"/>
    <w:rsid w:val="3FDB6728"/>
    <w:rsid w:val="401E480A"/>
    <w:rsid w:val="405BB046"/>
    <w:rsid w:val="4145A1DA"/>
    <w:rsid w:val="41912A59"/>
    <w:rsid w:val="41C65A9D"/>
    <w:rsid w:val="41E98CD0"/>
    <w:rsid w:val="420687B3"/>
    <w:rsid w:val="42725F7F"/>
    <w:rsid w:val="43132E11"/>
    <w:rsid w:val="43518C9D"/>
    <w:rsid w:val="4377DBB6"/>
    <w:rsid w:val="43A31FB1"/>
    <w:rsid w:val="44778494"/>
    <w:rsid w:val="44D728F5"/>
    <w:rsid w:val="451FBE07"/>
    <w:rsid w:val="45ADAA8E"/>
    <w:rsid w:val="45C96AC8"/>
    <w:rsid w:val="4621BA07"/>
    <w:rsid w:val="46648CF5"/>
    <w:rsid w:val="4682FAD9"/>
    <w:rsid w:val="47247119"/>
    <w:rsid w:val="475D5ED2"/>
    <w:rsid w:val="47BC99CB"/>
    <w:rsid w:val="482976D1"/>
    <w:rsid w:val="48837ECA"/>
    <w:rsid w:val="48CA2241"/>
    <w:rsid w:val="496AD841"/>
    <w:rsid w:val="4A5A9AE7"/>
    <w:rsid w:val="4BACCD01"/>
    <w:rsid w:val="4BCBB2B7"/>
    <w:rsid w:val="4C8304AA"/>
    <w:rsid w:val="4D1E5C9F"/>
    <w:rsid w:val="4DE80593"/>
    <w:rsid w:val="4E00DB0B"/>
    <w:rsid w:val="4ED59CC7"/>
    <w:rsid w:val="4F5C386E"/>
    <w:rsid w:val="4FC92444"/>
    <w:rsid w:val="4FF814BA"/>
    <w:rsid w:val="50966ECF"/>
    <w:rsid w:val="517533F4"/>
    <w:rsid w:val="519FC7AE"/>
    <w:rsid w:val="51CE738B"/>
    <w:rsid w:val="5283095A"/>
    <w:rsid w:val="5292EC58"/>
    <w:rsid w:val="52B7D042"/>
    <w:rsid w:val="539666C7"/>
    <w:rsid w:val="539D0E1B"/>
    <w:rsid w:val="54D71766"/>
    <w:rsid w:val="55E994D2"/>
    <w:rsid w:val="55F69434"/>
    <w:rsid w:val="563DE7B7"/>
    <w:rsid w:val="565E83A2"/>
    <w:rsid w:val="5676FE77"/>
    <w:rsid w:val="58E1EA1C"/>
    <w:rsid w:val="58F8547E"/>
    <w:rsid w:val="59A08A2A"/>
    <w:rsid w:val="5A65F5EF"/>
    <w:rsid w:val="5A68CD26"/>
    <w:rsid w:val="5AF169D5"/>
    <w:rsid w:val="5AF16AFB"/>
    <w:rsid w:val="5B2D34AD"/>
    <w:rsid w:val="5B5B760F"/>
    <w:rsid w:val="5C1A9870"/>
    <w:rsid w:val="5C1CB888"/>
    <w:rsid w:val="5C6B0634"/>
    <w:rsid w:val="5D1C3D1E"/>
    <w:rsid w:val="5D1E8942"/>
    <w:rsid w:val="5D9B817E"/>
    <w:rsid w:val="5F0BECD3"/>
    <w:rsid w:val="602A7BAB"/>
    <w:rsid w:val="60EEBF1F"/>
    <w:rsid w:val="610FB2D2"/>
    <w:rsid w:val="61AD049B"/>
    <w:rsid w:val="61AD70E8"/>
    <w:rsid w:val="61C4666B"/>
    <w:rsid w:val="630506B5"/>
    <w:rsid w:val="63142BC8"/>
    <w:rsid w:val="6381D27F"/>
    <w:rsid w:val="6435336B"/>
    <w:rsid w:val="664CEACD"/>
    <w:rsid w:val="668D72DB"/>
    <w:rsid w:val="66B32E7E"/>
    <w:rsid w:val="67446639"/>
    <w:rsid w:val="68207CAB"/>
    <w:rsid w:val="68A52369"/>
    <w:rsid w:val="69CF5EBF"/>
    <w:rsid w:val="69D6683D"/>
    <w:rsid w:val="6A15CD2A"/>
    <w:rsid w:val="6B59BDC1"/>
    <w:rsid w:val="6BAE2FA0"/>
    <w:rsid w:val="6C202176"/>
    <w:rsid w:val="6C596F31"/>
    <w:rsid w:val="6C98D707"/>
    <w:rsid w:val="6D1EA5C3"/>
    <w:rsid w:val="6E1C2841"/>
    <w:rsid w:val="706C5B2D"/>
    <w:rsid w:val="70CFB85C"/>
    <w:rsid w:val="71F452D1"/>
    <w:rsid w:val="72698131"/>
    <w:rsid w:val="72B4B0B2"/>
    <w:rsid w:val="7315CE74"/>
    <w:rsid w:val="735B5B3B"/>
    <w:rsid w:val="73E9D66E"/>
    <w:rsid w:val="74367EA3"/>
    <w:rsid w:val="744DF981"/>
    <w:rsid w:val="7488117D"/>
    <w:rsid w:val="751E183F"/>
    <w:rsid w:val="761FAA98"/>
    <w:rsid w:val="762612E5"/>
    <w:rsid w:val="767D4037"/>
    <w:rsid w:val="76DAE229"/>
    <w:rsid w:val="778361D9"/>
    <w:rsid w:val="77E7A20F"/>
    <w:rsid w:val="78AFFB14"/>
    <w:rsid w:val="79134B2B"/>
    <w:rsid w:val="7A4CC9D6"/>
    <w:rsid w:val="7AC6D095"/>
    <w:rsid w:val="7AEDE87B"/>
    <w:rsid w:val="7B38B895"/>
    <w:rsid w:val="7C409AC6"/>
    <w:rsid w:val="7C9118ED"/>
    <w:rsid w:val="7D36431C"/>
    <w:rsid w:val="7D431C60"/>
    <w:rsid w:val="7D8B8481"/>
    <w:rsid w:val="7E606A18"/>
    <w:rsid w:val="7F4BC3A8"/>
    <w:rsid w:val="7FD0A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BA11"/>
  <w15:chartTrackingRefBased/>
  <w15:docId w15:val="{5B40FB8C-E520-488A-A1C5-835F903463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6951112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735B5B3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35B5B3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792b55986174fae" /><Relationship Type="http://schemas.openxmlformats.org/officeDocument/2006/relationships/header" Target="/word/header.xml" Id="Rc1c55cdcc0ef4894" /><Relationship Type="http://schemas.openxmlformats.org/officeDocument/2006/relationships/footer" Target="/word/footer.xml" Id="R0e0f378aeb4d41c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C8A31E680EC4BB93558C0197B4842" ma:contentTypeVersion="26" ma:contentTypeDescription="Create a new document." ma:contentTypeScope="" ma:versionID="2b4970c02c9837bd4b4c66163f7192ee">
  <xsd:schema xmlns:xsd="http://www.w3.org/2001/XMLSchema" xmlns:xs="http://www.w3.org/2001/XMLSchema" xmlns:p="http://schemas.microsoft.com/office/2006/metadata/properties" xmlns:ns2="6ae39060-2231-423e-b8e4-c839774b5994" xmlns:ns3="8f4fe6f9-136b-4826-bb7e-2ccad7d0e65c" targetNamespace="http://schemas.microsoft.com/office/2006/metadata/properties" ma:root="true" ma:fieldsID="a558fe88f0d297dff1c81d251fd5a09d" ns2:_="" ns3:_="">
    <xsd:import namespace="6ae39060-2231-423e-b8e4-c839774b5994"/>
    <xsd:import namespace="8f4fe6f9-136b-4826-bb7e-2ccad7d0e6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2:_ip_UnifiedCompliancePolicyProperties" minOccurs="0"/>
                <xsd:element ref="ns2:_ip_UnifiedCompliancePolicyUIAc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39060-2231-423e-b8e4-c839774b5994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1" nillable="true" ma:displayName="Taxonomy Catch All Column" ma:hidden="true" ma:list="{2cc5293d-dc37-4fcb-9846-4c37da7ec6b0}" ma:internalName="TaxCatchAll" ma:showField="CatchAllData" ma:web="6ae39060-2231-423e-b8e4-c839774b5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18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e6f9-136b-4826-bb7e-2ccad7d0e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 ma:readOnly="fals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f4fe6f9-136b-4826-bb7e-2ccad7d0e65c" xsi:nil="true"/>
    <TaxCatchAll xmlns="6ae39060-2231-423e-b8e4-c839774b5994" xsi:nil="true"/>
    <lcf76f155ced4ddcb4097134ff3c332f xmlns="8f4fe6f9-136b-4826-bb7e-2ccad7d0e65c">
      <Terms xmlns="http://schemas.microsoft.com/office/infopath/2007/PartnerControls"/>
    </lcf76f155ced4ddcb4097134ff3c332f>
    <_ip_UnifiedCompliancePolicyProperties xmlns="6ae39060-2231-423e-b8e4-c839774b5994" xsi:nil="true"/>
    <_ip_UnifiedCompliancePolicyUIAction xmlns="6ae39060-2231-423e-b8e4-c839774b5994" xsi:nil="true"/>
  </documentManagement>
</p:properties>
</file>

<file path=customXml/itemProps1.xml><?xml version="1.0" encoding="utf-8"?>
<ds:datastoreItem xmlns:ds="http://schemas.openxmlformats.org/officeDocument/2006/customXml" ds:itemID="{47C8281B-5860-4A11-B69B-3CF9233D9658}"/>
</file>

<file path=customXml/itemProps2.xml><?xml version="1.0" encoding="utf-8"?>
<ds:datastoreItem xmlns:ds="http://schemas.openxmlformats.org/officeDocument/2006/customXml" ds:itemID="{44CCF210-7B8B-4089-B43E-0E1D93F70990}"/>
</file>

<file path=customXml/itemProps3.xml><?xml version="1.0" encoding="utf-8"?>
<ds:datastoreItem xmlns:ds="http://schemas.openxmlformats.org/officeDocument/2006/customXml" ds:itemID="{3F323EC3-F9B5-4859-884F-108DD001B11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BATES, Suzanne (NHS ENGLAND)</dc:creator>
  <cp:keywords/>
  <dc:description/>
  <cp:lastModifiedBy>MORRIS, Oliver (NHS ENGLAND)</cp:lastModifiedBy>
  <cp:revision>13</cp:revision>
  <dcterms:created xsi:type="dcterms:W3CDTF">2025-10-29T12:48:57Z</dcterms:created>
  <dcterms:modified xsi:type="dcterms:W3CDTF">2025-12-14T18:18:08Z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0x010100F8AC8A31E680EC4BB93558C0197B4842</vt:lpwstr>
  </property>
  <property fmtid="{D5CDD505-2E9C-101B-9397-08002B2CF9AE}" pid="3" name="MediaServiceImageTags">
    <vt:lpwstr/>
  </property>
</Properties>
</file>