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1DB9" w14:textId="77777777" w:rsidR="008E6AE9" w:rsidRPr="007542A0" w:rsidRDefault="008E6AE9" w:rsidP="007542A0"/>
    <w:p w14:paraId="00C8544B"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1D0BDE76" w14:textId="0A3D4970" w:rsidR="00A726D5" w:rsidRPr="00992341" w:rsidRDefault="00A726D5" w:rsidP="00A726D5">
      <w:pPr>
        <w:pStyle w:val="Title"/>
        <w:spacing w:after="0" w:line="276" w:lineRule="auto"/>
      </w:pPr>
      <w:r>
        <w:t xml:space="preserve">NHS England </w:t>
      </w:r>
      <w:r w:rsidRPr="00992341">
        <w:t>Thames Valley and Wessex Primary Care School – Training Hubs</w:t>
      </w:r>
    </w:p>
    <w:p w14:paraId="6B620378" w14:textId="77777777" w:rsidR="00A726D5" w:rsidRPr="00992341" w:rsidRDefault="00A726D5" w:rsidP="00A726D5">
      <w:pPr>
        <w:pStyle w:val="Subtitle"/>
      </w:pPr>
    </w:p>
    <w:p w14:paraId="2A2C120C" w14:textId="384A4712" w:rsidR="00A726D5" w:rsidRDefault="001E3E52" w:rsidP="00A726D5">
      <w:pPr>
        <w:pStyle w:val="Subtitle"/>
        <w:spacing w:after="0" w:line="276" w:lineRule="auto"/>
        <w:rPr>
          <w:sz w:val="48"/>
          <w:szCs w:val="44"/>
        </w:rPr>
      </w:pPr>
      <w:bookmarkStart w:id="0" w:name="_Hlk132717170"/>
      <w:r>
        <w:rPr>
          <w:sz w:val="48"/>
          <w:szCs w:val="44"/>
        </w:rPr>
        <w:t xml:space="preserve">Approval form for </w:t>
      </w:r>
      <w:r w:rsidR="00A726D5" w:rsidRPr="00992341">
        <w:rPr>
          <w:sz w:val="48"/>
          <w:szCs w:val="44"/>
        </w:rPr>
        <w:t xml:space="preserve">Primary Care Network </w:t>
      </w:r>
      <w:r w:rsidR="00F573DE">
        <w:rPr>
          <w:sz w:val="48"/>
          <w:szCs w:val="44"/>
        </w:rPr>
        <w:t>Learning Environment</w:t>
      </w:r>
      <w:r w:rsidR="00A726D5" w:rsidRPr="00992341">
        <w:rPr>
          <w:sz w:val="48"/>
          <w:szCs w:val="44"/>
        </w:rPr>
        <w:t xml:space="preserve"> </w:t>
      </w:r>
    </w:p>
    <w:bookmarkEnd w:id="0"/>
    <w:p w14:paraId="77BD2F25" w14:textId="77777777" w:rsidR="00A726D5" w:rsidRPr="005D7B64" w:rsidRDefault="00A726D5" w:rsidP="00A726D5">
      <w:pPr>
        <w:pStyle w:val="Date"/>
        <w:rPr>
          <w:sz w:val="28"/>
          <w:szCs w:val="28"/>
        </w:rPr>
      </w:pPr>
    </w:p>
    <w:p w14:paraId="2FC6A803" w14:textId="173F5E30" w:rsidR="00A726D5" w:rsidRDefault="00000000" w:rsidP="00A726D5">
      <w:pPr>
        <w:pStyle w:val="Subtitle"/>
        <w:spacing w:after="0" w:line="276" w:lineRule="auto"/>
      </w:pPr>
      <w:sdt>
        <w:sdtPr>
          <w:alias w:val="Date"/>
          <w:tag w:val="Date"/>
          <w:id w:val="-1379391513"/>
          <w:placeholder>
            <w:docPart w:val="D2ACC6172BDC43C2BA25BE05F3DCF219"/>
          </w:placeholder>
          <w:date w:fullDate="2023-04-28T00:00:00Z">
            <w:dateFormat w:val="d MMMM yyyy"/>
            <w:lid w:val="en-GB"/>
            <w:storeMappedDataAs w:val="dateTime"/>
            <w:calendar w:val="gregorian"/>
          </w:date>
        </w:sdtPr>
        <w:sdtContent>
          <w:r w:rsidR="00DA53E2">
            <w:t>28 April 2023</w:t>
          </w:r>
        </w:sdtContent>
      </w:sdt>
      <w:r w:rsidR="00A726D5">
        <w:t>, Version 1.</w:t>
      </w:r>
      <w:r w:rsidR="0093518D">
        <w:t>7</w:t>
      </w:r>
    </w:p>
    <w:p w14:paraId="6C4D1B44" w14:textId="651BF616" w:rsidR="00A726D5" w:rsidRDefault="00A726D5" w:rsidP="004B04BF">
      <w:pPr>
        <w:pStyle w:val="BodyText"/>
      </w:pPr>
    </w:p>
    <w:p w14:paraId="7CBCA9E4" w14:textId="6CCE925A" w:rsidR="00A726D5" w:rsidRDefault="00A726D5" w:rsidP="004B04BF">
      <w:pPr>
        <w:pStyle w:val="BodyText"/>
      </w:pPr>
    </w:p>
    <w:p w14:paraId="4BD170B8" w14:textId="3CDE1D95" w:rsidR="00A726D5" w:rsidRDefault="00A726D5" w:rsidP="004B04BF">
      <w:pPr>
        <w:pStyle w:val="BodyText"/>
      </w:pPr>
    </w:p>
    <w:p w14:paraId="3021B5B2" w14:textId="18443BF8" w:rsidR="00A726D5" w:rsidRDefault="00A726D5" w:rsidP="004B04BF">
      <w:pPr>
        <w:pStyle w:val="BodyText"/>
      </w:pPr>
    </w:p>
    <w:p w14:paraId="0CBD4574" w14:textId="541E3AFF" w:rsidR="00A726D5" w:rsidRDefault="00A726D5" w:rsidP="004B04BF">
      <w:pPr>
        <w:pStyle w:val="BodyText"/>
      </w:pPr>
    </w:p>
    <w:p w14:paraId="26CA29E5" w14:textId="34B60731" w:rsidR="00A726D5" w:rsidRDefault="00A726D5" w:rsidP="004B04BF">
      <w:pPr>
        <w:pStyle w:val="BodyText"/>
      </w:pPr>
    </w:p>
    <w:p w14:paraId="463EA3D7" w14:textId="6C203C0E" w:rsidR="00A726D5" w:rsidRDefault="00A726D5" w:rsidP="004B04BF">
      <w:pPr>
        <w:pStyle w:val="BodyText"/>
      </w:pPr>
    </w:p>
    <w:p w14:paraId="2BACD3D5" w14:textId="204757D7" w:rsidR="00A726D5" w:rsidRDefault="00A726D5" w:rsidP="004B04BF">
      <w:pPr>
        <w:pStyle w:val="BodyText"/>
      </w:pPr>
    </w:p>
    <w:p w14:paraId="6C019531" w14:textId="13C55A96" w:rsidR="00A726D5" w:rsidRDefault="00A726D5" w:rsidP="004B04BF">
      <w:pPr>
        <w:pStyle w:val="BodyText"/>
      </w:pPr>
    </w:p>
    <w:p w14:paraId="1530E19F" w14:textId="0F4C3BEC" w:rsidR="00A726D5" w:rsidRDefault="00A726D5" w:rsidP="004B04BF">
      <w:pPr>
        <w:pStyle w:val="BodyText"/>
      </w:pPr>
    </w:p>
    <w:p w14:paraId="7AA3982F" w14:textId="71123FE7" w:rsidR="00A726D5" w:rsidRDefault="00A726D5" w:rsidP="004B04BF">
      <w:pPr>
        <w:pStyle w:val="BodyText"/>
      </w:pPr>
    </w:p>
    <w:p w14:paraId="642A726F" w14:textId="4B74ED5B" w:rsidR="00A726D5" w:rsidRDefault="00A726D5" w:rsidP="004B04BF">
      <w:pPr>
        <w:pStyle w:val="BodyText"/>
      </w:pPr>
    </w:p>
    <w:p w14:paraId="61DF2E62" w14:textId="77777777" w:rsidR="00735368" w:rsidRDefault="00735368" w:rsidP="00EC2992">
      <w:pPr>
        <w:pStyle w:val="Heading1"/>
        <w:spacing w:before="0" w:after="0" w:line="276" w:lineRule="auto"/>
        <w:sectPr w:rsidR="00735368" w:rsidSect="001C3440">
          <w:headerReference w:type="default" r:id="rId12"/>
          <w:footerReference w:type="default" r:id="rId13"/>
          <w:type w:val="continuous"/>
          <w:pgSz w:w="11906" w:h="16838" w:code="9"/>
          <w:pgMar w:top="1191" w:right="1021" w:bottom="1247" w:left="1021" w:header="624" w:footer="510" w:gutter="0"/>
          <w:cols w:space="708"/>
          <w:docGrid w:linePitch="360"/>
        </w:sectPr>
      </w:pPr>
    </w:p>
    <w:p w14:paraId="1E39BDAD" w14:textId="77777777" w:rsidR="00DF6049" w:rsidRDefault="00DF6049" w:rsidP="00516155">
      <w:pPr>
        <w:pStyle w:val="Heading1"/>
        <w:spacing w:before="0" w:after="0" w:line="276" w:lineRule="auto"/>
      </w:pPr>
    </w:p>
    <w:p w14:paraId="1FC2FB87" w14:textId="50F9E7AD" w:rsidR="00516155" w:rsidRDefault="00A726D5" w:rsidP="00516155">
      <w:pPr>
        <w:pStyle w:val="Heading1"/>
        <w:spacing w:before="0" w:after="0" w:line="276" w:lineRule="auto"/>
      </w:pPr>
      <w:bookmarkStart w:id="1" w:name="_Toc133576645"/>
      <w:r w:rsidRPr="00EC2992">
        <w:t xml:space="preserve">Primary Care </w:t>
      </w:r>
      <w:r w:rsidR="00F573DE">
        <w:t>Network Learning Environment</w:t>
      </w:r>
      <w:r w:rsidRPr="00EC2992">
        <w:t xml:space="preserve"> approval form</w:t>
      </w:r>
      <w:bookmarkEnd w:id="1"/>
    </w:p>
    <w:p w14:paraId="73A1D178" w14:textId="6B45B38C" w:rsidR="00F573DE" w:rsidRPr="00516155" w:rsidRDefault="00516155" w:rsidP="00516155">
      <w:pPr>
        <w:pStyle w:val="BodyText"/>
        <w:spacing w:after="0" w:line="276" w:lineRule="auto"/>
        <w:rPr>
          <w:i/>
          <w:iCs/>
        </w:rPr>
      </w:pPr>
      <w:r>
        <w:br/>
      </w:r>
      <w:r w:rsidR="000B6704" w:rsidRPr="00516155">
        <w:rPr>
          <w:i/>
          <w:iCs/>
        </w:rPr>
        <w:t>Please complete electronically</w:t>
      </w:r>
    </w:p>
    <w:p w14:paraId="745D7EA2" w14:textId="77777777" w:rsidR="000B6704" w:rsidRPr="00F573DE" w:rsidRDefault="000B6704" w:rsidP="00516155">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F573DE" w:rsidRPr="00A726D5" w14:paraId="38FE7A76" w14:textId="77777777" w:rsidTr="009036AA">
        <w:trPr>
          <w:trHeight w:val="227"/>
        </w:trPr>
        <w:tc>
          <w:tcPr>
            <w:tcW w:w="9634" w:type="dxa"/>
            <w:gridSpan w:val="2"/>
            <w:shd w:val="clear" w:color="auto" w:fill="CCDFF1" w:themeFill="background2"/>
          </w:tcPr>
          <w:p w14:paraId="3ECC26EF" w14:textId="723B11DE" w:rsidR="00F573DE" w:rsidRPr="00F065D9" w:rsidRDefault="00F573DE" w:rsidP="00F573DE">
            <w:pPr>
              <w:spacing w:line="276" w:lineRule="auto"/>
              <w:ind w:left="132" w:right="-1"/>
              <w:rPr>
                <w:rFonts w:eastAsiaTheme="minorEastAsia" w:cs="Arial"/>
                <w:b/>
                <w:bCs/>
              </w:rPr>
            </w:pPr>
            <w:r w:rsidRPr="00F065D9">
              <w:rPr>
                <w:b/>
                <w:bCs/>
              </w:rPr>
              <w:t>Legend</w:t>
            </w:r>
          </w:p>
        </w:tc>
      </w:tr>
      <w:tr w:rsidR="00A726D5" w:rsidRPr="00A726D5" w14:paraId="17F72F76" w14:textId="77777777" w:rsidTr="000A06A9">
        <w:trPr>
          <w:trHeight w:val="227"/>
        </w:trPr>
        <w:tc>
          <w:tcPr>
            <w:tcW w:w="988" w:type="dxa"/>
            <w:shd w:val="clear" w:color="auto" w:fill="E0FBD1"/>
          </w:tcPr>
          <w:p w14:paraId="778CD4A6" w14:textId="77777777" w:rsidR="00A726D5" w:rsidRPr="00A726D5" w:rsidRDefault="00A726D5" w:rsidP="00F573DE">
            <w:pPr>
              <w:spacing w:line="276" w:lineRule="auto"/>
              <w:ind w:left="132" w:right="-1"/>
              <w:rPr>
                <w:rFonts w:eastAsiaTheme="minorEastAsia" w:cs="Arial"/>
                <w:color w:val="FFE0C1"/>
              </w:rPr>
            </w:pPr>
          </w:p>
        </w:tc>
        <w:tc>
          <w:tcPr>
            <w:tcW w:w="8646" w:type="dxa"/>
          </w:tcPr>
          <w:p w14:paraId="70C6DC1D" w14:textId="0AB368D6" w:rsidR="00A726D5" w:rsidRPr="00A726D5" w:rsidRDefault="004B5298" w:rsidP="00F573DE">
            <w:pPr>
              <w:spacing w:line="276" w:lineRule="auto"/>
              <w:ind w:left="132" w:right="139"/>
              <w:rPr>
                <w:rFonts w:eastAsiaTheme="minorEastAsia" w:cs="Arial"/>
              </w:rPr>
            </w:pPr>
            <w:r>
              <w:rPr>
                <w:rFonts w:eastAsiaTheme="minorEastAsia" w:cs="Arial"/>
              </w:rPr>
              <w:t>To be c</w:t>
            </w:r>
            <w:r w:rsidR="00A726D5" w:rsidRPr="00A726D5">
              <w:rPr>
                <w:rFonts w:eastAsiaTheme="minorEastAsia" w:cs="Arial"/>
              </w:rPr>
              <w:t>omplete</w:t>
            </w:r>
            <w:r>
              <w:rPr>
                <w:rFonts w:eastAsiaTheme="minorEastAsia" w:cs="Arial"/>
              </w:rPr>
              <w:t>d</w:t>
            </w:r>
            <w:r w:rsidR="00A726D5" w:rsidRPr="00A726D5">
              <w:rPr>
                <w:rFonts w:eastAsiaTheme="minorEastAsia" w:cs="Arial"/>
              </w:rPr>
              <w:t xml:space="preserve"> by </w:t>
            </w:r>
            <w:r>
              <w:rPr>
                <w:rFonts w:eastAsiaTheme="minorEastAsia" w:cs="Arial"/>
              </w:rPr>
              <w:t xml:space="preserve">applying </w:t>
            </w:r>
            <w:r w:rsidR="00A726D5" w:rsidRPr="00A726D5">
              <w:rPr>
                <w:rFonts w:eastAsiaTheme="minorEastAsia" w:cs="Arial"/>
              </w:rPr>
              <w:t xml:space="preserve">organisation e.g., PCN </w:t>
            </w:r>
          </w:p>
        </w:tc>
      </w:tr>
      <w:tr w:rsidR="00A726D5" w:rsidRPr="00A726D5" w14:paraId="4519AB99" w14:textId="77777777" w:rsidTr="000A06A9">
        <w:trPr>
          <w:trHeight w:val="227"/>
        </w:trPr>
        <w:tc>
          <w:tcPr>
            <w:tcW w:w="988" w:type="dxa"/>
            <w:shd w:val="clear" w:color="auto" w:fill="FFE0C1"/>
          </w:tcPr>
          <w:p w14:paraId="00E47D24" w14:textId="77777777" w:rsidR="00A726D5" w:rsidRPr="00A726D5" w:rsidRDefault="00A726D5" w:rsidP="00F573DE">
            <w:pPr>
              <w:spacing w:line="276" w:lineRule="auto"/>
              <w:ind w:left="132" w:right="-1"/>
              <w:rPr>
                <w:rFonts w:eastAsiaTheme="minorEastAsia" w:cs="Arial"/>
              </w:rPr>
            </w:pPr>
          </w:p>
        </w:tc>
        <w:tc>
          <w:tcPr>
            <w:tcW w:w="8646" w:type="dxa"/>
          </w:tcPr>
          <w:p w14:paraId="58A17531" w14:textId="4106B43E" w:rsidR="00A726D5" w:rsidRPr="00A726D5" w:rsidRDefault="004B5298" w:rsidP="00F573DE">
            <w:pPr>
              <w:spacing w:line="276" w:lineRule="auto"/>
              <w:ind w:left="132" w:right="139"/>
              <w:rPr>
                <w:rFonts w:eastAsiaTheme="minorEastAsia" w:cs="Arial"/>
              </w:rPr>
            </w:pPr>
            <w:r>
              <w:rPr>
                <w:rFonts w:eastAsiaTheme="minorEastAsia" w:cs="Arial"/>
              </w:rPr>
              <w:t>To be completed</w:t>
            </w:r>
            <w:r w:rsidR="00A726D5" w:rsidRPr="00A726D5">
              <w:rPr>
                <w:rFonts w:eastAsiaTheme="minorEastAsia" w:cs="Arial"/>
              </w:rPr>
              <w:t xml:space="preserve"> by Thames Valley and Wessex Primary Care School (TVW PCS) verification panel</w:t>
            </w:r>
          </w:p>
        </w:tc>
      </w:tr>
    </w:tbl>
    <w:p w14:paraId="467DCD11" w14:textId="77777777" w:rsidR="00F065D9" w:rsidRDefault="00F065D9" w:rsidP="00F065D9">
      <w:pPr>
        <w:pStyle w:val="BodyText"/>
        <w:spacing w:after="0" w:line="276" w:lineRule="auto"/>
      </w:pPr>
      <w:bookmarkStart w:id="2" w:name="_Toc129359636"/>
    </w:p>
    <w:p w14:paraId="6EA5B770" w14:textId="4115FDAB" w:rsidR="00C547C6" w:rsidRDefault="00C547C6" w:rsidP="00F065D9">
      <w:pPr>
        <w:pStyle w:val="BodyText"/>
        <w:spacing w:after="0" w:line="276" w:lineRule="auto"/>
      </w:pPr>
      <w:r w:rsidRPr="00C547C6">
        <w:rPr>
          <w:highlight w:val="yellow"/>
        </w:rPr>
        <w:t>Please note specific organisational details have been removed from this document</w:t>
      </w:r>
    </w:p>
    <w:p w14:paraId="7DADBF7C" w14:textId="77777777" w:rsidR="00C547C6" w:rsidRDefault="00C547C6" w:rsidP="00F065D9">
      <w:pPr>
        <w:pStyle w:val="BodyText"/>
        <w:spacing w:after="0" w:line="276" w:lineRule="auto"/>
      </w:pPr>
    </w:p>
    <w:p w14:paraId="185B50FC" w14:textId="111750A7" w:rsidR="00DD3DF5" w:rsidRDefault="00A726D5" w:rsidP="006C073D">
      <w:pPr>
        <w:pStyle w:val="Heading2"/>
        <w:spacing w:before="0" w:after="0" w:line="276" w:lineRule="auto"/>
      </w:pPr>
      <w:bookmarkStart w:id="3" w:name="_Toc133576646"/>
      <w:r w:rsidRPr="00DD3DF5">
        <w:t xml:space="preserve">Organisation </w:t>
      </w:r>
      <w:bookmarkEnd w:id="2"/>
      <w:r w:rsidRPr="00DD3DF5">
        <w:t>and locality details</w:t>
      </w:r>
      <w:bookmarkEnd w:id="3"/>
    </w:p>
    <w:p w14:paraId="29102D8A" w14:textId="77777777" w:rsidR="00B63B27" w:rsidRPr="00B63B27" w:rsidRDefault="00B63B27" w:rsidP="006C073D">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726D5" w:rsidRPr="00A726D5" w14:paraId="67D213AC" w14:textId="77777777" w:rsidTr="00CF212C">
        <w:tc>
          <w:tcPr>
            <w:tcW w:w="4106" w:type="dxa"/>
            <w:shd w:val="clear" w:color="auto" w:fill="E0FBD1"/>
          </w:tcPr>
          <w:p w14:paraId="62DDACF2" w14:textId="7149FD49" w:rsidR="00A726D5" w:rsidRPr="00A726D5" w:rsidRDefault="00A726D5" w:rsidP="009036AA">
            <w:pPr>
              <w:spacing w:line="276" w:lineRule="auto"/>
              <w:ind w:left="132" w:right="141"/>
              <w:rPr>
                <w:rFonts w:eastAsiaTheme="minorEastAsia" w:cs="Arial"/>
              </w:rPr>
            </w:pPr>
            <w:r w:rsidRPr="00A726D5">
              <w:rPr>
                <w:rFonts w:eastAsiaTheme="minorEastAsia" w:cs="Arial"/>
              </w:rPr>
              <w:t>Name of organisation</w:t>
            </w:r>
          </w:p>
        </w:tc>
        <w:tc>
          <w:tcPr>
            <w:tcW w:w="5528" w:type="dxa"/>
            <w:shd w:val="clear" w:color="auto" w:fill="96888C" w:themeFill="text1" w:themeFillTint="80"/>
          </w:tcPr>
          <w:p w14:paraId="6D40BE51" w14:textId="63C21E22" w:rsidR="00A726D5" w:rsidRPr="00A726D5" w:rsidRDefault="00A726D5" w:rsidP="009036AA">
            <w:pPr>
              <w:spacing w:line="276" w:lineRule="auto"/>
              <w:ind w:left="132" w:right="141"/>
              <w:rPr>
                <w:rFonts w:eastAsiaTheme="minorEastAsia" w:cs="Arial"/>
              </w:rPr>
            </w:pPr>
          </w:p>
        </w:tc>
      </w:tr>
      <w:tr w:rsidR="00A726D5" w:rsidRPr="00A726D5" w14:paraId="7ECA3EED" w14:textId="77777777" w:rsidTr="000A06A9">
        <w:tc>
          <w:tcPr>
            <w:tcW w:w="4106" w:type="dxa"/>
            <w:shd w:val="clear" w:color="auto" w:fill="E0FBD1"/>
          </w:tcPr>
          <w:p w14:paraId="01499D35" w14:textId="3E86D47A" w:rsidR="00A726D5" w:rsidRPr="00A726D5" w:rsidRDefault="00A726D5" w:rsidP="009036AA">
            <w:pPr>
              <w:spacing w:line="276" w:lineRule="auto"/>
              <w:ind w:left="132" w:right="141"/>
              <w:rPr>
                <w:rFonts w:eastAsiaTheme="minorEastAsia" w:cs="Arial"/>
              </w:rPr>
            </w:pPr>
            <w:r w:rsidRPr="00A726D5">
              <w:rPr>
                <w:rFonts w:eastAsiaTheme="minorEastAsia" w:cs="Arial"/>
              </w:rPr>
              <w:t>Type of organisation</w:t>
            </w:r>
          </w:p>
          <w:p w14:paraId="0020A711" w14:textId="77777777" w:rsidR="00A726D5" w:rsidRPr="00A726D5" w:rsidRDefault="00A726D5" w:rsidP="009036AA">
            <w:pPr>
              <w:spacing w:line="276" w:lineRule="auto"/>
              <w:ind w:left="132" w:right="141"/>
              <w:rPr>
                <w:rFonts w:eastAsiaTheme="minorEastAsia" w:cs="Arial"/>
                <w:i/>
                <w:iCs/>
              </w:rPr>
            </w:pPr>
            <w:r w:rsidRPr="000A06A9">
              <w:rPr>
                <w:rFonts w:eastAsiaTheme="minorEastAsia" w:cs="Arial"/>
                <w:i/>
                <w:iCs/>
                <w:color w:val="96888C" w:themeColor="text1" w:themeTint="80"/>
              </w:rPr>
              <w:t xml:space="preserve">e.g., Primary Care Network </w:t>
            </w:r>
          </w:p>
        </w:tc>
        <w:tc>
          <w:tcPr>
            <w:tcW w:w="5528" w:type="dxa"/>
            <w:shd w:val="clear" w:color="auto" w:fill="auto"/>
          </w:tcPr>
          <w:p w14:paraId="7FB5DC1D" w14:textId="6B0A1DDA" w:rsidR="00A726D5" w:rsidRPr="00A726D5" w:rsidRDefault="00E72363" w:rsidP="009036AA">
            <w:pPr>
              <w:spacing w:line="276" w:lineRule="auto"/>
              <w:ind w:left="132" w:right="141"/>
              <w:rPr>
                <w:rFonts w:eastAsiaTheme="minorEastAsia" w:cs="Arial"/>
              </w:rPr>
            </w:pPr>
            <w:r>
              <w:rPr>
                <w:rFonts w:eastAsiaTheme="minorEastAsia" w:cs="Arial"/>
              </w:rPr>
              <w:t>Primary Care Network</w:t>
            </w:r>
          </w:p>
        </w:tc>
      </w:tr>
      <w:tr w:rsidR="00A726D5" w:rsidRPr="00A726D5" w14:paraId="5F702DB2" w14:textId="77777777" w:rsidTr="000A06A9">
        <w:trPr>
          <w:trHeight w:val="363"/>
        </w:trPr>
        <w:tc>
          <w:tcPr>
            <w:tcW w:w="4106" w:type="dxa"/>
            <w:shd w:val="clear" w:color="auto" w:fill="E0FBD1"/>
          </w:tcPr>
          <w:p w14:paraId="2FDCFE50" w14:textId="55922901" w:rsidR="00A726D5" w:rsidRPr="00A726D5" w:rsidRDefault="00A726D5" w:rsidP="009036AA">
            <w:pPr>
              <w:spacing w:line="276" w:lineRule="auto"/>
              <w:ind w:left="132" w:right="141"/>
              <w:rPr>
                <w:rFonts w:eastAsia="Times New Roman" w:cs="Arial"/>
              </w:rPr>
            </w:pPr>
            <w:r w:rsidRPr="00A726D5">
              <w:rPr>
                <w:rFonts w:eastAsiaTheme="majorEastAsia" w:cs="Arial"/>
              </w:rPr>
              <w:t>Integrated Care Board</w:t>
            </w:r>
            <w:r w:rsidR="009036AA">
              <w:rPr>
                <w:rFonts w:eastAsiaTheme="majorEastAsia" w:cs="Arial"/>
              </w:rPr>
              <w:t xml:space="preserve"> / System (ICB / ICS)</w:t>
            </w:r>
          </w:p>
        </w:tc>
        <w:tc>
          <w:tcPr>
            <w:tcW w:w="5528" w:type="dxa"/>
            <w:shd w:val="clear" w:color="auto" w:fill="auto"/>
          </w:tcPr>
          <w:p w14:paraId="4C151269" w14:textId="3F436A60" w:rsidR="00A726D5" w:rsidRPr="00A726D5" w:rsidRDefault="008840F0" w:rsidP="009036AA">
            <w:pPr>
              <w:spacing w:line="276" w:lineRule="auto"/>
              <w:ind w:left="132" w:right="141"/>
              <w:rPr>
                <w:rFonts w:eastAsiaTheme="minorEastAsia" w:cs="Arial"/>
              </w:rPr>
            </w:pPr>
            <w:r>
              <w:rPr>
                <w:rFonts w:eastAsiaTheme="minorEastAsia" w:cs="Arial"/>
              </w:rPr>
              <w:t>B</w:t>
            </w:r>
            <w:r w:rsidR="00462E3B">
              <w:rPr>
                <w:rFonts w:eastAsiaTheme="minorEastAsia" w:cs="Arial"/>
              </w:rPr>
              <w:t>uckinghamshire, Oxfordshire and Berkshire ICB</w:t>
            </w:r>
          </w:p>
        </w:tc>
      </w:tr>
      <w:tr w:rsidR="00A726D5" w:rsidRPr="00A726D5" w14:paraId="549C10A1" w14:textId="77777777" w:rsidTr="000A06A9">
        <w:trPr>
          <w:trHeight w:val="363"/>
        </w:trPr>
        <w:tc>
          <w:tcPr>
            <w:tcW w:w="4106" w:type="dxa"/>
            <w:shd w:val="clear" w:color="auto" w:fill="E0FBD1"/>
          </w:tcPr>
          <w:p w14:paraId="6D95E08D" w14:textId="777FED30" w:rsidR="00A726D5" w:rsidRPr="00A726D5" w:rsidRDefault="00A726D5" w:rsidP="009036AA">
            <w:pPr>
              <w:spacing w:line="276" w:lineRule="auto"/>
              <w:ind w:left="132" w:right="141"/>
              <w:rPr>
                <w:rFonts w:eastAsiaTheme="majorEastAsia" w:cs="Arial"/>
              </w:rPr>
            </w:pPr>
            <w:r w:rsidRPr="00A726D5">
              <w:rPr>
                <w:rFonts w:eastAsiaTheme="majorEastAsia" w:cs="Arial"/>
              </w:rPr>
              <w:t xml:space="preserve">Nearest </w:t>
            </w:r>
            <w:r w:rsidR="009036AA">
              <w:rPr>
                <w:rFonts w:eastAsiaTheme="majorEastAsia" w:cs="Arial"/>
              </w:rPr>
              <w:t>C</w:t>
            </w:r>
            <w:r w:rsidRPr="00A726D5">
              <w:rPr>
                <w:rFonts w:eastAsiaTheme="majorEastAsia" w:cs="Arial"/>
              </w:rPr>
              <w:t>ommunity trust</w:t>
            </w:r>
          </w:p>
        </w:tc>
        <w:tc>
          <w:tcPr>
            <w:tcW w:w="5528" w:type="dxa"/>
            <w:shd w:val="clear" w:color="auto" w:fill="auto"/>
          </w:tcPr>
          <w:p w14:paraId="29D467BA" w14:textId="6BF9CC86" w:rsidR="00A726D5" w:rsidRPr="00A726D5" w:rsidRDefault="008840F0" w:rsidP="009036AA">
            <w:pPr>
              <w:spacing w:line="276" w:lineRule="auto"/>
              <w:ind w:left="132" w:right="141"/>
              <w:rPr>
                <w:rFonts w:eastAsiaTheme="minorEastAsia" w:cs="Arial"/>
              </w:rPr>
            </w:pPr>
            <w:r>
              <w:rPr>
                <w:rFonts w:eastAsiaTheme="minorEastAsia" w:cs="Arial"/>
              </w:rPr>
              <w:t>B</w:t>
            </w:r>
            <w:r w:rsidR="00462E3B">
              <w:rPr>
                <w:rFonts w:eastAsiaTheme="minorEastAsia" w:cs="Arial"/>
              </w:rPr>
              <w:t xml:space="preserve">erkshire Health Foundation Trust </w:t>
            </w:r>
          </w:p>
        </w:tc>
      </w:tr>
      <w:tr w:rsidR="00A726D5" w:rsidRPr="00A726D5" w14:paraId="01844421" w14:textId="77777777" w:rsidTr="000A06A9">
        <w:trPr>
          <w:trHeight w:val="363"/>
        </w:trPr>
        <w:tc>
          <w:tcPr>
            <w:tcW w:w="4106" w:type="dxa"/>
            <w:shd w:val="clear" w:color="auto" w:fill="E0FBD1"/>
          </w:tcPr>
          <w:p w14:paraId="0236C3F6" w14:textId="68328F85" w:rsidR="00A726D5" w:rsidRPr="00A726D5" w:rsidRDefault="00A726D5" w:rsidP="009036AA">
            <w:pPr>
              <w:spacing w:line="276" w:lineRule="auto"/>
              <w:ind w:left="132" w:right="141"/>
              <w:rPr>
                <w:rFonts w:eastAsia="Times New Roman" w:cs="Arial"/>
              </w:rPr>
            </w:pPr>
            <w:r w:rsidRPr="00A726D5">
              <w:rPr>
                <w:rFonts w:eastAsiaTheme="majorEastAsia" w:cs="Arial"/>
              </w:rPr>
              <w:t xml:space="preserve">Nearest </w:t>
            </w:r>
            <w:r w:rsidR="009036AA">
              <w:rPr>
                <w:rFonts w:eastAsiaTheme="majorEastAsia" w:cs="Arial"/>
              </w:rPr>
              <w:t>S</w:t>
            </w:r>
            <w:r w:rsidRPr="00A726D5">
              <w:rPr>
                <w:rFonts w:eastAsiaTheme="majorEastAsia" w:cs="Arial"/>
              </w:rPr>
              <w:t xml:space="preserve">econdary </w:t>
            </w:r>
            <w:r w:rsidR="009036AA">
              <w:rPr>
                <w:rFonts w:eastAsiaTheme="majorEastAsia" w:cs="Arial"/>
              </w:rPr>
              <w:t>C</w:t>
            </w:r>
            <w:r w:rsidRPr="00A726D5">
              <w:rPr>
                <w:rFonts w:eastAsiaTheme="majorEastAsia" w:cs="Arial"/>
              </w:rPr>
              <w:t>are trust</w:t>
            </w:r>
          </w:p>
        </w:tc>
        <w:tc>
          <w:tcPr>
            <w:tcW w:w="5528" w:type="dxa"/>
            <w:shd w:val="clear" w:color="auto" w:fill="auto"/>
          </w:tcPr>
          <w:p w14:paraId="0A08752F" w14:textId="2CD8B594" w:rsidR="00A726D5" w:rsidRPr="00A726D5" w:rsidRDefault="008840F0" w:rsidP="009036AA">
            <w:pPr>
              <w:spacing w:line="276" w:lineRule="auto"/>
              <w:ind w:left="132" w:right="141"/>
              <w:rPr>
                <w:rFonts w:eastAsiaTheme="minorEastAsia" w:cs="Arial"/>
              </w:rPr>
            </w:pPr>
            <w:r>
              <w:rPr>
                <w:rFonts w:eastAsiaTheme="minorEastAsia" w:cs="Arial"/>
              </w:rPr>
              <w:t>R</w:t>
            </w:r>
            <w:r w:rsidR="00462E3B">
              <w:rPr>
                <w:rFonts w:eastAsiaTheme="minorEastAsia" w:cs="Arial"/>
              </w:rPr>
              <w:t xml:space="preserve">oyal </w:t>
            </w:r>
            <w:r>
              <w:rPr>
                <w:rFonts w:eastAsiaTheme="minorEastAsia" w:cs="Arial"/>
              </w:rPr>
              <w:t>B</w:t>
            </w:r>
            <w:r w:rsidR="00462E3B">
              <w:rPr>
                <w:rFonts w:eastAsiaTheme="minorEastAsia" w:cs="Arial"/>
              </w:rPr>
              <w:t xml:space="preserve">erks </w:t>
            </w:r>
            <w:r>
              <w:rPr>
                <w:rFonts w:eastAsiaTheme="minorEastAsia" w:cs="Arial"/>
              </w:rPr>
              <w:t>F</w:t>
            </w:r>
            <w:r w:rsidR="00462E3B">
              <w:rPr>
                <w:rFonts w:eastAsiaTheme="minorEastAsia" w:cs="Arial"/>
              </w:rPr>
              <w:t>oundation Trust</w:t>
            </w:r>
          </w:p>
        </w:tc>
      </w:tr>
      <w:tr w:rsidR="00A726D5" w:rsidRPr="00A726D5" w14:paraId="2676F865" w14:textId="77777777" w:rsidTr="000A06A9">
        <w:tc>
          <w:tcPr>
            <w:tcW w:w="4106" w:type="dxa"/>
            <w:shd w:val="clear" w:color="auto" w:fill="E0FBD1"/>
          </w:tcPr>
          <w:p w14:paraId="4A364500" w14:textId="4DC48632" w:rsidR="00A726D5" w:rsidRPr="00A726D5" w:rsidRDefault="00A726D5" w:rsidP="009036AA">
            <w:pPr>
              <w:spacing w:line="276" w:lineRule="auto"/>
              <w:ind w:left="132" w:right="141"/>
              <w:rPr>
                <w:rFonts w:eastAsiaTheme="majorEastAsia" w:cs="Arial"/>
              </w:rPr>
            </w:pPr>
            <w:r w:rsidRPr="00A726D5">
              <w:rPr>
                <w:rFonts w:eastAsiaTheme="majorEastAsia" w:cs="Arial"/>
              </w:rPr>
              <w:t xml:space="preserve">Has a local university recognised </w:t>
            </w:r>
            <w:r w:rsidR="00F573DE">
              <w:rPr>
                <w:rFonts w:eastAsiaTheme="majorEastAsia" w:cs="Arial"/>
              </w:rPr>
              <w:t>Learning Environment</w:t>
            </w:r>
            <w:r w:rsidRPr="00A726D5">
              <w:rPr>
                <w:rFonts w:eastAsiaTheme="majorEastAsia" w:cs="Arial"/>
              </w:rPr>
              <w:t xml:space="preserve"> Audit </w:t>
            </w:r>
            <w:r w:rsidR="008B2F1D">
              <w:rPr>
                <w:rFonts w:eastAsiaTheme="majorEastAsia" w:cs="Arial"/>
              </w:rPr>
              <w:t xml:space="preserve">(LEA) </w:t>
            </w:r>
            <w:r w:rsidRPr="00A726D5">
              <w:rPr>
                <w:rFonts w:eastAsiaTheme="majorEastAsia" w:cs="Arial"/>
              </w:rPr>
              <w:t xml:space="preserve">been undertaken for the PCN? </w:t>
            </w:r>
          </w:p>
        </w:tc>
        <w:tc>
          <w:tcPr>
            <w:tcW w:w="5528" w:type="dxa"/>
            <w:shd w:val="clear" w:color="auto" w:fill="auto"/>
          </w:tcPr>
          <w:p w14:paraId="1F01E33A" w14:textId="4BBEA79B" w:rsidR="00A726D5" w:rsidRPr="00A726D5" w:rsidRDefault="00020395" w:rsidP="009036AA">
            <w:pPr>
              <w:spacing w:line="276" w:lineRule="auto"/>
              <w:ind w:left="132" w:right="141"/>
              <w:rPr>
                <w:rFonts w:eastAsiaTheme="minorEastAsia" w:cs="Arial"/>
              </w:rPr>
            </w:pPr>
            <w:r>
              <w:rPr>
                <w:rFonts w:eastAsiaTheme="minorEastAsia" w:cs="Arial"/>
              </w:rPr>
              <w:t xml:space="preserve">Yes </w:t>
            </w:r>
          </w:p>
        </w:tc>
      </w:tr>
    </w:tbl>
    <w:p w14:paraId="19FA3C11" w14:textId="77777777" w:rsidR="00F065D9" w:rsidRPr="00A726D5" w:rsidRDefault="00F065D9" w:rsidP="00F065D9">
      <w:pPr>
        <w:pStyle w:val="BodyText"/>
        <w:spacing w:after="0" w:line="276" w:lineRule="auto"/>
        <w:rPr>
          <w:rFonts w:cs="Arial"/>
          <w:i/>
          <w:iCs/>
        </w:rPr>
      </w:pPr>
    </w:p>
    <w:tbl>
      <w:tblPr>
        <w:tblStyle w:val="TableGrid"/>
        <w:tblW w:w="0" w:type="auto"/>
        <w:tblLook w:val="04A0" w:firstRow="1" w:lastRow="0" w:firstColumn="1" w:lastColumn="0" w:noHBand="0" w:noVBand="1"/>
      </w:tblPr>
      <w:tblGrid>
        <w:gridCol w:w="3211"/>
        <w:gridCol w:w="4014"/>
        <w:gridCol w:w="2409"/>
      </w:tblGrid>
      <w:tr w:rsidR="00893AAB" w:rsidRPr="00A726D5" w14:paraId="189DE5A6" w14:textId="77777777" w:rsidTr="00893AAB">
        <w:trPr>
          <w:trHeight w:val="227"/>
        </w:trPr>
        <w:tc>
          <w:tcPr>
            <w:tcW w:w="9634" w:type="dxa"/>
            <w:gridSpan w:val="3"/>
            <w:tcBorders>
              <w:top w:val="single" w:sz="4" w:space="0" w:color="auto"/>
              <w:left w:val="single" w:sz="4" w:space="0" w:color="auto"/>
              <w:bottom w:val="single" w:sz="4" w:space="0" w:color="auto"/>
              <w:right w:val="single" w:sz="4" w:space="0" w:color="auto"/>
            </w:tcBorders>
            <w:shd w:val="clear" w:color="auto" w:fill="CCDFF1" w:themeFill="background2"/>
          </w:tcPr>
          <w:p w14:paraId="7942F42A" w14:textId="1A81F4D8" w:rsidR="00893AAB" w:rsidRPr="00893AAB" w:rsidRDefault="00893AAB" w:rsidP="008B2F1D">
            <w:pPr>
              <w:spacing w:line="276" w:lineRule="auto"/>
              <w:ind w:left="132" w:right="161"/>
              <w:rPr>
                <w:rFonts w:eastAsiaTheme="minorEastAsia" w:cs="Arial"/>
                <w:b/>
                <w:bCs/>
              </w:rPr>
            </w:pPr>
            <w:r w:rsidRPr="00893AAB">
              <w:rPr>
                <w:rFonts w:eastAsiaTheme="minorEastAsia" w:cs="Arial"/>
                <w:b/>
                <w:bCs/>
              </w:rPr>
              <w:t>Placement details</w:t>
            </w:r>
          </w:p>
        </w:tc>
      </w:tr>
      <w:tr w:rsidR="00893AAB" w:rsidRPr="00A726D5" w14:paraId="23F41060" w14:textId="77777777" w:rsidTr="00893AAB">
        <w:trPr>
          <w:trHeight w:val="113"/>
        </w:trPr>
        <w:tc>
          <w:tcPr>
            <w:tcW w:w="9634" w:type="dxa"/>
            <w:gridSpan w:val="3"/>
            <w:tcBorders>
              <w:top w:val="single" w:sz="4" w:space="0" w:color="auto"/>
              <w:left w:val="single" w:sz="4" w:space="0" w:color="auto"/>
              <w:bottom w:val="single" w:sz="4" w:space="0" w:color="auto"/>
              <w:right w:val="single" w:sz="4" w:space="0" w:color="auto"/>
            </w:tcBorders>
            <w:shd w:val="clear" w:color="auto" w:fill="CCDFF1" w:themeFill="background2"/>
          </w:tcPr>
          <w:p w14:paraId="6144B581" w14:textId="2049DDA3" w:rsidR="00893AAB" w:rsidRPr="00A726D5" w:rsidRDefault="00893AAB" w:rsidP="008B2F1D">
            <w:pPr>
              <w:spacing w:line="276" w:lineRule="auto"/>
              <w:ind w:left="132" w:right="161"/>
              <w:rPr>
                <w:rFonts w:eastAsiaTheme="minorEastAsia" w:cs="Arial"/>
              </w:rPr>
            </w:pPr>
            <w:r>
              <w:rPr>
                <w:rFonts w:cs="Arial"/>
              </w:rPr>
              <w:t xml:space="preserve">Please add details of the learner placements </w:t>
            </w:r>
            <w:r w:rsidRPr="00893AAB">
              <w:rPr>
                <w:rFonts w:cs="Arial"/>
                <w:b/>
                <w:bCs/>
              </w:rPr>
              <w:t>currently</w:t>
            </w:r>
            <w:r>
              <w:rPr>
                <w:rFonts w:cs="Arial"/>
              </w:rPr>
              <w:t xml:space="preserve"> offered across your PCN</w:t>
            </w:r>
          </w:p>
        </w:tc>
      </w:tr>
      <w:tr w:rsidR="00A726D5" w:rsidRPr="00A726D5" w14:paraId="39C13462" w14:textId="77777777" w:rsidTr="000A06A9">
        <w:trPr>
          <w:trHeight w:val="478"/>
        </w:trPr>
        <w:tc>
          <w:tcPr>
            <w:tcW w:w="3211" w:type="dxa"/>
            <w:tcBorders>
              <w:top w:val="single" w:sz="4" w:space="0" w:color="auto"/>
              <w:left w:val="single" w:sz="4" w:space="0" w:color="auto"/>
              <w:bottom w:val="single" w:sz="4" w:space="0" w:color="auto"/>
              <w:right w:val="single" w:sz="4" w:space="0" w:color="auto"/>
            </w:tcBorders>
            <w:shd w:val="clear" w:color="auto" w:fill="E0FBD1"/>
          </w:tcPr>
          <w:p w14:paraId="6C2D8366" w14:textId="77777777" w:rsidR="00A726D5" w:rsidRPr="00A726D5" w:rsidRDefault="00A726D5" w:rsidP="008B2F1D">
            <w:pPr>
              <w:spacing w:line="276" w:lineRule="auto"/>
              <w:ind w:left="132" w:right="161"/>
              <w:rPr>
                <w:rFonts w:eastAsiaTheme="minorEastAsia" w:cs="Arial"/>
              </w:rPr>
            </w:pPr>
            <w:r w:rsidRPr="00A726D5">
              <w:rPr>
                <w:rFonts w:eastAsiaTheme="minorEastAsia" w:cs="Arial"/>
              </w:rPr>
              <w:t>Name of placement site</w:t>
            </w:r>
          </w:p>
        </w:tc>
        <w:tc>
          <w:tcPr>
            <w:tcW w:w="4014" w:type="dxa"/>
            <w:tcBorders>
              <w:top w:val="single" w:sz="4" w:space="0" w:color="auto"/>
              <w:left w:val="single" w:sz="4" w:space="0" w:color="auto"/>
              <w:bottom w:val="single" w:sz="4" w:space="0" w:color="auto"/>
              <w:right w:val="single" w:sz="4" w:space="0" w:color="auto"/>
            </w:tcBorders>
            <w:shd w:val="clear" w:color="auto" w:fill="E0FBD1"/>
          </w:tcPr>
          <w:p w14:paraId="2916C50F" w14:textId="66D9D869" w:rsidR="00A726D5" w:rsidRPr="00A726D5" w:rsidRDefault="00A726D5" w:rsidP="008B2F1D">
            <w:pPr>
              <w:spacing w:line="276" w:lineRule="auto"/>
              <w:ind w:left="132" w:right="161"/>
              <w:rPr>
                <w:rFonts w:eastAsiaTheme="minorEastAsia" w:cs="Arial"/>
              </w:rPr>
            </w:pPr>
            <w:r w:rsidRPr="00A726D5">
              <w:rPr>
                <w:rFonts w:eastAsiaTheme="minorEastAsia" w:cs="Arial"/>
              </w:rPr>
              <w:t>Type of placement</w:t>
            </w:r>
            <w:r w:rsidR="008B2F1D">
              <w:rPr>
                <w:rFonts w:eastAsiaTheme="minorEastAsia" w:cs="Arial"/>
              </w:rPr>
              <w:t xml:space="preserve"> site</w:t>
            </w:r>
            <w:r w:rsidRPr="00A726D5">
              <w:rPr>
                <w:rFonts w:eastAsiaTheme="minorEastAsia" w:cs="Arial"/>
              </w:rPr>
              <w:br/>
            </w:r>
            <w:r w:rsidR="00516155" w:rsidRPr="00516155">
              <w:rPr>
                <w:rFonts w:eastAsiaTheme="majorEastAsia" w:cs="Arial"/>
                <w:i/>
                <w:iCs/>
                <w:color w:val="96888C" w:themeColor="text1" w:themeTint="80"/>
              </w:rPr>
              <w:t>e.g.,</w:t>
            </w:r>
            <w:r w:rsidRPr="00516155">
              <w:rPr>
                <w:rFonts w:eastAsiaTheme="majorEastAsia" w:cs="Arial"/>
                <w:i/>
                <w:iCs/>
                <w:color w:val="96888C" w:themeColor="text1" w:themeTint="80"/>
              </w:rPr>
              <w:t xml:space="preserve"> GP practice, community pharmac</w:t>
            </w:r>
            <w:r w:rsidR="008B2F1D" w:rsidRPr="00516155">
              <w:rPr>
                <w:rFonts w:eastAsiaTheme="majorEastAsia" w:cs="Arial"/>
                <w:i/>
                <w:iCs/>
                <w:color w:val="96888C" w:themeColor="text1" w:themeTint="80"/>
              </w:rPr>
              <w:t>y</w:t>
            </w:r>
            <w:r w:rsidRPr="00516155">
              <w:rPr>
                <w:rFonts w:eastAsiaTheme="majorEastAsia" w:cs="Arial"/>
                <w:i/>
                <w:iCs/>
                <w:color w:val="96888C" w:themeColor="text1" w:themeTint="80"/>
              </w:rPr>
              <w:t>, care home, voluntary organisation</w:t>
            </w:r>
          </w:p>
        </w:tc>
        <w:tc>
          <w:tcPr>
            <w:tcW w:w="2409" w:type="dxa"/>
            <w:tcBorders>
              <w:top w:val="single" w:sz="4" w:space="0" w:color="auto"/>
              <w:left w:val="single" w:sz="4" w:space="0" w:color="auto"/>
              <w:bottom w:val="single" w:sz="4" w:space="0" w:color="auto"/>
              <w:right w:val="single" w:sz="4" w:space="0" w:color="auto"/>
            </w:tcBorders>
            <w:shd w:val="clear" w:color="auto" w:fill="E0FBD1"/>
          </w:tcPr>
          <w:p w14:paraId="6992A497" w14:textId="446258AB" w:rsidR="00A726D5" w:rsidRPr="00A726D5" w:rsidRDefault="00A726D5" w:rsidP="008B2F1D">
            <w:pPr>
              <w:spacing w:line="276" w:lineRule="auto"/>
              <w:ind w:left="132" w:right="161"/>
              <w:rPr>
                <w:rFonts w:eastAsiaTheme="minorEastAsia" w:cs="Arial"/>
              </w:rPr>
            </w:pPr>
            <w:r w:rsidRPr="00A726D5">
              <w:rPr>
                <w:rFonts w:eastAsiaTheme="minorEastAsia" w:cs="Arial"/>
              </w:rPr>
              <w:t>Are you requesting approval for this site within this submission?</w:t>
            </w:r>
          </w:p>
        </w:tc>
      </w:tr>
      <w:tr w:rsidR="00A726D5" w:rsidRPr="00A726D5" w14:paraId="5922169F" w14:textId="77777777" w:rsidTr="00C17576">
        <w:tc>
          <w:tcPr>
            <w:tcW w:w="3211"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44037349" w14:textId="2574D689" w:rsidR="00A726D5" w:rsidRPr="00A726D5" w:rsidRDefault="00A726D5" w:rsidP="008B2F1D">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536A8FA2" w14:textId="506B6FC7" w:rsidR="00F81081" w:rsidRPr="00A726D5" w:rsidRDefault="00C17576" w:rsidP="00F81081">
            <w:pPr>
              <w:spacing w:line="276" w:lineRule="auto"/>
              <w:ind w:right="161"/>
              <w:rPr>
                <w:rFonts w:eastAsiaTheme="minorEastAsia" w:cs="Arial"/>
              </w:rPr>
            </w:pPr>
            <w:r>
              <w:rPr>
                <w:rFonts w:eastAsiaTheme="minorEastAsia" w:cs="Arial"/>
              </w:rPr>
              <w:t>GP Practice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A152B12" w14:textId="051CF885" w:rsidR="00A726D5" w:rsidRPr="00A726D5" w:rsidRDefault="00C17576" w:rsidP="008B2F1D">
            <w:pPr>
              <w:spacing w:line="276" w:lineRule="auto"/>
              <w:ind w:left="132" w:right="161"/>
              <w:rPr>
                <w:rFonts w:eastAsiaTheme="minorEastAsia" w:cs="Arial"/>
              </w:rPr>
            </w:pPr>
            <w:r>
              <w:rPr>
                <w:rFonts w:eastAsiaTheme="minorEastAsia" w:cs="Arial"/>
              </w:rPr>
              <w:t>Yes</w:t>
            </w:r>
          </w:p>
        </w:tc>
      </w:tr>
      <w:tr w:rsidR="00C17576" w:rsidRPr="00A726D5" w14:paraId="2D44B6C1" w14:textId="77777777" w:rsidTr="00C17576">
        <w:tc>
          <w:tcPr>
            <w:tcW w:w="3211"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0BCABDBD" w14:textId="3F2DD7CD" w:rsidR="00C17576" w:rsidRPr="00A726D5" w:rsidRDefault="00C17576" w:rsidP="00C17576">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7BDDA551" w14:textId="2D2765B9" w:rsidR="00C17576" w:rsidRPr="00A726D5" w:rsidRDefault="00C17576" w:rsidP="00C17576">
            <w:pPr>
              <w:spacing w:line="276" w:lineRule="auto"/>
              <w:ind w:right="161"/>
              <w:rPr>
                <w:rFonts w:eastAsiaTheme="minorEastAsia" w:cs="Arial"/>
              </w:rPr>
            </w:pPr>
            <w:r>
              <w:rPr>
                <w:rFonts w:eastAsiaTheme="minorEastAsia" w:cs="Arial"/>
              </w:rPr>
              <w:t>GP Practice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11C1455" w14:textId="5B762F4A" w:rsidR="00C17576" w:rsidRPr="00A726D5" w:rsidRDefault="00C17576" w:rsidP="00C17576">
            <w:pPr>
              <w:spacing w:line="276" w:lineRule="auto"/>
              <w:ind w:left="132" w:right="161"/>
              <w:rPr>
                <w:rFonts w:eastAsiaTheme="minorEastAsia" w:cs="Arial"/>
              </w:rPr>
            </w:pPr>
            <w:r>
              <w:rPr>
                <w:rFonts w:eastAsiaTheme="minorEastAsia" w:cs="Arial"/>
              </w:rPr>
              <w:t>Yes</w:t>
            </w:r>
          </w:p>
        </w:tc>
      </w:tr>
      <w:tr w:rsidR="00C17576" w:rsidRPr="00A726D5" w14:paraId="6E3103F3" w14:textId="77777777" w:rsidTr="00C17576">
        <w:tc>
          <w:tcPr>
            <w:tcW w:w="3211"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4023D498" w14:textId="4D7CC5CB" w:rsidR="00C17576" w:rsidRPr="00A726D5" w:rsidRDefault="00C17576" w:rsidP="00C17576">
            <w:pPr>
              <w:spacing w:line="276" w:lineRule="auto"/>
              <w:ind w:left="132" w:right="161"/>
              <w:rPr>
                <w:rFonts w:eastAsiaTheme="minorEastAsia" w:cs="Arial"/>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399F9F54" w14:textId="1CD4686A" w:rsidR="00C17576" w:rsidRPr="00A726D5" w:rsidRDefault="00C17576" w:rsidP="00C17576">
            <w:pPr>
              <w:spacing w:line="276" w:lineRule="auto"/>
              <w:ind w:right="161"/>
              <w:rPr>
                <w:rFonts w:eastAsiaTheme="minorEastAsia" w:cs="Arial"/>
              </w:rPr>
            </w:pPr>
            <w:r>
              <w:rPr>
                <w:rFonts w:eastAsiaTheme="minorEastAsia" w:cs="Arial"/>
              </w:rPr>
              <w:t>GP Practice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BB01C0D" w14:textId="1BB66EB2" w:rsidR="00C17576" w:rsidRPr="00A726D5" w:rsidRDefault="00C17576" w:rsidP="00C17576">
            <w:pPr>
              <w:spacing w:line="276" w:lineRule="auto"/>
              <w:ind w:left="132" w:right="161"/>
              <w:rPr>
                <w:rFonts w:eastAsiaTheme="minorEastAsia" w:cs="Arial"/>
              </w:rPr>
            </w:pPr>
            <w:r>
              <w:rPr>
                <w:rFonts w:eastAsiaTheme="minorEastAsia" w:cs="Arial"/>
              </w:rPr>
              <w:t>Yes</w:t>
            </w:r>
          </w:p>
        </w:tc>
      </w:tr>
    </w:tbl>
    <w:p w14:paraId="24F0DBC0" w14:textId="77777777" w:rsidR="00F065D9" w:rsidRDefault="00F065D9" w:rsidP="00F065D9">
      <w:pPr>
        <w:pStyle w:val="BodyText"/>
        <w:spacing w:after="0"/>
      </w:pPr>
      <w:bookmarkStart w:id="4" w:name="_Toc129359637"/>
    </w:p>
    <w:p w14:paraId="2CAEF7B1" w14:textId="789BB929" w:rsidR="000416D0" w:rsidRDefault="00A726D5" w:rsidP="00404370">
      <w:pPr>
        <w:pStyle w:val="Heading2"/>
        <w:spacing w:before="0" w:line="276" w:lineRule="auto"/>
      </w:pPr>
      <w:bookmarkStart w:id="5" w:name="_Toc133576647"/>
      <w:r w:rsidRPr="00B63B27">
        <w:t xml:space="preserve">Organisation </w:t>
      </w:r>
      <w:r w:rsidR="00404370">
        <w:t>d</w:t>
      </w:r>
      <w:r w:rsidRPr="00B63B27">
        <w:t>eclaration</w:t>
      </w:r>
      <w:bookmarkEnd w:id="4"/>
      <w:bookmarkEnd w:id="5"/>
    </w:p>
    <w:p w14:paraId="43DAAFD0" w14:textId="77777777" w:rsidR="00E27F31" w:rsidRPr="00E27F31" w:rsidRDefault="00E27F31" w:rsidP="00F065D9">
      <w:pPr>
        <w:pStyle w:val="BodyText"/>
        <w:spacing w:after="0" w:line="276" w:lineRule="auto"/>
      </w:pPr>
    </w:p>
    <w:tbl>
      <w:tblPr>
        <w:tblStyle w:val="TableGrid"/>
        <w:tblW w:w="9634" w:type="dxa"/>
        <w:tblLook w:val="04A0" w:firstRow="1" w:lastRow="0" w:firstColumn="1" w:lastColumn="0" w:noHBand="0" w:noVBand="1"/>
      </w:tblPr>
      <w:tblGrid>
        <w:gridCol w:w="2830"/>
        <w:gridCol w:w="6804"/>
      </w:tblGrid>
      <w:tr w:rsidR="00A726D5" w:rsidRPr="00A726D5" w14:paraId="7AC43357" w14:textId="77777777" w:rsidTr="000A06A9">
        <w:tc>
          <w:tcPr>
            <w:tcW w:w="9634" w:type="dxa"/>
            <w:gridSpan w:val="2"/>
            <w:tcBorders>
              <w:top w:val="single" w:sz="4" w:space="0" w:color="auto"/>
              <w:left w:val="single" w:sz="4" w:space="0" w:color="auto"/>
              <w:bottom w:val="single" w:sz="4" w:space="0" w:color="auto"/>
              <w:right w:val="single" w:sz="4" w:space="0" w:color="auto"/>
            </w:tcBorders>
            <w:shd w:val="clear" w:color="auto" w:fill="E0FBD1"/>
          </w:tcPr>
          <w:p w14:paraId="3CF41486" w14:textId="66F5D395" w:rsidR="00A726D5" w:rsidRPr="00A726D5" w:rsidRDefault="00A726D5" w:rsidP="00F065D9">
            <w:pPr>
              <w:spacing w:line="276" w:lineRule="auto"/>
              <w:ind w:left="132" w:right="136"/>
              <w:rPr>
                <w:rFonts w:eastAsiaTheme="minorEastAsia" w:cs="Arial"/>
              </w:rPr>
            </w:pPr>
            <w:r w:rsidRPr="00A726D5">
              <w:rPr>
                <w:rFonts w:eastAsiaTheme="minorEastAsia" w:cs="Arial"/>
              </w:rPr>
              <w:t xml:space="preserve">By completing this application, we acknowledge and guarantee that any professional taking on the role of </w:t>
            </w:r>
            <w:r w:rsidR="00D93DD5">
              <w:rPr>
                <w:rFonts w:eastAsiaTheme="minorEastAsia" w:cs="Arial"/>
              </w:rPr>
              <w:t>Educator / S</w:t>
            </w:r>
            <w:r w:rsidRPr="00A726D5">
              <w:rPr>
                <w:rFonts w:eastAsiaTheme="minorEastAsia" w:cs="Arial"/>
              </w:rPr>
              <w:t>upervisor of a learner on placement within this Primary Care organisation has been appropriately trained as per their regulator</w:t>
            </w:r>
            <w:r w:rsidR="00D93DD5">
              <w:rPr>
                <w:rFonts w:eastAsiaTheme="minorEastAsia" w:cs="Arial"/>
              </w:rPr>
              <w:t>y</w:t>
            </w:r>
            <w:r w:rsidRPr="00A726D5">
              <w:rPr>
                <w:rFonts w:eastAsiaTheme="minorEastAsia" w:cs="Arial"/>
              </w:rPr>
              <w:t xml:space="preserve"> requirements and is currently competent for that role in accordance with relevant </w:t>
            </w:r>
            <w:r w:rsidR="00D93DD5" w:rsidRPr="00A726D5">
              <w:rPr>
                <w:rFonts w:eastAsiaTheme="minorEastAsia" w:cs="Arial"/>
              </w:rPr>
              <w:t>education standards</w:t>
            </w:r>
          </w:p>
        </w:tc>
      </w:tr>
      <w:tr w:rsidR="00E27F31" w:rsidRPr="00A726D5" w14:paraId="2CDC1181" w14:textId="77777777" w:rsidTr="00C547C6">
        <w:trPr>
          <w:trHeight w:val="324"/>
        </w:trPr>
        <w:tc>
          <w:tcPr>
            <w:tcW w:w="2830" w:type="dxa"/>
            <w:tcBorders>
              <w:top w:val="single" w:sz="4" w:space="0" w:color="auto"/>
              <w:left w:val="single" w:sz="4" w:space="0" w:color="auto"/>
              <w:right w:val="single" w:sz="4" w:space="0" w:color="auto"/>
            </w:tcBorders>
            <w:shd w:val="clear" w:color="auto" w:fill="E0FBD1"/>
          </w:tcPr>
          <w:p w14:paraId="00021B45" w14:textId="1096956C" w:rsidR="00E27F31" w:rsidRPr="00A726D5" w:rsidRDefault="00E27F31" w:rsidP="00E27F31">
            <w:pPr>
              <w:spacing w:line="276" w:lineRule="auto"/>
              <w:ind w:left="132" w:right="136"/>
              <w:rPr>
                <w:rFonts w:eastAsiaTheme="minorEastAsia" w:cs="Arial"/>
              </w:rPr>
            </w:pPr>
            <w:r w:rsidRPr="00A726D5">
              <w:rPr>
                <w:rFonts w:eastAsiaTheme="minorEastAsia" w:cs="Arial"/>
              </w:rPr>
              <w:t>Form completed by</w:t>
            </w:r>
          </w:p>
        </w:tc>
        <w:tc>
          <w:tcPr>
            <w:tcW w:w="6804" w:type="dxa"/>
            <w:tcBorders>
              <w:top w:val="single" w:sz="4" w:space="0" w:color="auto"/>
              <w:left w:val="single" w:sz="4" w:space="0" w:color="auto"/>
              <w:right w:val="single" w:sz="4" w:space="0" w:color="auto"/>
            </w:tcBorders>
            <w:shd w:val="clear" w:color="auto" w:fill="96888C" w:themeFill="text1" w:themeFillTint="80"/>
          </w:tcPr>
          <w:p w14:paraId="09DE3676" w14:textId="092EEF6E" w:rsidR="00E27F31" w:rsidRPr="009C20D3" w:rsidRDefault="00E27F31" w:rsidP="00E27F31">
            <w:pPr>
              <w:spacing w:line="276" w:lineRule="auto"/>
              <w:ind w:left="132" w:right="136"/>
              <w:rPr>
                <w:rFonts w:eastAsiaTheme="minorEastAsia" w:cs="Arial"/>
              </w:rPr>
            </w:pPr>
          </w:p>
        </w:tc>
      </w:tr>
      <w:tr w:rsidR="00E27F31" w:rsidRPr="00A726D5" w14:paraId="4CE05092" w14:textId="77777777" w:rsidTr="00C547C6">
        <w:trPr>
          <w:trHeight w:val="324"/>
        </w:trPr>
        <w:tc>
          <w:tcPr>
            <w:tcW w:w="2830" w:type="dxa"/>
            <w:tcBorders>
              <w:top w:val="single" w:sz="4" w:space="0" w:color="auto"/>
              <w:left w:val="single" w:sz="4" w:space="0" w:color="auto"/>
              <w:right w:val="single" w:sz="4" w:space="0" w:color="auto"/>
            </w:tcBorders>
            <w:shd w:val="clear" w:color="auto" w:fill="E0FBD1"/>
          </w:tcPr>
          <w:p w14:paraId="066EE02A" w14:textId="1187AF1B" w:rsidR="00E27F31" w:rsidRPr="00A726D5" w:rsidRDefault="00E27F31" w:rsidP="00E27F31">
            <w:pPr>
              <w:spacing w:line="276" w:lineRule="auto"/>
              <w:ind w:left="132" w:right="136"/>
              <w:rPr>
                <w:rFonts w:eastAsiaTheme="minorEastAsia" w:cs="Arial"/>
              </w:rPr>
            </w:pPr>
            <w:r>
              <w:rPr>
                <w:rFonts w:eastAsiaTheme="minorEastAsia" w:cs="Arial"/>
              </w:rPr>
              <w:lastRenderedPageBreak/>
              <w:t>Signature</w:t>
            </w:r>
          </w:p>
        </w:tc>
        <w:tc>
          <w:tcPr>
            <w:tcW w:w="6804" w:type="dxa"/>
            <w:tcBorders>
              <w:top w:val="single" w:sz="4" w:space="0" w:color="auto"/>
              <w:left w:val="single" w:sz="4" w:space="0" w:color="auto"/>
              <w:right w:val="single" w:sz="4" w:space="0" w:color="auto"/>
            </w:tcBorders>
            <w:shd w:val="clear" w:color="auto" w:fill="96888C" w:themeFill="text1" w:themeFillTint="80"/>
          </w:tcPr>
          <w:p w14:paraId="669A69F9" w14:textId="68A40788" w:rsidR="00E27F31" w:rsidRPr="00A726D5" w:rsidRDefault="00E27F31" w:rsidP="00E27F31">
            <w:pPr>
              <w:spacing w:line="276" w:lineRule="auto"/>
              <w:ind w:left="132" w:right="136"/>
              <w:rPr>
                <w:rFonts w:eastAsiaTheme="minorEastAsia" w:cs="Arial"/>
                <w:i/>
                <w:iCs/>
                <w:color w:val="96888C" w:themeColor="text1" w:themeTint="80"/>
              </w:rPr>
            </w:pPr>
          </w:p>
        </w:tc>
      </w:tr>
      <w:tr w:rsidR="00E27F31" w:rsidRPr="00A726D5" w14:paraId="2B0EA1FE" w14:textId="77777777" w:rsidTr="00C547C6">
        <w:trPr>
          <w:trHeight w:val="323"/>
        </w:trPr>
        <w:tc>
          <w:tcPr>
            <w:tcW w:w="2830" w:type="dxa"/>
            <w:tcBorders>
              <w:top w:val="single" w:sz="4" w:space="0" w:color="auto"/>
              <w:left w:val="single" w:sz="4" w:space="0" w:color="auto"/>
              <w:right w:val="single" w:sz="4" w:space="0" w:color="auto"/>
            </w:tcBorders>
            <w:shd w:val="clear" w:color="auto" w:fill="E0FBD1"/>
          </w:tcPr>
          <w:p w14:paraId="1A2DEFB4" w14:textId="1C42E539" w:rsidR="00E27F31" w:rsidRPr="00A726D5" w:rsidRDefault="00E27F31" w:rsidP="00E27F31">
            <w:pPr>
              <w:spacing w:line="276" w:lineRule="auto"/>
              <w:ind w:left="132" w:right="136"/>
              <w:rPr>
                <w:rFonts w:eastAsiaTheme="minorEastAsia" w:cs="Arial"/>
              </w:rPr>
            </w:pPr>
            <w:r w:rsidRPr="00A726D5">
              <w:rPr>
                <w:rFonts w:eastAsiaTheme="minorEastAsia" w:cs="Arial"/>
              </w:rPr>
              <w:t>Organisational role</w:t>
            </w:r>
          </w:p>
        </w:tc>
        <w:tc>
          <w:tcPr>
            <w:tcW w:w="6804" w:type="dxa"/>
            <w:tcBorders>
              <w:top w:val="single" w:sz="4" w:space="0" w:color="auto"/>
              <w:left w:val="single" w:sz="4" w:space="0" w:color="auto"/>
              <w:right w:val="single" w:sz="4" w:space="0" w:color="auto"/>
            </w:tcBorders>
            <w:shd w:val="clear" w:color="auto" w:fill="96888C" w:themeFill="text1" w:themeFillTint="80"/>
          </w:tcPr>
          <w:p w14:paraId="515E55CE" w14:textId="77C1CB90" w:rsidR="00E27F31" w:rsidRPr="009C20D3" w:rsidRDefault="00E27F31" w:rsidP="00E27F31">
            <w:pPr>
              <w:spacing w:line="276" w:lineRule="auto"/>
              <w:ind w:left="132" w:right="136"/>
              <w:rPr>
                <w:rFonts w:eastAsiaTheme="minorEastAsia" w:cs="Arial"/>
              </w:rPr>
            </w:pPr>
          </w:p>
        </w:tc>
      </w:tr>
      <w:tr w:rsidR="00E27F31" w:rsidRPr="00A726D5" w14:paraId="455AD892" w14:textId="77777777" w:rsidTr="00C547C6">
        <w:trPr>
          <w:trHeight w:val="323"/>
        </w:trPr>
        <w:tc>
          <w:tcPr>
            <w:tcW w:w="2830" w:type="dxa"/>
            <w:tcBorders>
              <w:top w:val="single" w:sz="4" w:space="0" w:color="auto"/>
              <w:left w:val="single" w:sz="4" w:space="0" w:color="auto"/>
              <w:right w:val="single" w:sz="4" w:space="0" w:color="auto"/>
            </w:tcBorders>
            <w:shd w:val="clear" w:color="auto" w:fill="E0FBD1"/>
          </w:tcPr>
          <w:p w14:paraId="445005C9" w14:textId="66425671" w:rsidR="00E27F31" w:rsidRPr="00A726D5" w:rsidRDefault="001C08B3" w:rsidP="00E27F31">
            <w:pPr>
              <w:spacing w:line="276" w:lineRule="auto"/>
              <w:ind w:left="132" w:right="136"/>
              <w:rPr>
                <w:rFonts w:eastAsiaTheme="minorEastAsia" w:cs="Arial"/>
              </w:rPr>
            </w:pPr>
            <w:r>
              <w:rPr>
                <w:rFonts w:eastAsiaTheme="minorEastAsia" w:cs="Arial"/>
              </w:rPr>
              <w:t>Email address</w:t>
            </w:r>
          </w:p>
        </w:tc>
        <w:tc>
          <w:tcPr>
            <w:tcW w:w="6804" w:type="dxa"/>
            <w:tcBorders>
              <w:top w:val="single" w:sz="4" w:space="0" w:color="auto"/>
              <w:left w:val="single" w:sz="4" w:space="0" w:color="auto"/>
              <w:right w:val="single" w:sz="4" w:space="0" w:color="auto"/>
            </w:tcBorders>
            <w:shd w:val="clear" w:color="auto" w:fill="96888C" w:themeFill="text1" w:themeFillTint="80"/>
          </w:tcPr>
          <w:p w14:paraId="6B696529" w14:textId="60AB4760" w:rsidR="00E27F31" w:rsidRPr="00A726D5" w:rsidRDefault="00E27F31" w:rsidP="00E27F31">
            <w:pPr>
              <w:spacing w:line="276" w:lineRule="auto"/>
              <w:ind w:left="132" w:right="136"/>
              <w:rPr>
                <w:rFonts w:eastAsiaTheme="minorEastAsia" w:cs="Arial"/>
              </w:rPr>
            </w:pPr>
          </w:p>
        </w:tc>
      </w:tr>
      <w:tr w:rsidR="00E27F31" w:rsidRPr="00A726D5" w14:paraId="0763724D" w14:textId="77777777" w:rsidTr="00C547C6">
        <w:trPr>
          <w:trHeight w:val="363"/>
        </w:trPr>
        <w:tc>
          <w:tcPr>
            <w:tcW w:w="2830" w:type="dxa"/>
            <w:tcBorders>
              <w:top w:val="single" w:sz="4" w:space="0" w:color="auto"/>
              <w:left w:val="single" w:sz="4" w:space="0" w:color="auto"/>
              <w:bottom w:val="single" w:sz="4" w:space="0" w:color="auto"/>
              <w:right w:val="single" w:sz="4" w:space="0" w:color="auto"/>
            </w:tcBorders>
            <w:shd w:val="clear" w:color="auto" w:fill="E0FBD1"/>
          </w:tcPr>
          <w:p w14:paraId="53F28891" w14:textId="63F0D1EA" w:rsidR="00E27F31" w:rsidRPr="00A726D5" w:rsidRDefault="00E27F31" w:rsidP="00E27F31">
            <w:pPr>
              <w:spacing w:line="276" w:lineRule="auto"/>
              <w:ind w:left="132" w:right="136"/>
              <w:rPr>
                <w:rFonts w:eastAsiaTheme="minorEastAsia" w:cs="Arial"/>
              </w:rPr>
            </w:pPr>
            <w:r w:rsidRPr="00A726D5">
              <w:rPr>
                <w:rFonts w:eastAsiaTheme="minorEastAsia" w:cs="Arial"/>
              </w:rPr>
              <w:t>Date</w:t>
            </w:r>
          </w:p>
        </w:tc>
        <w:tc>
          <w:tcPr>
            <w:tcW w:w="6804" w:type="dxa"/>
            <w:tcBorders>
              <w:top w:val="single" w:sz="4" w:space="0" w:color="auto"/>
              <w:left w:val="single" w:sz="4" w:space="0" w:color="auto"/>
              <w:bottom w:val="single" w:sz="4" w:space="0" w:color="auto"/>
              <w:right w:val="single" w:sz="4" w:space="0" w:color="auto"/>
            </w:tcBorders>
            <w:shd w:val="clear" w:color="auto" w:fill="96888C" w:themeFill="text1" w:themeFillTint="80"/>
          </w:tcPr>
          <w:p w14:paraId="1A6DF52D" w14:textId="25DE15A7" w:rsidR="00E27F31" w:rsidRPr="00A726D5" w:rsidRDefault="00E27F31" w:rsidP="00E27F31">
            <w:pPr>
              <w:spacing w:line="276" w:lineRule="auto"/>
              <w:ind w:left="132" w:right="136"/>
              <w:rPr>
                <w:rFonts w:eastAsiaTheme="minorEastAsia" w:cs="Arial"/>
              </w:rPr>
            </w:pPr>
          </w:p>
        </w:tc>
      </w:tr>
    </w:tbl>
    <w:p w14:paraId="26956276" w14:textId="77777777" w:rsidR="00173687" w:rsidRDefault="00173687" w:rsidP="00404370">
      <w:pPr>
        <w:pStyle w:val="Heading2"/>
        <w:spacing w:before="0"/>
        <w:sectPr w:rsidR="00173687" w:rsidSect="00735368">
          <w:pgSz w:w="11906" w:h="16838" w:code="9"/>
          <w:pgMar w:top="1191" w:right="1021" w:bottom="1247" w:left="1021" w:header="624" w:footer="510" w:gutter="0"/>
          <w:cols w:space="708"/>
          <w:docGrid w:linePitch="360"/>
        </w:sectPr>
      </w:pPr>
      <w:bookmarkStart w:id="6" w:name="_Toc129359639"/>
    </w:p>
    <w:p w14:paraId="4DA8F9CE" w14:textId="400093DD" w:rsidR="00A726D5" w:rsidRDefault="00A726D5" w:rsidP="00DA53E2">
      <w:pPr>
        <w:pStyle w:val="Heading1"/>
        <w:spacing w:before="0" w:after="0"/>
      </w:pPr>
      <w:bookmarkStart w:id="7" w:name="_Toc129359645"/>
      <w:bookmarkStart w:id="8" w:name="_Toc133576649"/>
      <w:bookmarkEnd w:id="6"/>
      <w:r w:rsidRPr="00A726D5">
        <w:lastRenderedPageBreak/>
        <w:t>H</w:t>
      </w:r>
      <w:r w:rsidR="00F511C6">
        <w:t>ealth Education England</w:t>
      </w:r>
      <w:r w:rsidRPr="00A726D5">
        <w:t xml:space="preserve"> Quality </w:t>
      </w:r>
      <w:bookmarkEnd w:id="7"/>
      <w:r w:rsidR="002C7C80">
        <w:t>Standard assessment</w:t>
      </w:r>
      <w:bookmarkEnd w:id="8"/>
      <w:r w:rsidRPr="00A726D5">
        <w:t xml:space="preserve"> </w:t>
      </w:r>
    </w:p>
    <w:p w14:paraId="71356856" w14:textId="77777777" w:rsidR="00DA53E2" w:rsidRPr="00DA53E2" w:rsidRDefault="00DA53E2" w:rsidP="00DA53E2">
      <w:pPr>
        <w:pStyle w:val="BodyText"/>
        <w:spacing w:after="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899"/>
      </w:tblGrid>
      <w:tr w:rsidR="00DA53E2" w:rsidRPr="00F065D9" w14:paraId="433BD2DA" w14:textId="77777777" w:rsidTr="00DA53E2">
        <w:trPr>
          <w:trHeight w:val="227"/>
        </w:trPr>
        <w:tc>
          <w:tcPr>
            <w:tcW w:w="13887" w:type="dxa"/>
            <w:gridSpan w:val="2"/>
            <w:shd w:val="clear" w:color="auto" w:fill="CCDFF1" w:themeFill="background2"/>
          </w:tcPr>
          <w:p w14:paraId="61F3060C" w14:textId="77777777" w:rsidR="00DA53E2" w:rsidRPr="00F065D9" w:rsidRDefault="00DA53E2">
            <w:pPr>
              <w:spacing w:line="276" w:lineRule="auto"/>
              <w:ind w:left="132" w:right="-1"/>
              <w:rPr>
                <w:rFonts w:eastAsiaTheme="minorEastAsia" w:cs="Arial"/>
                <w:b/>
                <w:bCs/>
              </w:rPr>
            </w:pPr>
            <w:r w:rsidRPr="00F065D9">
              <w:rPr>
                <w:b/>
                <w:bCs/>
              </w:rPr>
              <w:t>Legend</w:t>
            </w:r>
          </w:p>
        </w:tc>
      </w:tr>
      <w:tr w:rsidR="00DA53E2" w:rsidRPr="00A726D5" w14:paraId="72CB94F2" w14:textId="77777777" w:rsidTr="00DA53E2">
        <w:trPr>
          <w:trHeight w:val="227"/>
        </w:trPr>
        <w:tc>
          <w:tcPr>
            <w:tcW w:w="988" w:type="dxa"/>
            <w:shd w:val="clear" w:color="auto" w:fill="E0FBD1"/>
          </w:tcPr>
          <w:p w14:paraId="6914BC86" w14:textId="77777777" w:rsidR="00DA53E2" w:rsidRPr="00A726D5" w:rsidRDefault="00DA53E2">
            <w:pPr>
              <w:spacing w:line="276" w:lineRule="auto"/>
              <w:ind w:left="132" w:right="-1"/>
              <w:rPr>
                <w:rFonts w:eastAsiaTheme="minorEastAsia" w:cs="Arial"/>
                <w:color w:val="FFE0C1"/>
              </w:rPr>
            </w:pPr>
          </w:p>
        </w:tc>
        <w:tc>
          <w:tcPr>
            <w:tcW w:w="12899" w:type="dxa"/>
          </w:tcPr>
          <w:p w14:paraId="5B915DE2" w14:textId="77777777" w:rsidR="00DA53E2" w:rsidRPr="00A726D5" w:rsidRDefault="00DA53E2">
            <w:pPr>
              <w:spacing w:line="276" w:lineRule="auto"/>
              <w:ind w:left="132" w:right="139"/>
              <w:rPr>
                <w:rFonts w:eastAsiaTheme="minorEastAsia" w:cs="Arial"/>
              </w:rPr>
            </w:pPr>
            <w:r>
              <w:rPr>
                <w:rFonts w:eastAsiaTheme="minorEastAsia" w:cs="Arial"/>
              </w:rPr>
              <w:t>To be c</w:t>
            </w:r>
            <w:r w:rsidRPr="00A726D5">
              <w:rPr>
                <w:rFonts w:eastAsiaTheme="minorEastAsia" w:cs="Arial"/>
              </w:rPr>
              <w:t>omplete</w:t>
            </w:r>
            <w:r>
              <w:rPr>
                <w:rFonts w:eastAsiaTheme="minorEastAsia" w:cs="Arial"/>
              </w:rPr>
              <w:t>d</w:t>
            </w:r>
            <w:r w:rsidRPr="00A726D5">
              <w:rPr>
                <w:rFonts w:eastAsiaTheme="minorEastAsia" w:cs="Arial"/>
              </w:rPr>
              <w:t xml:space="preserve"> by </w:t>
            </w:r>
            <w:r>
              <w:rPr>
                <w:rFonts w:eastAsiaTheme="minorEastAsia" w:cs="Arial"/>
              </w:rPr>
              <w:t xml:space="preserve">applying </w:t>
            </w:r>
            <w:r w:rsidRPr="00A726D5">
              <w:rPr>
                <w:rFonts w:eastAsiaTheme="minorEastAsia" w:cs="Arial"/>
              </w:rPr>
              <w:t xml:space="preserve">organisation e.g., PCN </w:t>
            </w:r>
          </w:p>
        </w:tc>
      </w:tr>
      <w:tr w:rsidR="00DA53E2" w:rsidRPr="00A726D5" w14:paraId="14208E52" w14:textId="77777777" w:rsidTr="00DA53E2">
        <w:trPr>
          <w:trHeight w:val="227"/>
        </w:trPr>
        <w:tc>
          <w:tcPr>
            <w:tcW w:w="988" w:type="dxa"/>
            <w:shd w:val="clear" w:color="auto" w:fill="FFE0C1"/>
          </w:tcPr>
          <w:p w14:paraId="071DECB2" w14:textId="77777777" w:rsidR="00DA53E2" w:rsidRPr="00A726D5" w:rsidRDefault="00DA53E2">
            <w:pPr>
              <w:spacing w:line="276" w:lineRule="auto"/>
              <w:ind w:left="132" w:right="-1"/>
              <w:rPr>
                <w:rFonts w:eastAsiaTheme="minorEastAsia" w:cs="Arial"/>
              </w:rPr>
            </w:pPr>
          </w:p>
        </w:tc>
        <w:tc>
          <w:tcPr>
            <w:tcW w:w="12899" w:type="dxa"/>
          </w:tcPr>
          <w:p w14:paraId="220E27FB" w14:textId="77777777" w:rsidR="00DA53E2" w:rsidRPr="00A726D5" w:rsidRDefault="00DA53E2">
            <w:pPr>
              <w:spacing w:line="276" w:lineRule="auto"/>
              <w:ind w:left="132" w:right="139"/>
              <w:rPr>
                <w:rFonts w:eastAsiaTheme="minorEastAsia" w:cs="Arial"/>
              </w:rPr>
            </w:pPr>
            <w:r>
              <w:rPr>
                <w:rFonts w:eastAsiaTheme="minorEastAsia" w:cs="Arial"/>
              </w:rPr>
              <w:t>To be completed</w:t>
            </w:r>
            <w:r w:rsidRPr="00A726D5">
              <w:rPr>
                <w:rFonts w:eastAsiaTheme="minorEastAsia" w:cs="Arial"/>
              </w:rPr>
              <w:t xml:space="preserve"> by Thames Valley and Wessex Primary Care School (TVW PCS) verification panel</w:t>
            </w:r>
          </w:p>
        </w:tc>
      </w:tr>
    </w:tbl>
    <w:p w14:paraId="6684455A" w14:textId="77777777" w:rsidR="00A726D5" w:rsidRPr="00A726D5" w:rsidRDefault="00A726D5" w:rsidP="00AB4569">
      <w:pPr>
        <w:spacing w:line="276" w:lineRule="auto"/>
        <w:rPr>
          <w:rFonts w:eastAsiaTheme="minorEastAsia" w:cs="Arial"/>
        </w:rPr>
      </w:pPr>
    </w:p>
    <w:p w14:paraId="1944B6AD" w14:textId="0FBA5E9D" w:rsidR="00AB4569" w:rsidRDefault="00A726D5" w:rsidP="00A726D5">
      <w:pPr>
        <w:spacing w:line="276" w:lineRule="auto"/>
        <w:rPr>
          <w:rFonts w:eastAsiaTheme="minorEastAsia" w:cs="Arial"/>
        </w:rPr>
      </w:pPr>
      <w:r w:rsidRPr="00A726D5">
        <w:rPr>
          <w:rFonts w:eastAsiaTheme="minorEastAsia" w:cs="Arial"/>
        </w:rPr>
        <w:t>Please</w:t>
      </w:r>
      <w:r w:rsidR="00084D26">
        <w:rPr>
          <w:rFonts w:eastAsiaTheme="minorEastAsia" w:cs="Arial"/>
        </w:rPr>
        <w:t xml:space="preserve"> </w:t>
      </w:r>
      <w:r w:rsidR="00D0719A">
        <w:rPr>
          <w:rFonts w:eastAsiaTheme="minorEastAsia" w:cs="Arial"/>
        </w:rPr>
        <w:t xml:space="preserve">demonstrate how </w:t>
      </w:r>
      <w:r w:rsidR="0091177C">
        <w:rPr>
          <w:rFonts w:eastAsiaTheme="minorEastAsia" w:cs="Arial"/>
        </w:rPr>
        <w:t>well your PCN meets each of the standards set out in the</w:t>
      </w:r>
      <w:r w:rsidR="0055037D">
        <w:rPr>
          <w:rFonts w:eastAsiaTheme="minorEastAsia" w:cs="Arial"/>
        </w:rPr>
        <w:t xml:space="preserve"> </w:t>
      </w:r>
      <w:r w:rsidRPr="00A726D5">
        <w:rPr>
          <w:rFonts w:eastAsiaTheme="minorEastAsia" w:cs="Arial"/>
        </w:rPr>
        <w:t xml:space="preserve">Quality Framework with evidence to support your response. </w:t>
      </w:r>
      <w:r w:rsidR="0091177C">
        <w:rPr>
          <w:rFonts w:eastAsiaTheme="minorEastAsia" w:cs="Arial"/>
        </w:rPr>
        <w:t xml:space="preserve">Please </w:t>
      </w:r>
      <w:r w:rsidR="0091177C" w:rsidRPr="004C6B4D">
        <w:rPr>
          <w:rFonts w:eastAsiaTheme="minorEastAsia" w:cs="Arial"/>
          <w:b/>
          <w:bCs/>
        </w:rPr>
        <w:t xml:space="preserve">only </w:t>
      </w:r>
      <w:r w:rsidR="0091177C">
        <w:rPr>
          <w:rFonts w:eastAsiaTheme="minorEastAsia" w:cs="Arial"/>
        </w:rPr>
        <w:t>provide evidence for sites you are currently seeking approval for.</w:t>
      </w:r>
    </w:p>
    <w:p w14:paraId="137C566D" w14:textId="43DD37DD" w:rsidR="00AB4569" w:rsidRDefault="00AB4569" w:rsidP="00A726D5">
      <w:pPr>
        <w:spacing w:line="276" w:lineRule="auto"/>
        <w:rPr>
          <w:rFonts w:eastAsiaTheme="minorEastAsia" w:cs="Arial"/>
        </w:rPr>
      </w:pPr>
    </w:p>
    <w:p w14:paraId="18B4FAD8" w14:textId="6930E9E5" w:rsidR="004C6B4D" w:rsidRDefault="004C6B4D" w:rsidP="00A726D5">
      <w:pPr>
        <w:spacing w:line="276" w:lineRule="auto"/>
        <w:rPr>
          <w:rFonts w:eastAsiaTheme="minorEastAsia" w:cs="Arial"/>
        </w:rPr>
      </w:pPr>
      <w:r w:rsidRPr="004C6B4D">
        <w:rPr>
          <w:rFonts w:eastAsiaTheme="minorEastAsia" w:cs="Arial"/>
        </w:rPr>
        <w:t>Where quality standards are not met or partially met, this will not exclude a PCN from being approved as a learning environment. Please identify an action plan below setting out how these quality standards will be met.</w:t>
      </w:r>
    </w:p>
    <w:p w14:paraId="1489F233" w14:textId="77777777" w:rsidR="004C6B4D" w:rsidRDefault="004C6B4D" w:rsidP="00A726D5">
      <w:pPr>
        <w:spacing w:line="276" w:lineRule="auto"/>
        <w:rPr>
          <w:rFonts w:eastAsiaTheme="minorEastAsia" w:cs="Arial"/>
        </w:rPr>
      </w:pPr>
    </w:p>
    <w:p w14:paraId="7D52D827" w14:textId="750F4EF5" w:rsidR="00A726D5" w:rsidRDefault="00A726D5" w:rsidP="00A726D5">
      <w:pPr>
        <w:spacing w:line="276" w:lineRule="auto"/>
        <w:rPr>
          <w:rFonts w:eastAsiaTheme="minorEastAsia" w:cs="Arial"/>
        </w:rPr>
      </w:pPr>
      <w:r w:rsidRPr="00A726D5">
        <w:rPr>
          <w:rFonts w:eastAsiaTheme="minorEastAsia" w:cs="Arial"/>
        </w:rPr>
        <w:t xml:space="preserve">Suggestions for evidence have been included. These are by no means comprehensive, and we encourage you to include all the information you feel is relevant. </w:t>
      </w:r>
      <w:r w:rsidR="00F511C6" w:rsidRPr="00A726D5">
        <w:rPr>
          <w:rFonts w:eastAsiaTheme="minorEastAsia" w:cs="Arial"/>
        </w:rPr>
        <w:t xml:space="preserve">Please answer referring to all the </w:t>
      </w:r>
      <w:r w:rsidR="004C6B4D">
        <w:rPr>
          <w:rFonts w:eastAsiaTheme="minorEastAsia" w:cs="Arial"/>
        </w:rPr>
        <w:t xml:space="preserve">organisations / </w:t>
      </w:r>
      <w:r w:rsidR="00F511C6" w:rsidRPr="00A726D5">
        <w:rPr>
          <w:rFonts w:eastAsiaTheme="minorEastAsia" w:cs="Arial"/>
        </w:rPr>
        <w:t xml:space="preserve">learners </w:t>
      </w:r>
      <w:r w:rsidR="004C6B4D">
        <w:rPr>
          <w:rFonts w:eastAsiaTheme="minorEastAsia" w:cs="Arial"/>
        </w:rPr>
        <w:t>referenced in this form</w:t>
      </w:r>
      <w:r w:rsidR="001D778E" w:rsidRPr="00A726D5">
        <w:rPr>
          <w:rFonts w:eastAsiaTheme="minorEastAsia" w:cs="Arial"/>
        </w:rPr>
        <w:t xml:space="preserve">. </w:t>
      </w:r>
    </w:p>
    <w:p w14:paraId="1D23C226" w14:textId="77777777" w:rsidR="00C547C6" w:rsidRDefault="00C547C6" w:rsidP="00A726D5">
      <w:pPr>
        <w:spacing w:line="276" w:lineRule="auto"/>
        <w:rPr>
          <w:rFonts w:eastAsiaTheme="minorEastAsia" w:cs="Arial"/>
        </w:rPr>
      </w:pPr>
    </w:p>
    <w:p w14:paraId="34C07469" w14:textId="0870E462" w:rsidR="00C547C6" w:rsidRPr="00A726D5" w:rsidRDefault="00C547C6" w:rsidP="00A726D5">
      <w:pPr>
        <w:spacing w:line="276" w:lineRule="auto"/>
        <w:rPr>
          <w:rFonts w:eastAsiaTheme="minorEastAsia" w:cs="Arial"/>
        </w:rPr>
      </w:pPr>
      <w:r w:rsidRPr="00C547C6">
        <w:rPr>
          <w:highlight w:val="yellow"/>
        </w:rPr>
        <w:t>Please note specific organisational details have been removed from this document</w:t>
      </w:r>
    </w:p>
    <w:p w14:paraId="33E3C322" w14:textId="77777777" w:rsidR="00D06D54" w:rsidRPr="00D06D54" w:rsidRDefault="00D06D54" w:rsidP="00A726D5">
      <w:pPr>
        <w:spacing w:line="276" w:lineRule="auto"/>
        <w:rPr>
          <w:rFonts w:eastAsiaTheme="minorEastAsia" w:cs="Arial"/>
        </w:rPr>
      </w:pPr>
      <w:bookmarkStart w:id="9" w:name="_Toc129359646"/>
    </w:p>
    <w:p w14:paraId="734AEC7B" w14:textId="10C51579" w:rsidR="00A726D5" w:rsidRDefault="00D06D54" w:rsidP="00F511C6">
      <w:pPr>
        <w:pStyle w:val="Heading2"/>
        <w:spacing w:before="0" w:after="0"/>
      </w:pPr>
      <w:bookmarkStart w:id="10" w:name="_Toc133576650"/>
      <w:r w:rsidRPr="00A726D5">
        <w:t>D</w:t>
      </w:r>
      <w:r>
        <w:t>omain one -</w:t>
      </w:r>
      <w:r w:rsidRPr="00A726D5">
        <w:t xml:space="preserve"> </w:t>
      </w:r>
      <w:r>
        <w:t>Learning environment</w:t>
      </w:r>
      <w:r w:rsidRPr="00A726D5">
        <w:t xml:space="preserve"> and culture</w:t>
      </w:r>
      <w:bookmarkEnd w:id="9"/>
      <w:bookmarkEnd w:id="10"/>
    </w:p>
    <w:p w14:paraId="73D5778E" w14:textId="77777777" w:rsidR="00D06D54" w:rsidRPr="00D06D54" w:rsidRDefault="00D06D54" w:rsidP="00D06D54">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511C6" w:rsidRPr="00A726D5" w14:paraId="113171A5" w14:textId="77777777" w:rsidTr="00F511C6">
        <w:tc>
          <w:tcPr>
            <w:tcW w:w="6374" w:type="dxa"/>
            <w:gridSpan w:val="2"/>
            <w:shd w:val="clear" w:color="auto" w:fill="CCDFF1" w:themeFill="background2"/>
          </w:tcPr>
          <w:p w14:paraId="151FF2B6" w14:textId="7C38B65F" w:rsidR="00A726D5" w:rsidRPr="00000C0B" w:rsidRDefault="00A726D5" w:rsidP="00084D26">
            <w:pPr>
              <w:pStyle w:val="BodyText"/>
              <w:spacing w:after="0" w:line="276" w:lineRule="auto"/>
              <w:ind w:left="132" w:right="133"/>
              <w:rPr>
                <w:b/>
                <w:bCs/>
              </w:rPr>
            </w:pPr>
            <w:r w:rsidRPr="00000C0B">
              <w:rPr>
                <w:b/>
                <w:bCs/>
              </w:rPr>
              <w:t xml:space="preserve">Quality </w:t>
            </w:r>
            <w:r w:rsidR="00084D26" w:rsidRPr="00000C0B">
              <w:rPr>
                <w:b/>
                <w:bCs/>
              </w:rPr>
              <w:t>s</w:t>
            </w:r>
            <w:r w:rsidRPr="00000C0B">
              <w:rPr>
                <w:b/>
                <w:bCs/>
              </w:rPr>
              <w:t>tandards</w:t>
            </w:r>
          </w:p>
        </w:tc>
        <w:tc>
          <w:tcPr>
            <w:tcW w:w="1559" w:type="dxa"/>
            <w:shd w:val="clear" w:color="auto" w:fill="CCDFF1" w:themeFill="background2"/>
          </w:tcPr>
          <w:p w14:paraId="05AEEB04" w14:textId="2395D123" w:rsidR="00A726D5" w:rsidRPr="00000C0B" w:rsidRDefault="004B17DD" w:rsidP="00084D26">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4AFDB998" w14:textId="446E8369" w:rsidR="008F3D7B" w:rsidRPr="008F3D7B" w:rsidRDefault="00A726D5" w:rsidP="0091177C">
            <w:pPr>
              <w:pStyle w:val="BodyText"/>
              <w:spacing w:after="0" w:line="276" w:lineRule="auto"/>
              <w:ind w:left="132" w:right="133"/>
              <w:rPr>
                <w:rFonts w:cs="Arial"/>
                <w:b/>
                <w:bCs/>
              </w:rPr>
            </w:pPr>
            <w:r w:rsidRPr="008F3D7B">
              <w:rPr>
                <w:rFonts w:cs="Arial"/>
                <w:b/>
                <w:bCs/>
              </w:rPr>
              <w:t>Evidence</w:t>
            </w:r>
            <w:r w:rsidR="0091177C" w:rsidRPr="008F3D7B">
              <w:rPr>
                <w:rFonts w:cs="Arial"/>
                <w:b/>
                <w:bCs/>
              </w:rPr>
              <w:t xml:space="preserve"> - </w:t>
            </w:r>
            <w:r w:rsidRPr="008F3D7B">
              <w:rPr>
                <w:rFonts w:cs="Arial"/>
                <w:b/>
                <w:bCs/>
              </w:rPr>
              <w:t xml:space="preserve">please </w:t>
            </w:r>
            <w:r w:rsidR="004B17DD" w:rsidRPr="008F3D7B">
              <w:rPr>
                <w:rFonts w:cs="Arial"/>
                <w:b/>
                <w:bCs/>
              </w:rPr>
              <w:t>provide</w:t>
            </w:r>
            <w:r w:rsidRPr="008F3D7B">
              <w:rPr>
                <w:rFonts w:cs="Arial"/>
                <w:b/>
                <w:bCs/>
              </w:rPr>
              <w:t xml:space="preserve"> examples of activities, processes and or policies, how you create a </w:t>
            </w:r>
            <w:r w:rsidR="00F573DE" w:rsidRPr="008F3D7B">
              <w:rPr>
                <w:rFonts w:cs="Arial"/>
                <w:b/>
                <w:bCs/>
              </w:rPr>
              <w:t>Learning Environment</w:t>
            </w:r>
            <w:r w:rsidRPr="008F3D7B">
              <w:rPr>
                <w:rFonts w:cs="Arial"/>
                <w:b/>
                <w:bCs/>
              </w:rPr>
              <w:t xml:space="preserve"> and culture</w:t>
            </w:r>
          </w:p>
          <w:p w14:paraId="55CF6A64" w14:textId="45295851" w:rsidR="00A726D5" w:rsidRPr="0091177C" w:rsidRDefault="001D778E" w:rsidP="0091177C">
            <w:pPr>
              <w:pStyle w:val="BodyText"/>
              <w:spacing w:after="0" w:line="276" w:lineRule="auto"/>
              <w:ind w:left="132" w:right="133"/>
              <w:rPr>
                <w:rFonts w:cs="Arial"/>
                <w:b/>
                <w:bCs/>
              </w:rPr>
            </w:pPr>
            <w:r w:rsidRPr="008F3D7B">
              <w:rPr>
                <w:rFonts w:cs="Arial"/>
                <w:i/>
                <w:iCs/>
                <w:color w:val="96888C" w:themeColor="text1" w:themeTint="80"/>
              </w:rPr>
              <w:t xml:space="preserve">E.g., </w:t>
            </w:r>
            <w:r w:rsidR="00A726D5" w:rsidRPr="008F3D7B">
              <w:rPr>
                <w:rFonts w:cs="Arial"/>
                <w:i/>
                <w:iCs/>
                <w:color w:val="96888C" w:themeColor="text1" w:themeTint="80"/>
              </w:rPr>
              <w:t>induction, timetabling, protected teaching time, equality and diversity training, trainee feedback on practice to supervisor,</w:t>
            </w:r>
            <w:r w:rsidR="00A726D5" w:rsidRPr="008F3D7B">
              <w:rPr>
                <w:rFonts w:cs="Arial"/>
                <w:color w:val="96888C" w:themeColor="text1" w:themeTint="80"/>
              </w:rPr>
              <w:t xml:space="preserve"> </w:t>
            </w:r>
            <w:r w:rsidR="004B17DD" w:rsidRPr="008F3D7B">
              <w:rPr>
                <w:rFonts w:cs="Arial"/>
                <w:i/>
                <w:iCs/>
                <w:color w:val="96888C" w:themeColor="text1" w:themeTint="80"/>
              </w:rPr>
              <w:t>whistle blowing policies</w:t>
            </w:r>
            <w:r w:rsidR="00A726D5" w:rsidRPr="008F3D7B">
              <w:rPr>
                <w:rFonts w:cs="Arial"/>
                <w:i/>
                <w:iCs/>
                <w:color w:val="96888C" w:themeColor="text1" w:themeTint="80"/>
              </w:rPr>
              <w:t>, bullying etc, complaints procedure, audits, quality improvement projects, research, Q</w:t>
            </w:r>
            <w:r w:rsidR="00573352">
              <w:rPr>
                <w:rFonts w:cs="Arial"/>
                <w:i/>
                <w:iCs/>
                <w:color w:val="96888C" w:themeColor="text1" w:themeTint="80"/>
              </w:rPr>
              <w:t>uality and Outcomes Framework (Q</w:t>
            </w:r>
            <w:r w:rsidR="00A726D5" w:rsidRPr="008F3D7B">
              <w:rPr>
                <w:rFonts w:cs="Arial"/>
                <w:i/>
                <w:iCs/>
                <w:color w:val="96888C" w:themeColor="text1" w:themeTint="80"/>
              </w:rPr>
              <w:t>OF</w:t>
            </w:r>
            <w:r w:rsidR="00573352">
              <w:rPr>
                <w:rFonts w:cs="Arial"/>
                <w:i/>
                <w:iCs/>
                <w:color w:val="96888C" w:themeColor="text1" w:themeTint="80"/>
              </w:rPr>
              <w:t>)</w:t>
            </w:r>
            <w:r w:rsidR="00A726D5" w:rsidRPr="008F3D7B">
              <w:rPr>
                <w:rFonts w:cs="Arial"/>
                <w:i/>
                <w:iCs/>
                <w:color w:val="96888C" w:themeColor="text1" w:themeTint="80"/>
              </w:rPr>
              <w:t xml:space="preserve">, patient participation </w:t>
            </w:r>
            <w:r w:rsidR="00A726D5" w:rsidRPr="008F3D7B">
              <w:rPr>
                <w:rFonts w:cs="Arial"/>
                <w:i/>
                <w:iCs/>
                <w:color w:val="96888C" w:themeColor="text1" w:themeTint="80"/>
              </w:rPr>
              <w:lastRenderedPageBreak/>
              <w:t>groups,</w:t>
            </w:r>
            <w:r w:rsidR="00A726D5" w:rsidRPr="008F3D7B">
              <w:rPr>
                <w:rFonts w:cs="Arial"/>
                <w:color w:val="96888C" w:themeColor="text1" w:themeTint="80"/>
              </w:rPr>
              <w:t xml:space="preserve"> </w:t>
            </w:r>
            <w:r w:rsidR="00A726D5" w:rsidRPr="008F3D7B">
              <w:rPr>
                <w:rFonts w:cs="Arial"/>
                <w:i/>
                <w:iCs/>
                <w:color w:val="96888C" w:themeColor="text1" w:themeTint="80"/>
              </w:rPr>
              <w:t xml:space="preserve">constructive feedback, learner </w:t>
            </w:r>
            <w:r w:rsidR="00573352">
              <w:rPr>
                <w:rFonts w:cs="Arial"/>
                <w:i/>
                <w:iCs/>
                <w:color w:val="96888C" w:themeColor="text1" w:themeTint="80"/>
              </w:rPr>
              <w:t>personal development plans (</w:t>
            </w:r>
            <w:r w:rsidR="00A726D5" w:rsidRPr="008F3D7B">
              <w:rPr>
                <w:rFonts w:cs="Arial"/>
                <w:i/>
                <w:iCs/>
                <w:color w:val="96888C" w:themeColor="text1" w:themeTint="80"/>
              </w:rPr>
              <w:t>PDP</w:t>
            </w:r>
            <w:r w:rsidR="008F3D7B">
              <w:rPr>
                <w:rFonts w:cs="Arial"/>
                <w:i/>
                <w:iCs/>
                <w:color w:val="96888C" w:themeColor="text1" w:themeTint="80"/>
              </w:rPr>
              <w:t>s</w:t>
            </w:r>
            <w:r w:rsidR="00573352">
              <w:rPr>
                <w:rFonts w:cs="Arial"/>
                <w:i/>
                <w:iCs/>
                <w:color w:val="96888C" w:themeColor="text1" w:themeTint="80"/>
              </w:rPr>
              <w:t>)</w:t>
            </w:r>
            <w:r w:rsidR="00A726D5" w:rsidRPr="008F3D7B">
              <w:rPr>
                <w:rFonts w:cs="Arial"/>
                <w:i/>
                <w:iCs/>
                <w:color w:val="96888C" w:themeColor="text1" w:themeTint="80"/>
              </w:rPr>
              <w:t>, tutorials, group teaching, reviews, portfolio</w:t>
            </w:r>
          </w:p>
        </w:tc>
      </w:tr>
      <w:tr w:rsidR="00F511C6" w:rsidRPr="00A726D5" w14:paraId="04D50502" w14:textId="77777777" w:rsidTr="001A114A">
        <w:tc>
          <w:tcPr>
            <w:tcW w:w="684" w:type="dxa"/>
            <w:shd w:val="clear" w:color="auto" w:fill="E0FBD1"/>
          </w:tcPr>
          <w:p w14:paraId="30E18F53" w14:textId="77777777" w:rsidR="00A726D5" w:rsidRPr="00A726D5" w:rsidRDefault="00A726D5" w:rsidP="00935915">
            <w:pPr>
              <w:pStyle w:val="BodyText"/>
              <w:spacing w:after="0" w:line="276" w:lineRule="auto"/>
              <w:jc w:val="center"/>
              <w:rPr>
                <w:rFonts w:cs="Arial"/>
              </w:rPr>
            </w:pPr>
            <w:r w:rsidRPr="00A726D5">
              <w:rPr>
                <w:rFonts w:cs="Arial"/>
              </w:rPr>
              <w:lastRenderedPageBreak/>
              <w:t>1.1</w:t>
            </w:r>
          </w:p>
        </w:tc>
        <w:tc>
          <w:tcPr>
            <w:tcW w:w="5690" w:type="dxa"/>
            <w:shd w:val="clear" w:color="auto" w:fill="E0FBD1"/>
          </w:tcPr>
          <w:p w14:paraId="58442876" w14:textId="0CCEBEFC"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is one in which education and training is valued and championed</w:t>
            </w:r>
          </w:p>
        </w:tc>
        <w:sdt>
          <w:sdtPr>
            <w:rPr>
              <w:rFonts w:cs="Arial"/>
            </w:rPr>
            <w:alias w:val="yes/partially met/no"/>
            <w:tag w:val="yes/partially met/no"/>
            <w:id w:val="967403407"/>
            <w:placeholder>
              <w:docPart w:val="93DEFED87C5340DBA94EB49DC9D5B98C"/>
            </w:placeholder>
            <w:comboBox>
              <w:listItem w:displayText="yes" w:value="yes"/>
              <w:listItem w:displayText="partially met" w:value="partially met"/>
              <w:listItem w:displayText="no" w:value="no"/>
            </w:comboBox>
          </w:sdtPr>
          <w:sdtContent>
            <w:tc>
              <w:tcPr>
                <w:tcW w:w="1559" w:type="dxa"/>
                <w:shd w:val="clear" w:color="auto" w:fill="auto"/>
              </w:tcPr>
              <w:p w14:paraId="49D11161" w14:textId="78E41FC6"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7494A042" w14:textId="6FAF5B39" w:rsidR="00A726D5" w:rsidRPr="00DF3528" w:rsidRDefault="00941D99" w:rsidP="00941D99">
            <w:pPr>
              <w:pStyle w:val="BodyText"/>
              <w:spacing w:after="0" w:line="276" w:lineRule="auto"/>
              <w:ind w:right="133"/>
              <w:rPr>
                <w:rFonts w:cs="Arial"/>
                <w:color w:val="auto"/>
              </w:rPr>
            </w:pPr>
            <w:r w:rsidRPr="00DF3528">
              <w:rPr>
                <w:rFonts w:cs="Arial"/>
                <w:color w:val="auto"/>
              </w:rPr>
              <w:t xml:space="preserve">The PCN consists of 3 training </w:t>
            </w:r>
            <w:r w:rsidR="00411651" w:rsidRPr="00DF3528">
              <w:rPr>
                <w:rFonts w:cs="Arial"/>
                <w:color w:val="auto"/>
              </w:rPr>
              <w:t>practices,</w:t>
            </w:r>
            <w:r w:rsidRPr="00DF3528">
              <w:rPr>
                <w:rFonts w:cs="Arial"/>
                <w:color w:val="auto"/>
              </w:rPr>
              <w:t xml:space="preserve"> education and training is valued as central to our working practice. This culture of learning is supported by our PCN Director, board</w:t>
            </w:r>
            <w:r w:rsidR="003258FC" w:rsidRPr="00DF3528">
              <w:rPr>
                <w:rFonts w:cs="Arial"/>
                <w:color w:val="auto"/>
              </w:rPr>
              <w:t xml:space="preserve">, </w:t>
            </w:r>
            <w:r w:rsidRPr="00DF3528">
              <w:rPr>
                <w:rFonts w:cs="Arial"/>
                <w:color w:val="auto"/>
              </w:rPr>
              <w:t xml:space="preserve">GP </w:t>
            </w:r>
            <w:r w:rsidR="003258FC" w:rsidRPr="00DF3528">
              <w:rPr>
                <w:rFonts w:cs="Arial"/>
                <w:color w:val="auto"/>
              </w:rPr>
              <w:t xml:space="preserve">partners, clinicians, and staff. </w:t>
            </w:r>
            <w:r w:rsidRPr="00DF3528">
              <w:rPr>
                <w:rFonts w:cs="Arial"/>
                <w:color w:val="auto"/>
              </w:rPr>
              <w:t xml:space="preserve"> We have a designated PCN WSL and each practice prides themselves on the training</w:t>
            </w:r>
            <w:r w:rsidR="003258FC" w:rsidRPr="00DF3528">
              <w:rPr>
                <w:rFonts w:cs="Arial"/>
                <w:color w:val="auto"/>
              </w:rPr>
              <w:t xml:space="preserve"> they</w:t>
            </w:r>
            <w:r w:rsidRPr="00DF3528">
              <w:rPr>
                <w:rFonts w:cs="Arial"/>
                <w:color w:val="auto"/>
              </w:rPr>
              <w:t xml:space="preserve"> provide. </w:t>
            </w:r>
            <w:r w:rsidR="00F4431F" w:rsidRPr="00DF3528">
              <w:rPr>
                <w:rFonts w:cs="Arial"/>
                <w:color w:val="auto"/>
              </w:rPr>
              <w:t xml:space="preserve">Learning is valued and encouraged with employed staff within the practices. </w:t>
            </w:r>
            <w:r w:rsidR="00DF3528" w:rsidRPr="00DF3528">
              <w:rPr>
                <w:rFonts w:cs="Arial"/>
                <w:color w:val="auto"/>
              </w:rPr>
              <w:t xml:space="preserve">We encourage a culture of ongoing learning and training within posts supporting a variety of extra qualifications in areas such as clinical i.e. supporting prescribing course, family planning courses, diabetic </w:t>
            </w:r>
            <w:r w:rsidR="009A61C8" w:rsidRPr="00DF3528">
              <w:rPr>
                <w:rFonts w:cs="Arial"/>
                <w:color w:val="auto"/>
              </w:rPr>
              <w:t>training,</w:t>
            </w:r>
            <w:r w:rsidR="00DF3528" w:rsidRPr="00DF3528">
              <w:rPr>
                <w:rFonts w:cs="Arial"/>
                <w:color w:val="auto"/>
              </w:rPr>
              <w:t xml:space="preserve"> GPN course etc. also non clinical role such as workplace mental health first aider training , </w:t>
            </w:r>
            <w:proofErr w:type="spellStart"/>
            <w:r w:rsidR="00DF3528" w:rsidRPr="00DF3528">
              <w:rPr>
                <w:rFonts w:cs="Arial"/>
                <w:color w:val="auto"/>
              </w:rPr>
              <w:t>healthcoach</w:t>
            </w:r>
            <w:proofErr w:type="spellEnd"/>
            <w:r w:rsidR="00DF3528" w:rsidRPr="00DF3528">
              <w:rPr>
                <w:rFonts w:cs="Arial"/>
                <w:color w:val="auto"/>
              </w:rPr>
              <w:t xml:space="preserve"> training and training for patient services manager in conflict management etc. </w:t>
            </w:r>
            <w:r w:rsidR="000A7691" w:rsidRPr="00DF3528">
              <w:rPr>
                <w:rFonts w:cs="Arial"/>
                <w:color w:val="auto"/>
              </w:rPr>
              <w:t xml:space="preserve">We have recruited a wide number of ARRS roles across the </w:t>
            </w:r>
            <w:r w:rsidR="009A61C8" w:rsidRPr="00DF3528">
              <w:rPr>
                <w:rFonts w:cs="Arial"/>
                <w:color w:val="auto"/>
              </w:rPr>
              <w:t>PCN,</w:t>
            </w:r>
            <w:r w:rsidR="00411651" w:rsidRPr="00DF3528">
              <w:rPr>
                <w:rFonts w:cs="Arial"/>
                <w:color w:val="auto"/>
              </w:rPr>
              <w:t xml:space="preserve"> the multidisciplinary team provides a wealth of training experience from clinical staff and accredited supervisors. An example includes 2 GP trainers have undertaken </w:t>
            </w:r>
            <w:r w:rsidR="000D3C92" w:rsidRPr="00DF3528">
              <w:rPr>
                <w:rFonts w:cs="Arial"/>
                <w:color w:val="auto"/>
              </w:rPr>
              <w:t xml:space="preserve">roadmap supervision training to support paramedics </w:t>
            </w:r>
            <w:r w:rsidR="00C45A24" w:rsidRPr="00DF3528">
              <w:rPr>
                <w:rFonts w:cs="Arial"/>
                <w:color w:val="auto"/>
              </w:rPr>
              <w:t>in</w:t>
            </w:r>
            <w:r w:rsidR="000D3C92" w:rsidRPr="00DF3528">
              <w:rPr>
                <w:rFonts w:cs="Arial"/>
                <w:color w:val="auto"/>
              </w:rPr>
              <w:t xml:space="preserve"> complet</w:t>
            </w:r>
            <w:r w:rsidR="00C45A24" w:rsidRPr="00DF3528">
              <w:rPr>
                <w:rFonts w:cs="Arial"/>
                <w:color w:val="auto"/>
              </w:rPr>
              <w:t>ing</w:t>
            </w:r>
            <w:r w:rsidR="000D3C92" w:rsidRPr="00DF3528">
              <w:rPr>
                <w:rFonts w:cs="Arial"/>
                <w:color w:val="auto"/>
              </w:rPr>
              <w:t xml:space="preserve"> the roadmap pathway. </w:t>
            </w:r>
            <w:r w:rsidR="00411651" w:rsidRPr="00DF3528">
              <w:rPr>
                <w:rFonts w:cs="Arial"/>
                <w:color w:val="auto"/>
              </w:rPr>
              <w:t xml:space="preserve"> </w:t>
            </w:r>
            <w:r w:rsidRPr="00DF3528">
              <w:rPr>
                <w:rFonts w:cs="Arial"/>
                <w:color w:val="auto"/>
              </w:rPr>
              <w:t>We accommodate a variety of placements and apprenticeships, both clinical and non-</w:t>
            </w:r>
            <w:r w:rsidR="003258FC" w:rsidRPr="00DF3528">
              <w:rPr>
                <w:rFonts w:cs="Arial"/>
                <w:color w:val="auto"/>
              </w:rPr>
              <w:t>clinical.</w:t>
            </w:r>
          </w:p>
        </w:tc>
      </w:tr>
      <w:tr w:rsidR="00F511C6" w:rsidRPr="00A726D5" w14:paraId="5119FE3B" w14:textId="77777777" w:rsidTr="001A114A">
        <w:tc>
          <w:tcPr>
            <w:tcW w:w="684" w:type="dxa"/>
            <w:shd w:val="clear" w:color="auto" w:fill="E0FBD1"/>
          </w:tcPr>
          <w:p w14:paraId="7B2DC91B" w14:textId="77777777" w:rsidR="00A726D5" w:rsidRPr="00A726D5" w:rsidRDefault="00A726D5" w:rsidP="00935915">
            <w:pPr>
              <w:pStyle w:val="BodyText"/>
              <w:spacing w:after="0" w:line="276" w:lineRule="auto"/>
              <w:jc w:val="center"/>
              <w:rPr>
                <w:rFonts w:cs="Arial"/>
              </w:rPr>
            </w:pPr>
            <w:r w:rsidRPr="00A726D5">
              <w:rPr>
                <w:rFonts w:cs="Arial"/>
              </w:rPr>
              <w:t>1.2</w:t>
            </w:r>
          </w:p>
        </w:tc>
        <w:tc>
          <w:tcPr>
            <w:tcW w:w="5690" w:type="dxa"/>
            <w:shd w:val="clear" w:color="auto" w:fill="E0FBD1"/>
          </w:tcPr>
          <w:p w14:paraId="26891788" w14:textId="72816F15"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is inclusive and supportive for learners of all backgrounds and from all professional groups</w:t>
            </w:r>
          </w:p>
        </w:tc>
        <w:sdt>
          <w:sdtPr>
            <w:rPr>
              <w:rFonts w:cs="Arial"/>
            </w:rPr>
            <w:alias w:val="yes/partially met/no"/>
            <w:tag w:val="yes/partially met/no"/>
            <w:id w:val="976725885"/>
            <w:placeholder>
              <w:docPart w:val="3AF155D6FD314CFF8EB0CCA27CDB79BB"/>
            </w:placeholder>
            <w:comboBox>
              <w:listItem w:displayText="yes" w:value="yes"/>
              <w:listItem w:displayText="partially met" w:value="partially met"/>
              <w:listItem w:displayText="no" w:value="no"/>
            </w:comboBox>
          </w:sdtPr>
          <w:sdtContent>
            <w:tc>
              <w:tcPr>
                <w:tcW w:w="1559" w:type="dxa"/>
                <w:shd w:val="clear" w:color="auto" w:fill="auto"/>
              </w:tcPr>
              <w:p w14:paraId="745886A8" w14:textId="43200AD5"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6BAC9D70" w14:textId="50B5A465" w:rsidR="00880467" w:rsidRDefault="00BC7B59" w:rsidP="00AB5E5C">
            <w:pPr>
              <w:pStyle w:val="BodyText"/>
              <w:spacing w:after="0" w:line="276" w:lineRule="auto"/>
              <w:ind w:right="133"/>
              <w:rPr>
                <w:rFonts w:cs="Arial"/>
              </w:rPr>
            </w:pPr>
            <w:r>
              <w:rPr>
                <w:rFonts w:cs="Arial"/>
              </w:rPr>
              <w:t xml:space="preserve"> Each practice has a</w:t>
            </w:r>
            <w:r w:rsidR="009C7263">
              <w:rPr>
                <w:rFonts w:cs="Arial"/>
              </w:rPr>
              <w:t>n induction programme</w:t>
            </w:r>
            <w:r w:rsidR="000B46BC">
              <w:rPr>
                <w:rFonts w:cs="Arial"/>
              </w:rPr>
              <w:t xml:space="preserve"> and timetable</w:t>
            </w:r>
            <w:r w:rsidR="009C7263">
              <w:rPr>
                <w:rFonts w:cs="Arial"/>
              </w:rPr>
              <w:t xml:space="preserve"> for new staff where individual learning needs are identified</w:t>
            </w:r>
            <w:r w:rsidR="00751815">
              <w:rPr>
                <w:rFonts w:cs="Arial"/>
              </w:rPr>
              <w:t xml:space="preserve"> and</w:t>
            </w:r>
            <w:r w:rsidR="005E0E6D">
              <w:rPr>
                <w:rFonts w:cs="Arial"/>
              </w:rPr>
              <w:t xml:space="preserve"> </w:t>
            </w:r>
            <w:r w:rsidR="00751815">
              <w:rPr>
                <w:rFonts w:cs="Arial"/>
              </w:rPr>
              <w:t>a personal development plan is</w:t>
            </w:r>
            <w:r w:rsidR="00E50C41">
              <w:rPr>
                <w:rFonts w:cs="Arial"/>
              </w:rPr>
              <w:t xml:space="preserve"> </w:t>
            </w:r>
            <w:r w:rsidR="00E50C41">
              <w:rPr>
                <w:rFonts w:cs="Arial"/>
              </w:rPr>
              <w:lastRenderedPageBreak/>
              <w:t xml:space="preserve">initiated. This is reviewed at 3 and 6 months. </w:t>
            </w:r>
            <w:r w:rsidR="009224B0">
              <w:rPr>
                <w:rFonts w:cs="Arial"/>
              </w:rPr>
              <w:t>During this time staff are encouraged to complete their mandatory</w:t>
            </w:r>
            <w:r w:rsidR="001F571E">
              <w:rPr>
                <w:rFonts w:cs="Arial"/>
              </w:rPr>
              <w:t xml:space="preserve"> training.  e-learning and in house training is provided</w:t>
            </w:r>
            <w:r w:rsidR="00192D75">
              <w:rPr>
                <w:rFonts w:cs="Arial"/>
              </w:rPr>
              <w:t>.</w:t>
            </w:r>
            <w:r w:rsidR="000A7691">
              <w:rPr>
                <w:rFonts w:cs="Arial"/>
              </w:rPr>
              <w:t xml:space="preserve"> </w:t>
            </w:r>
            <w:r w:rsidR="0047140A">
              <w:rPr>
                <w:rFonts w:cs="Arial"/>
              </w:rPr>
              <w:t>Additional m</w:t>
            </w:r>
            <w:r w:rsidR="00284823">
              <w:rPr>
                <w:rFonts w:cs="Arial"/>
              </w:rPr>
              <w:t>easures are put in place to support learners</w:t>
            </w:r>
            <w:r w:rsidR="00EF32F5">
              <w:rPr>
                <w:rFonts w:cs="Arial"/>
              </w:rPr>
              <w:t xml:space="preserve"> where necessary</w:t>
            </w:r>
            <w:r w:rsidR="009F7440">
              <w:rPr>
                <w:rFonts w:cs="Arial"/>
              </w:rPr>
              <w:t xml:space="preserve"> </w:t>
            </w:r>
            <w:r w:rsidR="00214DFF">
              <w:rPr>
                <w:rFonts w:cs="Arial"/>
              </w:rPr>
              <w:t>i.e.</w:t>
            </w:r>
            <w:r w:rsidR="00B92391">
              <w:rPr>
                <w:rFonts w:cs="Arial"/>
              </w:rPr>
              <w:t xml:space="preserve"> </w:t>
            </w:r>
            <w:r w:rsidR="00DA64A9">
              <w:rPr>
                <w:rFonts w:cs="Arial"/>
              </w:rPr>
              <w:t>a</w:t>
            </w:r>
            <w:r w:rsidR="0073280D">
              <w:rPr>
                <w:rFonts w:cs="Arial"/>
              </w:rPr>
              <w:t xml:space="preserve"> receptionist struggling with online learning was allocated a</w:t>
            </w:r>
            <w:r w:rsidR="00B113D0">
              <w:rPr>
                <w:rFonts w:cs="Arial"/>
              </w:rPr>
              <w:t xml:space="preserve"> quiet room </w:t>
            </w:r>
            <w:r w:rsidR="0010109A">
              <w:rPr>
                <w:rFonts w:cs="Arial"/>
              </w:rPr>
              <w:t xml:space="preserve">to work </w:t>
            </w:r>
            <w:r w:rsidR="00B113D0">
              <w:rPr>
                <w:rFonts w:cs="Arial"/>
              </w:rPr>
              <w:t>and</w:t>
            </w:r>
            <w:r w:rsidR="0073280D">
              <w:rPr>
                <w:rFonts w:cs="Arial"/>
              </w:rPr>
              <w:t xml:space="preserve"> </w:t>
            </w:r>
            <w:r w:rsidR="00D47751">
              <w:rPr>
                <w:rFonts w:cs="Arial"/>
              </w:rPr>
              <w:t>‘</w:t>
            </w:r>
            <w:r w:rsidR="0073280D">
              <w:rPr>
                <w:rFonts w:cs="Arial"/>
              </w:rPr>
              <w:t>buddy</w:t>
            </w:r>
            <w:r w:rsidR="00D47751">
              <w:rPr>
                <w:rFonts w:cs="Arial"/>
              </w:rPr>
              <w:t>’</w:t>
            </w:r>
            <w:r w:rsidR="0073280D">
              <w:rPr>
                <w:rFonts w:cs="Arial"/>
              </w:rPr>
              <w:t xml:space="preserve"> to help her</w:t>
            </w:r>
            <w:r w:rsidR="00D47751">
              <w:rPr>
                <w:rFonts w:cs="Arial"/>
              </w:rPr>
              <w:t>.</w:t>
            </w:r>
            <w:r w:rsidR="00682961">
              <w:rPr>
                <w:rFonts w:cs="Arial"/>
              </w:rPr>
              <w:t xml:space="preserve"> </w:t>
            </w:r>
            <w:r w:rsidR="00DA64A9">
              <w:rPr>
                <w:rFonts w:cs="Arial"/>
              </w:rPr>
              <w:t xml:space="preserve">A student nurse with dyslexia was allocated more time with her </w:t>
            </w:r>
            <w:r w:rsidR="003F452B">
              <w:rPr>
                <w:rFonts w:cs="Arial"/>
              </w:rPr>
              <w:t>supervisor,</w:t>
            </w:r>
            <w:r w:rsidR="00DA64A9">
              <w:rPr>
                <w:rFonts w:cs="Arial"/>
              </w:rPr>
              <w:t xml:space="preserve"> who worked closely with the</w:t>
            </w:r>
            <w:r w:rsidR="006E70BB">
              <w:rPr>
                <w:rFonts w:cs="Arial"/>
              </w:rPr>
              <w:t xml:space="preserve"> link lecturer/</w:t>
            </w:r>
            <w:r w:rsidR="00DA64A9">
              <w:rPr>
                <w:rFonts w:cs="Arial"/>
              </w:rPr>
              <w:t xml:space="preserve"> university to support her individual learning needs</w:t>
            </w:r>
            <w:r w:rsidR="00993C8A">
              <w:rPr>
                <w:rFonts w:cs="Arial"/>
              </w:rPr>
              <w:t>.</w:t>
            </w:r>
            <w:r w:rsidR="00196600">
              <w:rPr>
                <w:rFonts w:cs="Arial"/>
              </w:rPr>
              <w:t xml:space="preserve"> Newly qualified staff are </w:t>
            </w:r>
            <w:r w:rsidR="00D132C0">
              <w:rPr>
                <w:rFonts w:cs="Arial"/>
              </w:rPr>
              <w:t>provided with mentorship/ supervision</w:t>
            </w:r>
            <w:r w:rsidR="008E2630">
              <w:rPr>
                <w:rFonts w:cs="Arial"/>
              </w:rPr>
              <w:t xml:space="preserve"> and to complete </w:t>
            </w:r>
            <w:r w:rsidR="00390796">
              <w:rPr>
                <w:rFonts w:cs="Arial"/>
              </w:rPr>
              <w:t xml:space="preserve">appropriate training programmes as relevant to their role, </w:t>
            </w:r>
            <w:proofErr w:type="spellStart"/>
            <w:r w:rsidR="00390796">
              <w:rPr>
                <w:rFonts w:cs="Arial"/>
              </w:rPr>
              <w:t>i.e</w:t>
            </w:r>
            <w:proofErr w:type="spellEnd"/>
            <w:r w:rsidR="00390796">
              <w:rPr>
                <w:rFonts w:cs="Arial"/>
              </w:rPr>
              <w:t xml:space="preserve"> n</w:t>
            </w:r>
            <w:r w:rsidR="0069614E">
              <w:rPr>
                <w:rFonts w:cs="Arial"/>
              </w:rPr>
              <w:t>ew practice nurses are supported in practice to complete the GPN</w:t>
            </w:r>
            <w:r w:rsidR="00772A90">
              <w:rPr>
                <w:rFonts w:cs="Arial"/>
              </w:rPr>
              <w:t xml:space="preserve"> fundamentals</w:t>
            </w:r>
            <w:r w:rsidR="0069614E">
              <w:rPr>
                <w:rFonts w:cs="Arial"/>
              </w:rPr>
              <w:t xml:space="preserve"> course</w:t>
            </w:r>
            <w:r w:rsidR="002B5F9E">
              <w:rPr>
                <w:rFonts w:cs="Arial"/>
              </w:rPr>
              <w:t xml:space="preserve"> and preceptorship programme</w:t>
            </w:r>
            <w:r w:rsidR="0078548B">
              <w:rPr>
                <w:rFonts w:cs="Arial"/>
              </w:rPr>
              <w:t>.</w:t>
            </w:r>
            <w:r w:rsidR="00B92391">
              <w:rPr>
                <w:rFonts w:cs="Arial"/>
              </w:rPr>
              <w:t xml:space="preserve"> </w:t>
            </w:r>
            <w:r w:rsidR="003339A9">
              <w:rPr>
                <w:rFonts w:cs="Arial"/>
              </w:rPr>
              <w:t xml:space="preserve">Newly qualified GP’s </w:t>
            </w:r>
            <w:r w:rsidR="00772A90">
              <w:rPr>
                <w:rFonts w:cs="Arial"/>
              </w:rPr>
              <w:t xml:space="preserve">and nurses </w:t>
            </w:r>
            <w:r w:rsidR="00F56BA4">
              <w:rPr>
                <w:rFonts w:cs="Arial"/>
              </w:rPr>
              <w:t xml:space="preserve">participate in </w:t>
            </w:r>
            <w:r w:rsidR="006B7E69">
              <w:rPr>
                <w:rFonts w:cs="Arial"/>
              </w:rPr>
              <w:t>the fellowship programme</w:t>
            </w:r>
            <w:r w:rsidR="004D6EBB">
              <w:rPr>
                <w:rFonts w:cs="Arial"/>
              </w:rPr>
              <w:t>.</w:t>
            </w:r>
            <w:r w:rsidR="00245B1B">
              <w:rPr>
                <w:rFonts w:cs="Arial"/>
              </w:rPr>
              <w:t xml:space="preserve"> </w:t>
            </w:r>
            <w:r w:rsidR="003C47C1">
              <w:rPr>
                <w:rFonts w:cs="Arial"/>
              </w:rPr>
              <w:t xml:space="preserve">GP’s have allocated </w:t>
            </w:r>
            <w:r w:rsidR="00ED0CA2">
              <w:rPr>
                <w:rFonts w:cs="Arial"/>
              </w:rPr>
              <w:t>supervi</w:t>
            </w:r>
            <w:r w:rsidR="00235979">
              <w:rPr>
                <w:rFonts w:cs="Arial"/>
              </w:rPr>
              <w:t xml:space="preserve">sion </w:t>
            </w:r>
            <w:r w:rsidR="003C47C1">
              <w:rPr>
                <w:rFonts w:cs="Arial"/>
              </w:rPr>
              <w:t>slots</w:t>
            </w:r>
            <w:r w:rsidR="002A710C">
              <w:rPr>
                <w:rFonts w:cs="Arial"/>
              </w:rPr>
              <w:t xml:space="preserve"> for on the day supervision</w:t>
            </w:r>
            <w:r w:rsidR="00235979">
              <w:rPr>
                <w:rFonts w:cs="Arial"/>
              </w:rPr>
              <w:t xml:space="preserve"> and protected time for tutorials. </w:t>
            </w:r>
            <w:r w:rsidR="00245B1B">
              <w:rPr>
                <w:rFonts w:cs="Arial"/>
              </w:rPr>
              <w:t xml:space="preserve">Paramedics and Physicians Associates have protected monthly </w:t>
            </w:r>
            <w:r w:rsidR="00DC5B3A">
              <w:rPr>
                <w:rFonts w:cs="Arial"/>
              </w:rPr>
              <w:t>external training/</w:t>
            </w:r>
            <w:r w:rsidR="00245B1B">
              <w:rPr>
                <w:rFonts w:cs="Arial"/>
              </w:rPr>
              <w:t>supervision session</w:t>
            </w:r>
            <w:r w:rsidR="00DC5B3A">
              <w:rPr>
                <w:rFonts w:cs="Arial"/>
              </w:rPr>
              <w:t>s</w:t>
            </w:r>
            <w:r w:rsidR="00F4431F">
              <w:rPr>
                <w:rFonts w:cs="Arial"/>
              </w:rPr>
              <w:t xml:space="preserve"> where appropriate</w:t>
            </w:r>
            <w:r w:rsidR="00DC5B3A">
              <w:rPr>
                <w:rFonts w:cs="Arial"/>
              </w:rPr>
              <w:t xml:space="preserve">. </w:t>
            </w:r>
          </w:p>
          <w:p w14:paraId="0332DB76" w14:textId="4CE74302" w:rsidR="00A726D5" w:rsidRPr="00A726D5" w:rsidRDefault="00314003" w:rsidP="00AB5E5C">
            <w:pPr>
              <w:pStyle w:val="BodyText"/>
              <w:spacing w:after="0" w:line="276" w:lineRule="auto"/>
              <w:ind w:right="133"/>
              <w:rPr>
                <w:rFonts w:cs="Arial"/>
              </w:rPr>
            </w:pPr>
            <w:r>
              <w:rPr>
                <w:rFonts w:cs="Arial"/>
              </w:rPr>
              <w:t>In house training includes shadowing clinic</w:t>
            </w:r>
            <w:r w:rsidR="009172E1">
              <w:rPr>
                <w:rFonts w:cs="Arial"/>
              </w:rPr>
              <w:t>ians</w:t>
            </w:r>
            <w:r w:rsidR="00E83FD6">
              <w:rPr>
                <w:rFonts w:cs="Arial"/>
              </w:rPr>
              <w:t xml:space="preserve">/ </w:t>
            </w:r>
            <w:r w:rsidR="009172E1">
              <w:rPr>
                <w:rFonts w:cs="Arial"/>
              </w:rPr>
              <w:t>staff</w:t>
            </w:r>
            <w:r w:rsidR="006F1D8E">
              <w:rPr>
                <w:rFonts w:cs="Arial"/>
              </w:rPr>
              <w:t xml:space="preserve">, </w:t>
            </w:r>
            <w:r w:rsidR="00E83FD6">
              <w:rPr>
                <w:rFonts w:cs="Arial"/>
              </w:rPr>
              <w:t xml:space="preserve">shared </w:t>
            </w:r>
            <w:r w:rsidR="000B46BC">
              <w:rPr>
                <w:rFonts w:cs="Arial"/>
              </w:rPr>
              <w:t>clinics,</w:t>
            </w:r>
            <w:r w:rsidR="006F1D8E">
              <w:rPr>
                <w:rFonts w:cs="Arial"/>
              </w:rPr>
              <w:t xml:space="preserve"> external speakers </w:t>
            </w:r>
            <w:r w:rsidR="00FE5300">
              <w:rPr>
                <w:rFonts w:cs="Arial"/>
              </w:rPr>
              <w:t>i</w:t>
            </w:r>
            <w:r w:rsidR="008C06AD">
              <w:rPr>
                <w:rFonts w:cs="Arial"/>
              </w:rPr>
              <w:t>.</w:t>
            </w:r>
            <w:r w:rsidR="00FE5300">
              <w:rPr>
                <w:rFonts w:cs="Arial"/>
              </w:rPr>
              <w:t>e</w:t>
            </w:r>
            <w:r w:rsidR="008C06AD">
              <w:rPr>
                <w:rFonts w:cs="Arial"/>
              </w:rPr>
              <w:t>.</w:t>
            </w:r>
            <w:r w:rsidR="00DC0359">
              <w:rPr>
                <w:rFonts w:cs="Arial"/>
              </w:rPr>
              <w:t xml:space="preserve"> </w:t>
            </w:r>
            <w:r w:rsidR="00FE5300">
              <w:rPr>
                <w:rFonts w:cs="Arial"/>
              </w:rPr>
              <w:t>clinical consultants</w:t>
            </w:r>
            <w:r w:rsidR="001275AF">
              <w:rPr>
                <w:rFonts w:cs="Arial"/>
              </w:rPr>
              <w:t xml:space="preserve">, </w:t>
            </w:r>
            <w:r w:rsidR="009A61C8">
              <w:rPr>
                <w:rFonts w:cs="Arial"/>
              </w:rPr>
              <w:t>MDU,</w:t>
            </w:r>
            <w:r w:rsidR="00FE5300">
              <w:rPr>
                <w:rFonts w:cs="Arial"/>
              </w:rPr>
              <w:t xml:space="preserve"> virtual wards </w:t>
            </w:r>
            <w:proofErr w:type="spellStart"/>
            <w:r w:rsidR="00FE5300">
              <w:rPr>
                <w:rFonts w:cs="Arial"/>
              </w:rPr>
              <w:t>i</w:t>
            </w:r>
            <w:r w:rsidR="008C06AD">
              <w:rPr>
                <w:rFonts w:cs="Arial"/>
              </w:rPr>
              <w:t>.</w:t>
            </w:r>
            <w:r w:rsidR="00FE5300">
              <w:rPr>
                <w:rFonts w:cs="Arial"/>
              </w:rPr>
              <w:t>e</w:t>
            </w:r>
            <w:proofErr w:type="spellEnd"/>
            <w:r w:rsidR="00FE5300">
              <w:rPr>
                <w:rFonts w:cs="Arial"/>
              </w:rPr>
              <w:t xml:space="preserve"> diabetes </w:t>
            </w:r>
            <w:r w:rsidR="006E4DD1">
              <w:rPr>
                <w:rFonts w:cs="Arial"/>
              </w:rPr>
              <w:t>, learning from specialist teams</w:t>
            </w:r>
            <w:r w:rsidR="00C579F4">
              <w:rPr>
                <w:rFonts w:cs="Arial"/>
              </w:rPr>
              <w:t>, practice protected learning time (TIPs)</w:t>
            </w:r>
            <w:r w:rsidR="000E1BA1">
              <w:rPr>
                <w:rFonts w:cs="Arial"/>
              </w:rPr>
              <w:t xml:space="preserve"> Apprenticeships are in place for clinical and non-clinical staff , including</w:t>
            </w:r>
            <w:r w:rsidR="00275968">
              <w:rPr>
                <w:rFonts w:cs="Arial"/>
              </w:rPr>
              <w:t xml:space="preserve"> RGN , </w:t>
            </w:r>
            <w:r w:rsidR="00734BE5">
              <w:rPr>
                <w:rFonts w:cs="Arial"/>
              </w:rPr>
              <w:t>ILM 5 operation</w:t>
            </w:r>
            <w:r w:rsidR="003222EC">
              <w:rPr>
                <w:rFonts w:cs="Arial"/>
              </w:rPr>
              <w:t>s</w:t>
            </w:r>
            <w:r w:rsidR="00734BE5">
              <w:rPr>
                <w:rFonts w:cs="Arial"/>
              </w:rPr>
              <w:t xml:space="preserve"> and management and ILM 7 leadership. </w:t>
            </w:r>
          </w:p>
        </w:tc>
      </w:tr>
      <w:tr w:rsidR="00F511C6" w:rsidRPr="00A726D5" w14:paraId="7AA625C7" w14:textId="77777777" w:rsidTr="001A114A">
        <w:tc>
          <w:tcPr>
            <w:tcW w:w="684" w:type="dxa"/>
            <w:shd w:val="clear" w:color="auto" w:fill="E0FBD1"/>
          </w:tcPr>
          <w:p w14:paraId="6D3AF865" w14:textId="77777777" w:rsidR="00A726D5" w:rsidRPr="00A726D5" w:rsidRDefault="00A726D5" w:rsidP="00935915">
            <w:pPr>
              <w:pStyle w:val="BodyText"/>
              <w:spacing w:after="0" w:line="276" w:lineRule="auto"/>
              <w:jc w:val="center"/>
              <w:rPr>
                <w:rFonts w:cs="Arial"/>
              </w:rPr>
            </w:pPr>
            <w:r w:rsidRPr="00A726D5">
              <w:rPr>
                <w:rFonts w:cs="Arial"/>
              </w:rPr>
              <w:lastRenderedPageBreak/>
              <w:t>1.3</w:t>
            </w:r>
          </w:p>
        </w:tc>
        <w:tc>
          <w:tcPr>
            <w:tcW w:w="5690" w:type="dxa"/>
            <w:shd w:val="clear" w:color="auto" w:fill="E0FBD1"/>
          </w:tcPr>
          <w:p w14:paraId="0A583F2B" w14:textId="6A8F78E7" w:rsidR="00A726D5" w:rsidRPr="00A726D5" w:rsidRDefault="00A726D5" w:rsidP="00935915">
            <w:pPr>
              <w:pStyle w:val="BodyText"/>
              <w:spacing w:after="0" w:line="276" w:lineRule="auto"/>
              <w:ind w:left="161" w:right="133"/>
              <w:rPr>
                <w:rFonts w:cs="Arial"/>
              </w:rPr>
            </w:pPr>
            <w:r w:rsidRPr="00A726D5">
              <w:rPr>
                <w:rFonts w:cs="Arial"/>
              </w:rPr>
              <w:t>The organisational culture is one in which all staff are treated fairly, with equity, consistency, dignity, and respect</w:t>
            </w:r>
          </w:p>
        </w:tc>
        <w:sdt>
          <w:sdtPr>
            <w:rPr>
              <w:rFonts w:cs="Arial"/>
            </w:rPr>
            <w:alias w:val="yes/partially met/no"/>
            <w:tag w:val="yes/partially met/no"/>
            <w:id w:val="-1042049983"/>
            <w:placeholder>
              <w:docPart w:val="669C216F9F61426C88772453763209E7"/>
            </w:placeholder>
            <w:comboBox>
              <w:listItem w:displayText="yes" w:value="yes"/>
              <w:listItem w:displayText="partially met" w:value="partially met"/>
              <w:listItem w:displayText="no" w:value="no"/>
            </w:comboBox>
          </w:sdtPr>
          <w:sdtContent>
            <w:tc>
              <w:tcPr>
                <w:tcW w:w="1559" w:type="dxa"/>
                <w:shd w:val="clear" w:color="auto" w:fill="auto"/>
              </w:tcPr>
              <w:p w14:paraId="767C0D7D" w14:textId="739624B1"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746B9E6F" w14:textId="5FAA02E8" w:rsidR="004435A7" w:rsidRPr="00B10DA7" w:rsidRDefault="004435A7" w:rsidP="0008129E">
            <w:pPr>
              <w:pStyle w:val="BodyText"/>
              <w:spacing w:after="0" w:line="276" w:lineRule="auto"/>
              <w:ind w:right="133"/>
              <w:rPr>
                <w:rFonts w:cs="Arial"/>
                <w:color w:val="231F20" w:themeColor="text1"/>
              </w:rPr>
            </w:pPr>
            <w:r w:rsidRPr="00B10DA7">
              <w:rPr>
                <w:rFonts w:cs="Arial"/>
                <w:color w:val="231F20" w:themeColor="text1"/>
              </w:rPr>
              <w:t>As per 1.2.</w:t>
            </w:r>
          </w:p>
          <w:p w14:paraId="101E6F72" w14:textId="78B85702" w:rsidR="00A726D5" w:rsidRPr="00B10DA7" w:rsidRDefault="00D60A02" w:rsidP="0008129E">
            <w:pPr>
              <w:pStyle w:val="BodyText"/>
              <w:spacing w:after="0" w:line="276" w:lineRule="auto"/>
              <w:ind w:right="133"/>
              <w:rPr>
                <w:rFonts w:cs="Arial"/>
                <w:color w:val="231F20" w:themeColor="text1"/>
              </w:rPr>
            </w:pPr>
            <w:r w:rsidRPr="00B10DA7">
              <w:rPr>
                <w:rFonts w:cs="Arial"/>
                <w:color w:val="231F20" w:themeColor="text1"/>
              </w:rPr>
              <w:t>All staff complete equality and diversity training</w:t>
            </w:r>
            <w:r w:rsidR="00D630DA" w:rsidRPr="00B10DA7">
              <w:rPr>
                <w:rFonts w:cs="Arial"/>
                <w:color w:val="231F20" w:themeColor="text1"/>
              </w:rPr>
              <w:t>,</w:t>
            </w:r>
            <w:r w:rsidRPr="00B10DA7">
              <w:rPr>
                <w:rFonts w:cs="Arial"/>
                <w:color w:val="231F20" w:themeColor="text1"/>
              </w:rPr>
              <w:t xml:space="preserve"> </w:t>
            </w:r>
            <w:r w:rsidR="007D741E" w:rsidRPr="00B10DA7">
              <w:rPr>
                <w:rFonts w:cs="Arial"/>
                <w:color w:val="231F20" w:themeColor="text1"/>
              </w:rPr>
              <w:t>practices have policies in place for equal opportunities</w:t>
            </w:r>
            <w:r w:rsidR="00C45A24" w:rsidRPr="00B10DA7">
              <w:rPr>
                <w:rFonts w:cs="Arial"/>
                <w:color w:val="231F20" w:themeColor="text1"/>
              </w:rPr>
              <w:t>, grievance procedure</w:t>
            </w:r>
            <w:r w:rsidR="007D741E" w:rsidRPr="00B10DA7">
              <w:rPr>
                <w:rFonts w:cs="Arial"/>
                <w:color w:val="231F20" w:themeColor="text1"/>
              </w:rPr>
              <w:t>, whistle blowing</w:t>
            </w:r>
            <w:r w:rsidR="00407713" w:rsidRPr="00B10DA7">
              <w:rPr>
                <w:rFonts w:cs="Arial"/>
                <w:color w:val="231F20" w:themeColor="text1"/>
              </w:rPr>
              <w:t xml:space="preserve"> and bullying</w:t>
            </w:r>
            <w:r w:rsidR="00135C92" w:rsidRPr="00B10DA7">
              <w:rPr>
                <w:rFonts w:cs="Arial"/>
                <w:color w:val="231F20" w:themeColor="text1"/>
              </w:rPr>
              <w:t xml:space="preserve">, </w:t>
            </w:r>
            <w:r w:rsidR="001C2448" w:rsidRPr="00B10DA7">
              <w:rPr>
                <w:rFonts w:cs="Arial"/>
                <w:color w:val="231F20" w:themeColor="text1"/>
              </w:rPr>
              <w:t xml:space="preserve">staff have access to </w:t>
            </w:r>
            <w:r w:rsidR="00135C92" w:rsidRPr="00B10DA7">
              <w:rPr>
                <w:rFonts w:cs="Arial"/>
                <w:color w:val="231F20" w:themeColor="text1"/>
              </w:rPr>
              <w:t>a</w:t>
            </w:r>
            <w:r w:rsidR="001C2448" w:rsidRPr="00B10DA7">
              <w:rPr>
                <w:rFonts w:cs="Arial"/>
                <w:color w:val="231F20" w:themeColor="text1"/>
              </w:rPr>
              <w:t xml:space="preserve">n external </w:t>
            </w:r>
            <w:r w:rsidR="00236E17" w:rsidRPr="00B10DA7">
              <w:rPr>
                <w:rFonts w:cs="Arial"/>
                <w:color w:val="231F20" w:themeColor="text1"/>
              </w:rPr>
              <w:t>‘</w:t>
            </w:r>
            <w:r w:rsidR="00135C92" w:rsidRPr="00B10DA7">
              <w:rPr>
                <w:rFonts w:cs="Arial"/>
                <w:color w:val="231F20" w:themeColor="text1"/>
              </w:rPr>
              <w:t>freedom to speak up guardian</w:t>
            </w:r>
            <w:r w:rsidR="00236E17" w:rsidRPr="00B10DA7">
              <w:rPr>
                <w:rFonts w:cs="Arial"/>
                <w:color w:val="231F20" w:themeColor="text1"/>
              </w:rPr>
              <w:t>’</w:t>
            </w:r>
            <w:r w:rsidR="004435A7" w:rsidRPr="00B10DA7">
              <w:rPr>
                <w:rFonts w:cs="Arial"/>
                <w:color w:val="231F20" w:themeColor="text1"/>
              </w:rPr>
              <w:t>.</w:t>
            </w:r>
            <w:r w:rsidR="00C45A24" w:rsidRPr="00B10DA7">
              <w:rPr>
                <w:rFonts w:cs="Arial"/>
                <w:color w:val="231F20" w:themeColor="text1"/>
              </w:rPr>
              <w:t xml:space="preserve"> PHE provides a wide range of </w:t>
            </w:r>
            <w:r w:rsidR="00E5356B" w:rsidRPr="00B10DA7">
              <w:rPr>
                <w:rFonts w:cs="Arial"/>
                <w:color w:val="231F20" w:themeColor="text1"/>
              </w:rPr>
              <w:t>resources</w:t>
            </w:r>
            <w:r w:rsidR="00C45A24" w:rsidRPr="00B10DA7">
              <w:rPr>
                <w:rFonts w:cs="Arial"/>
                <w:color w:val="231F20" w:themeColor="text1"/>
              </w:rPr>
              <w:t xml:space="preserve"> for patients</w:t>
            </w:r>
            <w:r w:rsidR="00E5356B" w:rsidRPr="00B10DA7">
              <w:rPr>
                <w:rFonts w:cs="Arial"/>
                <w:color w:val="231F20" w:themeColor="text1"/>
              </w:rPr>
              <w:t xml:space="preserve"> in different languages. S</w:t>
            </w:r>
            <w:r w:rsidR="00C45A24" w:rsidRPr="00B10DA7">
              <w:rPr>
                <w:rFonts w:cs="Arial"/>
                <w:color w:val="231F20" w:themeColor="text1"/>
              </w:rPr>
              <w:t>taff with English as a s</w:t>
            </w:r>
            <w:r w:rsidR="00E5356B" w:rsidRPr="00B10DA7">
              <w:rPr>
                <w:rFonts w:cs="Arial"/>
                <w:color w:val="231F20" w:themeColor="text1"/>
              </w:rPr>
              <w:t>econd language are supported as necessary,</w:t>
            </w:r>
            <w:r w:rsidR="00E21BF6" w:rsidRPr="00B10DA7">
              <w:rPr>
                <w:rFonts w:cs="Arial"/>
                <w:color w:val="231F20" w:themeColor="text1"/>
              </w:rPr>
              <w:t xml:space="preserve"> and vice versa when</w:t>
            </w:r>
            <w:r w:rsidR="00E5356B" w:rsidRPr="00B10DA7">
              <w:rPr>
                <w:rFonts w:cs="Arial"/>
                <w:color w:val="231F20" w:themeColor="text1"/>
              </w:rPr>
              <w:t xml:space="preserve"> their English is </w:t>
            </w:r>
            <w:r w:rsidR="009A61C8" w:rsidRPr="00B10DA7">
              <w:rPr>
                <w:rFonts w:cs="Arial"/>
                <w:color w:val="231F20" w:themeColor="text1"/>
              </w:rPr>
              <w:t>excellent,</w:t>
            </w:r>
            <w:r w:rsidR="00E5356B" w:rsidRPr="00B10DA7">
              <w:rPr>
                <w:rFonts w:cs="Arial"/>
                <w:color w:val="231F20" w:themeColor="text1"/>
              </w:rPr>
              <w:t xml:space="preserve"> they are able to support patients and learners in their preferred language. </w:t>
            </w:r>
            <w:r w:rsidR="00B10DA7" w:rsidRPr="00B10DA7">
              <w:rPr>
                <w:rFonts w:cs="Arial"/>
                <w:color w:val="231F20" w:themeColor="text1"/>
              </w:rPr>
              <w:t xml:space="preserve">Interpreter </w:t>
            </w:r>
            <w:r w:rsidR="00C45A24" w:rsidRPr="00B10DA7">
              <w:rPr>
                <w:rFonts w:cs="Arial"/>
                <w:color w:val="231F20" w:themeColor="text1"/>
              </w:rPr>
              <w:t xml:space="preserve">services are </w:t>
            </w:r>
            <w:r w:rsidR="009A61C8" w:rsidRPr="00B10DA7">
              <w:rPr>
                <w:rFonts w:cs="Arial"/>
                <w:color w:val="231F20" w:themeColor="text1"/>
              </w:rPr>
              <w:t>available,</w:t>
            </w:r>
            <w:r w:rsidR="00C45A24" w:rsidRPr="00B10DA7">
              <w:rPr>
                <w:rFonts w:cs="Arial"/>
                <w:color w:val="231F20" w:themeColor="text1"/>
              </w:rPr>
              <w:t xml:space="preserve"> </w:t>
            </w:r>
            <w:r w:rsidR="00E5356B" w:rsidRPr="00B10DA7">
              <w:rPr>
                <w:rFonts w:cs="Arial"/>
                <w:color w:val="231F20" w:themeColor="text1"/>
              </w:rPr>
              <w:t xml:space="preserve">and resources can be accessed by patients and </w:t>
            </w:r>
            <w:r w:rsidR="00E21BF6" w:rsidRPr="00B10DA7">
              <w:rPr>
                <w:rFonts w:cs="Arial"/>
                <w:color w:val="231F20" w:themeColor="text1"/>
              </w:rPr>
              <w:t>learners.</w:t>
            </w:r>
            <w:r w:rsidR="00E5356B" w:rsidRPr="00B10DA7">
              <w:rPr>
                <w:rFonts w:cs="Arial"/>
                <w:color w:val="231F20" w:themeColor="text1"/>
              </w:rPr>
              <w:t xml:space="preserve"> Training needs are identified on recruitment, at appraisals </w:t>
            </w:r>
            <w:r w:rsidR="00E21BF6" w:rsidRPr="00B10DA7">
              <w:rPr>
                <w:rFonts w:cs="Arial"/>
                <w:color w:val="231F20" w:themeColor="text1"/>
              </w:rPr>
              <w:t xml:space="preserve">also in advance of placements by HEI. </w:t>
            </w:r>
            <w:r w:rsidR="00E5356B" w:rsidRPr="00B10DA7">
              <w:rPr>
                <w:rFonts w:cs="Arial"/>
                <w:color w:val="231F20" w:themeColor="text1"/>
              </w:rPr>
              <w:t>Staff are encouraged to ac</w:t>
            </w:r>
            <w:r w:rsidR="00E21BF6" w:rsidRPr="00B10DA7">
              <w:rPr>
                <w:rFonts w:cs="Arial"/>
                <w:color w:val="231F20" w:themeColor="text1"/>
              </w:rPr>
              <w:t xml:space="preserve">knowledge their training needs and are supported in self-directed </w:t>
            </w:r>
            <w:r w:rsidR="00E21BF6" w:rsidRPr="00DF77C2">
              <w:rPr>
                <w:rFonts w:cs="Arial"/>
                <w:color w:val="231F20" w:themeColor="text1"/>
              </w:rPr>
              <w:t>learning</w:t>
            </w:r>
            <w:r w:rsidR="00E21BF6" w:rsidRPr="00B10DA7">
              <w:rPr>
                <w:rFonts w:cs="Arial"/>
                <w:color w:val="231F20" w:themeColor="text1"/>
              </w:rPr>
              <w:t xml:space="preserve">. </w:t>
            </w:r>
            <w:r w:rsidR="00DF77C2">
              <w:rPr>
                <w:rFonts w:cs="Arial"/>
                <w:color w:val="231F20" w:themeColor="text1"/>
              </w:rPr>
              <w:t xml:space="preserve">They have access to the IT system and policies and procedures. </w:t>
            </w:r>
          </w:p>
        </w:tc>
      </w:tr>
      <w:tr w:rsidR="00F511C6" w:rsidRPr="00A726D5" w14:paraId="19EA5724" w14:textId="77777777" w:rsidTr="001A114A">
        <w:tc>
          <w:tcPr>
            <w:tcW w:w="684" w:type="dxa"/>
            <w:shd w:val="clear" w:color="auto" w:fill="E0FBD1"/>
          </w:tcPr>
          <w:p w14:paraId="53043A6E" w14:textId="77777777" w:rsidR="00A726D5" w:rsidRPr="00A726D5" w:rsidRDefault="00A726D5" w:rsidP="00935915">
            <w:pPr>
              <w:pStyle w:val="BodyText"/>
              <w:spacing w:after="0" w:line="276" w:lineRule="auto"/>
              <w:jc w:val="center"/>
              <w:rPr>
                <w:rFonts w:cs="Arial"/>
              </w:rPr>
            </w:pPr>
            <w:r w:rsidRPr="00A726D5">
              <w:rPr>
                <w:rFonts w:cs="Arial"/>
              </w:rPr>
              <w:t>1.4</w:t>
            </w:r>
          </w:p>
        </w:tc>
        <w:tc>
          <w:tcPr>
            <w:tcW w:w="5690" w:type="dxa"/>
            <w:shd w:val="clear" w:color="auto" w:fill="E0FBD1"/>
          </w:tcPr>
          <w:p w14:paraId="6442609B" w14:textId="1D1E34ED" w:rsidR="00A726D5" w:rsidRPr="00A726D5" w:rsidRDefault="00A726D5" w:rsidP="00935915">
            <w:pPr>
              <w:pStyle w:val="BodyText"/>
              <w:spacing w:after="0" w:line="276" w:lineRule="auto"/>
              <w:ind w:left="161" w:right="133"/>
              <w:rPr>
                <w:rFonts w:cs="Arial"/>
              </w:rPr>
            </w:pPr>
            <w:r w:rsidRPr="00A726D5">
              <w:rPr>
                <w:rFonts w:cs="Arial"/>
              </w:rPr>
              <w:t>There is a culture of continuous learning, where giving and receiving constructive feedback is encouraged and routine</w:t>
            </w:r>
          </w:p>
        </w:tc>
        <w:sdt>
          <w:sdtPr>
            <w:rPr>
              <w:rFonts w:cs="Arial"/>
            </w:rPr>
            <w:alias w:val="yes/partially met/no"/>
            <w:tag w:val="yes/partially met/no"/>
            <w:id w:val="-458488347"/>
            <w:placeholder>
              <w:docPart w:val="DF256E69273C4B39AF7A9A51A77B600D"/>
            </w:placeholder>
            <w:comboBox>
              <w:listItem w:displayText="yes" w:value="yes"/>
              <w:listItem w:displayText="partially met" w:value="partially met"/>
              <w:listItem w:displayText="no" w:value="no"/>
            </w:comboBox>
          </w:sdtPr>
          <w:sdtContent>
            <w:tc>
              <w:tcPr>
                <w:tcW w:w="1559" w:type="dxa"/>
                <w:shd w:val="clear" w:color="auto" w:fill="auto"/>
              </w:tcPr>
              <w:p w14:paraId="6181018F" w14:textId="48BF9C19"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2D25B054" w14:textId="46FC5F04" w:rsidR="00A726D5" w:rsidRPr="00A726D5" w:rsidRDefault="00D34133" w:rsidP="004435A7">
            <w:pPr>
              <w:pStyle w:val="BodyText"/>
              <w:spacing w:after="0" w:line="276" w:lineRule="auto"/>
              <w:ind w:right="133"/>
              <w:rPr>
                <w:rFonts w:cs="Arial"/>
              </w:rPr>
            </w:pPr>
            <w:r>
              <w:rPr>
                <w:rFonts w:cs="Arial"/>
              </w:rPr>
              <w:t xml:space="preserve">All staff have an annual appraisal and </w:t>
            </w:r>
            <w:r w:rsidR="007168CB">
              <w:rPr>
                <w:rFonts w:cs="Arial"/>
              </w:rPr>
              <w:t>individual CPD plan</w:t>
            </w:r>
            <w:r w:rsidR="00461E70">
              <w:rPr>
                <w:rFonts w:cs="Arial"/>
              </w:rPr>
              <w:t>.</w:t>
            </w:r>
            <w:r w:rsidR="000018B9">
              <w:rPr>
                <w:rFonts w:cs="Arial"/>
              </w:rPr>
              <w:t xml:space="preserve"> </w:t>
            </w:r>
            <w:r w:rsidR="00CD28E3">
              <w:rPr>
                <w:rFonts w:cs="Arial"/>
              </w:rPr>
              <w:t>Giving and receiving constructive feedback is</w:t>
            </w:r>
            <w:r w:rsidR="00507323">
              <w:rPr>
                <w:rFonts w:cs="Arial"/>
              </w:rPr>
              <w:t xml:space="preserve"> encouraged and</w:t>
            </w:r>
            <w:r w:rsidR="00CD28E3">
              <w:rPr>
                <w:rFonts w:cs="Arial"/>
              </w:rPr>
              <w:t xml:space="preserve"> </w:t>
            </w:r>
            <w:r w:rsidR="00A875DA">
              <w:rPr>
                <w:rFonts w:cs="Arial"/>
              </w:rPr>
              <w:t xml:space="preserve">routine </w:t>
            </w:r>
            <w:r w:rsidR="00627DDD">
              <w:rPr>
                <w:rFonts w:cs="Arial"/>
              </w:rPr>
              <w:t>in practice</w:t>
            </w:r>
            <w:r w:rsidR="00507323">
              <w:rPr>
                <w:rFonts w:cs="Arial"/>
              </w:rPr>
              <w:t>,</w:t>
            </w:r>
            <w:r w:rsidR="00627DDD">
              <w:rPr>
                <w:rFonts w:cs="Arial"/>
              </w:rPr>
              <w:t xml:space="preserve"> </w:t>
            </w:r>
            <w:r w:rsidR="00A875DA">
              <w:rPr>
                <w:rFonts w:cs="Arial"/>
              </w:rPr>
              <w:t>both on an individual and team</w:t>
            </w:r>
            <w:r w:rsidR="00227700">
              <w:rPr>
                <w:rFonts w:cs="Arial"/>
              </w:rPr>
              <w:t xml:space="preserve"> basis</w:t>
            </w:r>
            <w:r w:rsidR="004E1114">
              <w:rPr>
                <w:rFonts w:cs="Arial"/>
              </w:rPr>
              <w:t>. S</w:t>
            </w:r>
            <w:r w:rsidR="00154DF0">
              <w:rPr>
                <w:rFonts w:cs="Arial"/>
              </w:rPr>
              <w:t xml:space="preserve">upervision is in place as per 1.2. </w:t>
            </w:r>
            <w:r w:rsidR="009E37C7">
              <w:rPr>
                <w:rFonts w:cs="Arial"/>
              </w:rPr>
              <w:t>We follow a duty of candour</w:t>
            </w:r>
            <w:r w:rsidR="00466072">
              <w:rPr>
                <w:rFonts w:cs="Arial"/>
              </w:rPr>
              <w:t>, r</w:t>
            </w:r>
            <w:r w:rsidR="00FE79B7">
              <w:rPr>
                <w:rFonts w:cs="Arial"/>
              </w:rPr>
              <w:t>eflecti</w:t>
            </w:r>
            <w:r w:rsidR="00466072">
              <w:rPr>
                <w:rFonts w:cs="Arial"/>
              </w:rPr>
              <w:t>ng</w:t>
            </w:r>
            <w:r w:rsidR="00FE79B7">
              <w:rPr>
                <w:rFonts w:cs="Arial"/>
              </w:rPr>
              <w:t xml:space="preserve"> and learning</w:t>
            </w:r>
            <w:r w:rsidR="00466072">
              <w:rPr>
                <w:rFonts w:cs="Arial"/>
              </w:rPr>
              <w:t xml:space="preserve"> </w:t>
            </w:r>
            <w:r w:rsidR="00466072" w:rsidRPr="00B10DA7">
              <w:rPr>
                <w:rFonts w:cs="Arial"/>
                <w:color w:val="231F20" w:themeColor="text1"/>
              </w:rPr>
              <w:t xml:space="preserve">from </w:t>
            </w:r>
            <w:r w:rsidR="00FE79B7" w:rsidRPr="00B10DA7">
              <w:rPr>
                <w:rFonts w:cs="Arial"/>
                <w:color w:val="231F20" w:themeColor="text1"/>
              </w:rPr>
              <w:t xml:space="preserve">significant events and complaints. </w:t>
            </w:r>
            <w:r w:rsidR="00E21BF6" w:rsidRPr="00B10DA7">
              <w:rPr>
                <w:rFonts w:cs="Arial"/>
                <w:color w:val="231F20" w:themeColor="text1"/>
              </w:rPr>
              <w:t xml:space="preserve">Feedback from learners is utilised to further develop and enhance the learning environment. </w:t>
            </w:r>
            <w:r w:rsidR="00154DF0" w:rsidRPr="00B10DA7">
              <w:rPr>
                <w:rFonts w:cs="Arial"/>
                <w:color w:val="231F20" w:themeColor="text1"/>
              </w:rPr>
              <w:t xml:space="preserve">We </w:t>
            </w:r>
            <w:r w:rsidR="00A875DA" w:rsidRPr="00B10DA7">
              <w:rPr>
                <w:rFonts w:cs="Arial"/>
                <w:color w:val="231F20" w:themeColor="text1"/>
              </w:rPr>
              <w:t>also learn from external sources</w:t>
            </w:r>
            <w:r w:rsidR="00070D39" w:rsidRPr="00B10DA7">
              <w:rPr>
                <w:rFonts w:cs="Arial"/>
                <w:color w:val="231F20" w:themeColor="text1"/>
              </w:rPr>
              <w:t xml:space="preserve"> of feedback</w:t>
            </w:r>
            <w:r w:rsidR="00A875DA" w:rsidRPr="00B10DA7">
              <w:rPr>
                <w:rFonts w:cs="Arial"/>
                <w:color w:val="231F20" w:themeColor="text1"/>
              </w:rPr>
              <w:t xml:space="preserve"> </w:t>
            </w:r>
            <w:r w:rsidR="00D85A53" w:rsidRPr="00B10DA7">
              <w:rPr>
                <w:rFonts w:cs="Arial"/>
                <w:color w:val="231F20" w:themeColor="text1"/>
              </w:rPr>
              <w:t xml:space="preserve">including </w:t>
            </w:r>
            <w:r w:rsidR="00A875DA" w:rsidRPr="00B10DA7">
              <w:rPr>
                <w:rFonts w:cs="Arial"/>
                <w:color w:val="231F20" w:themeColor="text1"/>
              </w:rPr>
              <w:t>P</w:t>
            </w:r>
            <w:r w:rsidR="000B46BC" w:rsidRPr="00B10DA7">
              <w:rPr>
                <w:rFonts w:cs="Arial"/>
                <w:color w:val="231F20" w:themeColor="text1"/>
              </w:rPr>
              <w:t xml:space="preserve">atient </w:t>
            </w:r>
            <w:r w:rsidR="00A875DA" w:rsidRPr="00B10DA7">
              <w:rPr>
                <w:rFonts w:cs="Arial"/>
                <w:color w:val="231F20" w:themeColor="text1"/>
              </w:rPr>
              <w:t>P</w:t>
            </w:r>
            <w:r w:rsidR="000B46BC" w:rsidRPr="00B10DA7">
              <w:rPr>
                <w:rFonts w:cs="Arial"/>
                <w:color w:val="231F20" w:themeColor="text1"/>
              </w:rPr>
              <w:t>articipation Groups</w:t>
            </w:r>
            <w:r w:rsidR="00A875DA" w:rsidRPr="00B10DA7">
              <w:rPr>
                <w:rFonts w:cs="Arial"/>
                <w:color w:val="231F20" w:themeColor="text1"/>
              </w:rPr>
              <w:t>,</w:t>
            </w:r>
            <w:r w:rsidR="000B46BC" w:rsidRPr="00B10DA7">
              <w:rPr>
                <w:rFonts w:cs="Arial"/>
                <w:color w:val="231F20" w:themeColor="text1"/>
              </w:rPr>
              <w:t xml:space="preserve"> patient surveys (</w:t>
            </w:r>
            <w:r w:rsidR="00627DDD" w:rsidRPr="00B10DA7">
              <w:rPr>
                <w:rFonts w:cs="Arial"/>
                <w:color w:val="231F20" w:themeColor="text1"/>
              </w:rPr>
              <w:t>FFT</w:t>
            </w:r>
            <w:r w:rsidR="000B46BC" w:rsidRPr="00B10DA7">
              <w:rPr>
                <w:rFonts w:cs="Arial"/>
                <w:color w:val="231F20" w:themeColor="text1"/>
              </w:rPr>
              <w:t>)</w:t>
            </w:r>
            <w:r w:rsidR="00EE42D0" w:rsidRPr="00B10DA7">
              <w:rPr>
                <w:rFonts w:cs="Arial"/>
                <w:color w:val="231F20" w:themeColor="text1"/>
              </w:rPr>
              <w:t xml:space="preserve">, </w:t>
            </w:r>
            <w:r w:rsidR="00D85A53" w:rsidRPr="00B10DA7">
              <w:rPr>
                <w:rFonts w:cs="Arial"/>
                <w:color w:val="231F20" w:themeColor="text1"/>
              </w:rPr>
              <w:t>Healthwatch</w:t>
            </w:r>
            <w:r w:rsidR="007F22D7" w:rsidRPr="00B10DA7">
              <w:rPr>
                <w:rFonts w:cs="Arial"/>
                <w:color w:val="231F20" w:themeColor="text1"/>
              </w:rPr>
              <w:t xml:space="preserve">, </w:t>
            </w:r>
            <w:r w:rsidR="00E66349" w:rsidRPr="00B10DA7">
              <w:rPr>
                <w:rFonts w:cs="Arial"/>
                <w:color w:val="231F20" w:themeColor="text1"/>
              </w:rPr>
              <w:t>CQC, ICB</w:t>
            </w:r>
            <w:r w:rsidR="007F4345" w:rsidRPr="00B10DA7">
              <w:rPr>
                <w:rFonts w:cs="Arial"/>
                <w:color w:val="231F20" w:themeColor="text1"/>
              </w:rPr>
              <w:t xml:space="preserve"> </w:t>
            </w:r>
            <w:r w:rsidR="00C1602C" w:rsidRPr="00B10DA7">
              <w:rPr>
                <w:rFonts w:cs="Arial"/>
                <w:color w:val="231F20" w:themeColor="text1"/>
              </w:rPr>
              <w:t xml:space="preserve">etc. </w:t>
            </w:r>
            <w:r w:rsidR="007F4345" w:rsidRPr="00B10DA7">
              <w:rPr>
                <w:rFonts w:cs="Arial"/>
                <w:color w:val="231F20" w:themeColor="text1"/>
              </w:rPr>
              <w:t xml:space="preserve">and take positive steps to </w:t>
            </w:r>
            <w:r w:rsidR="000A3BA3" w:rsidRPr="00B10DA7">
              <w:rPr>
                <w:rFonts w:cs="Arial"/>
                <w:color w:val="231F20" w:themeColor="text1"/>
              </w:rPr>
              <w:t>change practice where necessary</w:t>
            </w:r>
            <w:r w:rsidR="00E21BF6" w:rsidRPr="00B10DA7">
              <w:rPr>
                <w:rFonts w:cs="Arial"/>
                <w:color w:val="231F20" w:themeColor="text1"/>
              </w:rPr>
              <w:t xml:space="preserve">. Learning outcomes are shared with the wider team in meetings, by </w:t>
            </w:r>
            <w:r w:rsidR="008F6019" w:rsidRPr="00B10DA7">
              <w:rPr>
                <w:rFonts w:cs="Arial"/>
                <w:color w:val="231F20" w:themeColor="text1"/>
              </w:rPr>
              <w:t>e-mail,</w:t>
            </w:r>
            <w:r w:rsidR="00E21BF6" w:rsidRPr="00B10DA7">
              <w:rPr>
                <w:rFonts w:cs="Arial"/>
                <w:color w:val="231F20" w:themeColor="text1"/>
              </w:rPr>
              <w:t xml:space="preserve"> news bulletins etc. </w:t>
            </w:r>
          </w:p>
        </w:tc>
      </w:tr>
      <w:tr w:rsidR="00F511C6" w:rsidRPr="00A726D5" w14:paraId="49D1D7C2" w14:textId="77777777" w:rsidTr="001A114A">
        <w:tc>
          <w:tcPr>
            <w:tcW w:w="684" w:type="dxa"/>
            <w:shd w:val="clear" w:color="auto" w:fill="E0FBD1"/>
          </w:tcPr>
          <w:p w14:paraId="4E1DC4A3" w14:textId="77777777" w:rsidR="00A726D5" w:rsidRPr="00A726D5" w:rsidRDefault="00A726D5" w:rsidP="00935915">
            <w:pPr>
              <w:pStyle w:val="BodyText"/>
              <w:spacing w:after="0" w:line="276" w:lineRule="auto"/>
              <w:jc w:val="center"/>
              <w:rPr>
                <w:rFonts w:cs="Arial"/>
              </w:rPr>
            </w:pPr>
            <w:r w:rsidRPr="00A726D5">
              <w:rPr>
                <w:rFonts w:cs="Arial"/>
              </w:rPr>
              <w:t>1.5</w:t>
            </w:r>
          </w:p>
        </w:tc>
        <w:tc>
          <w:tcPr>
            <w:tcW w:w="5690" w:type="dxa"/>
            <w:shd w:val="clear" w:color="auto" w:fill="E0FBD1"/>
          </w:tcPr>
          <w:p w14:paraId="670D82C5" w14:textId="2AE11701" w:rsidR="00A726D5" w:rsidRPr="00A726D5" w:rsidRDefault="00A726D5" w:rsidP="00935915">
            <w:pPr>
              <w:pStyle w:val="BodyText"/>
              <w:spacing w:after="0" w:line="276" w:lineRule="auto"/>
              <w:ind w:left="161" w:right="133"/>
              <w:rPr>
                <w:rFonts w:cs="Arial"/>
              </w:rPr>
            </w:pPr>
            <w:r w:rsidRPr="00A726D5">
              <w:rPr>
                <w:rFonts w:cs="Arial"/>
              </w:rPr>
              <w:t>Learners are in an environment that delivers safe, effective, compassionate care and prioritises a positive experience for patients and service users</w:t>
            </w:r>
          </w:p>
        </w:tc>
        <w:sdt>
          <w:sdtPr>
            <w:rPr>
              <w:rFonts w:cs="Arial"/>
            </w:rPr>
            <w:alias w:val="yes/partially met/no"/>
            <w:tag w:val="yes/partially met/no"/>
            <w:id w:val="2026517581"/>
            <w:placeholder>
              <w:docPart w:val="C1A92946B5D44AF88EDFED63BB1D7D8A"/>
            </w:placeholder>
            <w:comboBox>
              <w:listItem w:displayText="yes" w:value="yes"/>
              <w:listItem w:displayText="partially met" w:value="partially met"/>
              <w:listItem w:displayText="no" w:value="no"/>
            </w:comboBox>
          </w:sdtPr>
          <w:sdtContent>
            <w:tc>
              <w:tcPr>
                <w:tcW w:w="1559" w:type="dxa"/>
                <w:shd w:val="clear" w:color="auto" w:fill="auto"/>
              </w:tcPr>
              <w:p w14:paraId="0C5EAC71" w14:textId="626FE05B"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270A1B9B" w14:textId="120C5993" w:rsidR="00986247" w:rsidRPr="002202E4" w:rsidRDefault="00874C8B" w:rsidP="00874C8B">
            <w:pPr>
              <w:pStyle w:val="BodyText"/>
              <w:spacing w:after="0" w:line="276" w:lineRule="auto"/>
              <w:ind w:right="133"/>
              <w:rPr>
                <w:rFonts w:cs="Arial"/>
                <w:color w:val="231F20" w:themeColor="text1"/>
              </w:rPr>
            </w:pPr>
            <w:r w:rsidRPr="00B10DA7">
              <w:rPr>
                <w:rFonts w:cs="Arial"/>
                <w:color w:val="231F20" w:themeColor="text1"/>
              </w:rPr>
              <w:t>As per 1.4</w:t>
            </w:r>
            <w:r w:rsidR="003202B1" w:rsidRPr="00B10DA7">
              <w:rPr>
                <w:rFonts w:cs="Arial"/>
                <w:color w:val="231F20" w:themeColor="text1"/>
              </w:rPr>
              <w:t xml:space="preserve"> </w:t>
            </w:r>
            <w:r w:rsidR="00E21BF6" w:rsidRPr="00B10DA7">
              <w:rPr>
                <w:rFonts w:cs="Arial"/>
                <w:color w:val="231F20" w:themeColor="text1"/>
              </w:rPr>
              <w:t>. Each practice has a designated safeguarding lead</w:t>
            </w:r>
            <w:r w:rsidR="006A5435" w:rsidRPr="00B10DA7">
              <w:rPr>
                <w:rFonts w:cs="Arial"/>
                <w:color w:val="231F20" w:themeColor="text1"/>
              </w:rPr>
              <w:t xml:space="preserve"> who provides leadership, advice and support to team members. An</w:t>
            </w:r>
            <w:r w:rsidR="00E21BF6" w:rsidRPr="00B10DA7">
              <w:rPr>
                <w:rFonts w:cs="Arial"/>
                <w:color w:val="231F20" w:themeColor="text1"/>
              </w:rPr>
              <w:t xml:space="preserve"> </w:t>
            </w:r>
            <w:r w:rsidR="009A61C8" w:rsidRPr="00B10DA7">
              <w:rPr>
                <w:rFonts w:cs="Arial"/>
                <w:color w:val="231F20" w:themeColor="text1"/>
              </w:rPr>
              <w:t>open-door</w:t>
            </w:r>
            <w:r w:rsidR="00E21BF6" w:rsidRPr="00B10DA7">
              <w:rPr>
                <w:rFonts w:cs="Arial"/>
                <w:color w:val="231F20" w:themeColor="text1"/>
              </w:rPr>
              <w:t xml:space="preserve"> policy</w:t>
            </w:r>
            <w:r w:rsidR="006A5435" w:rsidRPr="00B10DA7">
              <w:rPr>
                <w:rFonts w:cs="Arial"/>
                <w:color w:val="231F20" w:themeColor="text1"/>
              </w:rPr>
              <w:t xml:space="preserve"> promotes the sharing of concerns within a learning culture to help ensure a positive experience for patients and service users.</w:t>
            </w:r>
            <w:r w:rsidR="00DF77C2">
              <w:rPr>
                <w:rFonts w:cs="Arial"/>
                <w:color w:val="231F20" w:themeColor="text1"/>
              </w:rPr>
              <w:t xml:space="preserve"> Each practice offers in house training to clinical and non-clinical staff which learners can also access as appropriate to their role. </w:t>
            </w:r>
          </w:p>
        </w:tc>
      </w:tr>
      <w:tr w:rsidR="00F511C6" w:rsidRPr="00A726D5" w14:paraId="64976D67" w14:textId="77777777" w:rsidTr="001A114A">
        <w:tc>
          <w:tcPr>
            <w:tcW w:w="684" w:type="dxa"/>
            <w:shd w:val="clear" w:color="auto" w:fill="E0FBD1"/>
          </w:tcPr>
          <w:p w14:paraId="124F0E23" w14:textId="77777777" w:rsidR="00A726D5" w:rsidRPr="00A726D5" w:rsidRDefault="00A726D5" w:rsidP="00935915">
            <w:pPr>
              <w:pStyle w:val="BodyText"/>
              <w:spacing w:after="0" w:line="276" w:lineRule="auto"/>
              <w:jc w:val="center"/>
              <w:rPr>
                <w:rFonts w:cs="Arial"/>
              </w:rPr>
            </w:pPr>
            <w:r w:rsidRPr="00A726D5">
              <w:rPr>
                <w:rFonts w:cs="Arial"/>
              </w:rPr>
              <w:t>1.6</w:t>
            </w:r>
          </w:p>
        </w:tc>
        <w:tc>
          <w:tcPr>
            <w:tcW w:w="5690" w:type="dxa"/>
            <w:shd w:val="clear" w:color="auto" w:fill="E0FBD1"/>
          </w:tcPr>
          <w:p w14:paraId="7DDE1453" w14:textId="183C4FF7" w:rsidR="00A726D5" w:rsidRPr="00A726D5" w:rsidRDefault="00A726D5" w:rsidP="00935915">
            <w:pPr>
              <w:pStyle w:val="BodyText"/>
              <w:spacing w:after="0" w:line="276" w:lineRule="auto"/>
              <w:ind w:left="161" w:right="133"/>
              <w:rPr>
                <w:rFonts w:cs="Arial"/>
              </w:rPr>
            </w:pPr>
            <w:r w:rsidRPr="00A726D5">
              <w:rPr>
                <w:rFonts w:cs="Arial"/>
              </w:rPr>
              <w:t>The environment is one that ensures the safety of all staff, including learners on placement</w:t>
            </w:r>
          </w:p>
        </w:tc>
        <w:sdt>
          <w:sdtPr>
            <w:rPr>
              <w:rFonts w:cs="Arial"/>
            </w:rPr>
            <w:alias w:val="yes/partially met/no"/>
            <w:tag w:val="yes/partially met/no"/>
            <w:id w:val="-773778257"/>
            <w:placeholder>
              <w:docPart w:val="E890FFA83EEE4D56903BCE002E7185A0"/>
            </w:placeholder>
            <w:comboBox>
              <w:listItem w:displayText="yes" w:value="yes"/>
              <w:listItem w:displayText="partially met" w:value="partially met"/>
              <w:listItem w:displayText="no" w:value="no"/>
            </w:comboBox>
          </w:sdtPr>
          <w:sdtContent>
            <w:tc>
              <w:tcPr>
                <w:tcW w:w="1559" w:type="dxa"/>
                <w:shd w:val="clear" w:color="auto" w:fill="auto"/>
              </w:tcPr>
              <w:p w14:paraId="4BBEBC85" w14:textId="697ABB07"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6F532AA2" w14:textId="483304B5" w:rsidR="00A726D5" w:rsidRPr="00C74EC8" w:rsidRDefault="0058782C" w:rsidP="00C74EC8">
            <w:pPr>
              <w:rPr>
                <w:rFonts w:eastAsia="Times New Roman" w:cs="Arial"/>
                <w:color w:val="auto"/>
                <w:lang w:eastAsia="en-GB"/>
              </w:rPr>
            </w:pPr>
            <w:r w:rsidRPr="004A04BF">
              <w:rPr>
                <w:rFonts w:cs="Arial"/>
              </w:rPr>
              <w:t xml:space="preserve">Health &amp; safety </w:t>
            </w:r>
            <w:r w:rsidR="003353B7" w:rsidRPr="004A04BF">
              <w:rPr>
                <w:rFonts w:cs="Arial"/>
              </w:rPr>
              <w:t xml:space="preserve">risk assessments are in place, </w:t>
            </w:r>
            <w:r w:rsidR="0082215F" w:rsidRPr="004A04BF">
              <w:rPr>
                <w:rFonts w:cs="Arial"/>
              </w:rPr>
              <w:t>audits are completed for</w:t>
            </w:r>
            <w:r w:rsidR="00454571" w:rsidRPr="004A04BF">
              <w:rPr>
                <w:rFonts w:cs="Arial"/>
              </w:rPr>
              <w:t xml:space="preserve"> key areas </w:t>
            </w:r>
            <w:proofErr w:type="spellStart"/>
            <w:r w:rsidR="00454571" w:rsidRPr="004A04BF">
              <w:rPr>
                <w:rFonts w:cs="Arial"/>
              </w:rPr>
              <w:t>i.e</w:t>
            </w:r>
            <w:proofErr w:type="spellEnd"/>
            <w:r w:rsidR="0082215F" w:rsidRPr="004A04BF">
              <w:rPr>
                <w:rFonts w:cs="Arial"/>
              </w:rPr>
              <w:t xml:space="preserve"> infection control</w:t>
            </w:r>
            <w:r w:rsidR="00454571" w:rsidRPr="004A04BF">
              <w:rPr>
                <w:rFonts w:cs="Arial"/>
              </w:rPr>
              <w:t xml:space="preserve">. </w:t>
            </w:r>
            <w:r w:rsidR="3AAB003E" w:rsidRPr="004A04BF">
              <w:rPr>
                <w:rFonts w:cs="Arial"/>
              </w:rPr>
              <w:t>There is a policy in place for enhanced</w:t>
            </w:r>
            <w:r w:rsidR="000418EB" w:rsidRPr="004A04BF">
              <w:rPr>
                <w:rFonts w:cs="Arial"/>
              </w:rPr>
              <w:t xml:space="preserve"> DBS checks, these are checked for students on placement. </w:t>
            </w:r>
            <w:r w:rsidR="00B14952" w:rsidRPr="004A04BF">
              <w:rPr>
                <w:rFonts w:cs="Arial"/>
              </w:rPr>
              <w:t xml:space="preserve">Students in their first year must have </w:t>
            </w:r>
            <w:r w:rsidR="00B14952" w:rsidRPr="004A04BF">
              <w:rPr>
                <w:rFonts w:eastAsia="Times New Roman" w:cs="Arial"/>
                <w:lang w:eastAsia="en-GB"/>
              </w:rPr>
              <w:t xml:space="preserve">Occupational health clearance before they are in clinical practice. </w:t>
            </w:r>
            <w:r w:rsidR="005C655E" w:rsidRPr="004A04BF">
              <w:rPr>
                <w:rFonts w:cs="Arial"/>
              </w:rPr>
              <w:t>Polic</w:t>
            </w:r>
            <w:r w:rsidR="00DA4728" w:rsidRPr="004A04BF">
              <w:rPr>
                <w:rFonts w:cs="Arial"/>
              </w:rPr>
              <w:t>y</w:t>
            </w:r>
            <w:r w:rsidR="005C655E" w:rsidRPr="004A04BF">
              <w:rPr>
                <w:rFonts w:cs="Arial"/>
              </w:rPr>
              <w:t xml:space="preserve"> for lone working</w:t>
            </w:r>
            <w:r w:rsidR="00D338DA" w:rsidRPr="004A04BF">
              <w:rPr>
                <w:rFonts w:cs="Arial"/>
              </w:rPr>
              <w:t xml:space="preserve">, </w:t>
            </w:r>
            <w:r w:rsidR="00BE3678" w:rsidRPr="004A04BF">
              <w:rPr>
                <w:rFonts w:cs="Arial"/>
              </w:rPr>
              <w:t xml:space="preserve">health &amp; safety </w:t>
            </w:r>
            <w:r w:rsidR="00563F1E" w:rsidRPr="004A04BF">
              <w:rPr>
                <w:rFonts w:cs="Arial"/>
              </w:rPr>
              <w:t xml:space="preserve">and </w:t>
            </w:r>
            <w:r w:rsidR="00BE3678" w:rsidRPr="004A04BF">
              <w:rPr>
                <w:rFonts w:cs="Arial"/>
              </w:rPr>
              <w:t xml:space="preserve">fire evacuation procedures </w:t>
            </w:r>
            <w:r w:rsidR="00A3196E" w:rsidRPr="004A04BF">
              <w:rPr>
                <w:rFonts w:cs="Arial"/>
              </w:rPr>
              <w:t xml:space="preserve">are </w:t>
            </w:r>
            <w:r w:rsidR="00CA78F5" w:rsidRPr="004A04BF">
              <w:rPr>
                <w:rFonts w:cs="Arial"/>
              </w:rPr>
              <w:t>included in</w:t>
            </w:r>
            <w:r w:rsidR="00A3196E" w:rsidRPr="004A04BF">
              <w:rPr>
                <w:rFonts w:cs="Arial"/>
              </w:rPr>
              <w:t xml:space="preserve"> induction</w:t>
            </w:r>
            <w:r w:rsidR="00B6490C" w:rsidRPr="004A04BF">
              <w:rPr>
                <w:rFonts w:cs="Arial"/>
              </w:rPr>
              <w:t>,</w:t>
            </w:r>
            <w:r w:rsidR="00CA78F5" w:rsidRPr="004A04BF">
              <w:rPr>
                <w:rFonts w:cs="Arial"/>
              </w:rPr>
              <w:t xml:space="preserve"> and orientation of </w:t>
            </w:r>
            <w:r w:rsidR="00B6490C" w:rsidRPr="004A04BF">
              <w:rPr>
                <w:rFonts w:cs="Arial"/>
              </w:rPr>
              <w:t>a</w:t>
            </w:r>
            <w:r w:rsidR="00CA78F5" w:rsidRPr="004A04BF">
              <w:rPr>
                <w:rFonts w:cs="Arial"/>
              </w:rPr>
              <w:t xml:space="preserve"> placement. </w:t>
            </w:r>
            <w:r w:rsidR="00D93980" w:rsidRPr="004A04BF">
              <w:rPr>
                <w:rFonts w:cs="Arial"/>
              </w:rPr>
              <w:t xml:space="preserve">Mandatory training for all staff. </w:t>
            </w:r>
          </w:p>
        </w:tc>
      </w:tr>
      <w:tr w:rsidR="00F511C6" w:rsidRPr="00A726D5" w14:paraId="2DAB5D3A" w14:textId="77777777" w:rsidTr="001A114A">
        <w:tc>
          <w:tcPr>
            <w:tcW w:w="684" w:type="dxa"/>
            <w:shd w:val="clear" w:color="auto" w:fill="E0FBD1"/>
          </w:tcPr>
          <w:p w14:paraId="204CFFA2" w14:textId="77777777" w:rsidR="00A726D5" w:rsidRPr="00A726D5" w:rsidRDefault="00A726D5" w:rsidP="00935915">
            <w:pPr>
              <w:pStyle w:val="BodyText"/>
              <w:spacing w:after="0" w:line="276" w:lineRule="auto"/>
              <w:jc w:val="center"/>
              <w:rPr>
                <w:rFonts w:cs="Arial"/>
              </w:rPr>
            </w:pPr>
            <w:r w:rsidRPr="00A726D5">
              <w:rPr>
                <w:rFonts w:cs="Arial"/>
              </w:rPr>
              <w:t>1.7</w:t>
            </w:r>
          </w:p>
        </w:tc>
        <w:tc>
          <w:tcPr>
            <w:tcW w:w="5690" w:type="dxa"/>
            <w:shd w:val="clear" w:color="auto" w:fill="E0FBD1"/>
          </w:tcPr>
          <w:p w14:paraId="44F79CF4" w14:textId="5CD47EF6" w:rsidR="00A726D5" w:rsidRPr="00A726D5" w:rsidRDefault="00A726D5" w:rsidP="00935915">
            <w:pPr>
              <w:pStyle w:val="BodyText"/>
              <w:spacing w:after="0" w:line="276" w:lineRule="auto"/>
              <w:ind w:left="161" w:right="133"/>
              <w:rPr>
                <w:rFonts w:cs="Arial"/>
              </w:rPr>
            </w:pPr>
            <w:r w:rsidRPr="00A726D5">
              <w:rPr>
                <w:rFonts w:cs="Arial"/>
              </w:rPr>
              <w:t>All staff, including learners, are able to speak up if they have any concerns, without fear of negative consequences</w:t>
            </w:r>
          </w:p>
        </w:tc>
        <w:sdt>
          <w:sdtPr>
            <w:rPr>
              <w:rFonts w:cs="Arial"/>
            </w:rPr>
            <w:alias w:val="yes/partially met/no"/>
            <w:tag w:val="yes/partially met/no"/>
            <w:id w:val="898173381"/>
            <w:placeholder>
              <w:docPart w:val="BD5DCE7444AF4E50BD04B80BEE2820B6"/>
            </w:placeholder>
            <w:comboBox>
              <w:listItem w:displayText="yes" w:value="yes"/>
              <w:listItem w:displayText="partially met" w:value="partially met"/>
              <w:listItem w:displayText="no" w:value="no"/>
            </w:comboBox>
          </w:sdtPr>
          <w:sdtContent>
            <w:tc>
              <w:tcPr>
                <w:tcW w:w="1559" w:type="dxa"/>
                <w:shd w:val="clear" w:color="auto" w:fill="auto"/>
              </w:tcPr>
              <w:p w14:paraId="6A4D11D5" w14:textId="75723756"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08191D37" w14:textId="4F8F46F7" w:rsidR="009A4750" w:rsidRDefault="00B6490C" w:rsidP="00B6490C">
            <w:pPr>
              <w:pStyle w:val="BodyText"/>
              <w:spacing w:after="0" w:line="276" w:lineRule="auto"/>
              <w:ind w:right="133"/>
              <w:rPr>
                <w:rFonts w:cs="Arial"/>
              </w:rPr>
            </w:pPr>
            <w:r>
              <w:rPr>
                <w:rFonts w:cs="Arial"/>
              </w:rPr>
              <w:t>As per 1.3</w:t>
            </w:r>
            <w:r w:rsidR="009A4750">
              <w:rPr>
                <w:rFonts w:cs="Arial"/>
              </w:rPr>
              <w:t>.</w:t>
            </w:r>
            <w:r w:rsidR="006A5435">
              <w:rPr>
                <w:rFonts w:cs="Arial"/>
              </w:rPr>
              <w:t xml:space="preserve"> 1.4 and 1.5</w:t>
            </w:r>
          </w:p>
          <w:p w14:paraId="29B20660" w14:textId="360488B4" w:rsidR="00A726D5" w:rsidRPr="00A726D5" w:rsidRDefault="17C43EFE" w:rsidP="00B6490C">
            <w:pPr>
              <w:pStyle w:val="BodyText"/>
              <w:spacing w:after="0" w:line="276" w:lineRule="auto"/>
              <w:ind w:right="133"/>
              <w:rPr>
                <w:rFonts w:cs="Arial"/>
              </w:rPr>
            </w:pPr>
            <w:r w:rsidRPr="32366297">
              <w:rPr>
                <w:rFonts w:cs="Arial"/>
              </w:rPr>
              <w:t xml:space="preserve"> There is a</w:t>
            </w:r>
            <w:r w:rsidR="00AD0E32" w:rsidRPr="32366297">
              <w:rPr>
                <w:rFonts w:cs="Arial"/>
              </w:rPr>
              <w:t xml:space="preserve">n </w:t>
            </w:r>
            <w:r w:rsidR="00AD0E32">
              <w:rPr>
                <w:rFonts w:cs="Arial"/>
              </w:rPr>
              <w:t>open culture for learning</w:t>
            </w:r>
            <w:r w:rsidR="007408E6">
              <w:rPr>
                <w:rFonts w:cs="Arial"/>
              </w:rPr>
              <w:t xml:space="preserve">, learners are encouraged to speak up </w:t>
            </w:r>
            <w:r w:rsidR="00614AD7">
              <w:rPr>
                <w:rFonts w:cs="Arial"/>
              </w:rPr>
              <w:t xml:space="preserve">and their concerns are addressed with respect </w:t>
            </w:r>
            <w:r w:rsidR="004473F1">
              <w:rPr>
                <w:rFonts w:cs="Arial"/>
              </w:rPr>
              <w:t>and transparency.</w:t>
            </w:r>
            <w:r w:rsidR="00264BAD">
              <w:rPr>
                <w:rFonts w:cs="Arial"/>
              </w:rPr>
              <w:t xml:space="preserve"> We also utilise feedback from HEI </w:t>
            </w:r>
            <w:r w:rsidR="00CC4E71">
              <w:rPr>
                <w:rFonts w:cs="Arial"/>
              </w:rPr>
              <w:t>and seek support via link workers and academic tutors.</w:t>
            </w:r>
            <w:r w:rsidR="005065FA">
              <w:rPr>
                <w:rFonts w:cs="Arial"/>
              </w:rPr>
              <w:t xml:space="preserve"> Follow up action in practice is </w:t>
            </w:r>
            <w:r w:rsidR="00536728">
              <w:rPr>
                <w:rFonts w:cs="Arial"/>
              </w:rPr>
              <w:t>taken</w:t>
            </w:r>
            <w:r w:rsidR="005065FA">
              <w:rPr>
                <w:rFonts w:cs="Arial"/>
              </w:rPr>
              <w:t xml:space="preserve"> as necessary</w:t>
            </w:r>
            <w:r w:rsidR="00536728">
              <w:rPr>
                <w:rFonts w:cs="Arial"/>
              </w:rPr>
              <w:t>. An example of this is a you</w:t>
            </w:r>
            <w:r w:rsidR="00460DFA">
              <w:rPr>
                <w:rFonts w:cs="Arial"/>
              </w:rPr>
              <w:t>ng</w:t>
            </w:r>
            <w:r w:rsidR="00536728">
              <w:rPr>
                <w:rFonts w:cs="Arial"/>
              </w:rPr>
              <w:t xml:space="preserve"> </w:t>
            </w:r>
            <w:r w:rsidR="00536728" w:rsidRPr="004A04BF">
              <w:rPr>
                <w:rFonts w:cs="Arial"/>
                <w:color w:val="231F20" w:themeColor="text1"/>
              </w:rPr>
              <w:t xml:space="preserve">apprentice </w:t>
            </w:r>
            <w:r w:rsidR="00154F22" w:rsidRPr="004A04BF">
              <w:rPr>
                <w:rFonts w:cs="Arial"/>
                <w:color w:val="231F20" w:themeColor="text1"/>
              </w:rPr>
              <w:t xml:space="preserve">heard a </w:t>
            </w:r>
            <w:r w:rsidR="00EC1652" w:rsidRPr="004A04BF">
              <w:rPr>
                <w:rFonts w:cs="Arial"/>
                <w:color w:val="231F20" w:themeColor="text1"/>
              </w:rPr>
              <w:t xml:space="preserve">negative </w:t>
            </w:r>
            <w:r w:rsidR="00154F22" w:rsidRPr="004A04BF">
              <w:rPr>
                <w:rFonts w:cs="Arial"/>
                <w:color w:val="231F20" w:themeColor="text1"/>
              </w:rPr>
              <w:t xml:space="preserve">comment from a receptionist </w:t>
            </w:r>
            <w:r w:rsidR="007C5105" w:rsidRPr="004A04BF">
              <w:rPr>
                <w:rFonts w:cs="Arial"/>
                <w:color w:val="231F20" w:themeColor="text1"/>
              </w:rPr>
              <w:t xml:space="preserve">regarding the </w:t>
            </w:r>
            <w:r w:rsidR="00B77092" w:rsidRPr="004A04BF">
              <w:rPr>
                <w:rFonts w:cs="Arial"/>
                <w:color w:val="231F20" w:themeColor="text1"/>
              </w:rPr>
              <w:t>‘</w:t>
            </w:r>
            <w:r w:rsidR="007C5105" w:rsidRPr="004A04BF">
              <w:rPr>
                <w:rFonts w:cs="Arial"/>
                <w:i/>
                <w:iCs/>
                <w:color w:val="231F20" w:themeColor="text1"/>
              </w:rPr>
              <w:t>demanding behaviour</w:t>
            </w:r>
            <w:r w:rsidR="004A04BF">
              <w:rPr>
                <w:rFonts w:cs="Arial"/>
                <w:i/>
                <w:iCs/>
                <w:color w:val="231F20" w:themeColor="text1"/>
              </w:rPr>
              <w:t>’</w:t>
            </w:r>
            <w:r w:rsidR="007C5105" w:rsidRPr="004A04BF">
              <w:rPr>
                <w:rFonts w:cs="Arial"/>
                <w:i/>
                <w:iCs/>
                <w:color w:val="231F20" w:themeColor="text1"/>
              </w:rPr>
              <w:t xml:space="preserve"> </w:t>
            </w:r>
            <w:r w:rsidR="007C5105" w:rsidRPr="004A04BF">
              <w:rPr>
                <w:rFonts w:cs="Arial"/>
                <w:color w:val="231F20" w:themeColor="text1"/>
              </w:rPr>
              <w:t xml:space="preserve">of </w:t>
            </w:r>
            <w:r w:rsidR="00B77092" w:rsidRPr="004A04BF">
              <w:rPr>
                <w:rFonts w:cs="Arial"/>
                <w:color w:val="231F20" w:themeColor="text1"/>
              </w:rPr>
              <w:t xml:space="preserve">an </w:t>
            </w:r>
            <w:r w:rsidR="007C5105" w:rsidRPr="004A04BF">
              <w:rPr>
                <w:rFonts w:cs="Arial"/>
                <w:color w:val="231F20" w:themeColor="text1"/>
              </w:rPr>
              <w:t>asylum seeker</w:t>
            </w:r>
            <w:r w:rsidR="00B77092" w:rsidRPr="004A04BF">
              <w:rPr>
                <w:rFonts w:cs="Arial"/>
                <w:color w:val="231F20" w:themeColor="text1"/>
              </w:rPr>
              <w:t xml:space="preserve"> </w:t>
            </w:r>
            <w:r w:rsidR="001449CD" w:rsidRPr="004A04BF">
              <w:rPr>
                <w:rFonts w:cs="Arial"/>
                <w:color w:val="231F20" w:themeColor="text1"/>
              </w:rPr>
              <w:t>that he felt uncomfortable with</w:t>
            </w:r>
            <w:r w:rsidR="003E2044" w:rsidRPr="004A04BF">
              <w:rPr>
                <w:rFonts w:cs="Arial"/>
                <w:color w:val="231F20" w:themeColor="text1"/>
              </w:rPr>
              <w:t xml:space="preserve">. </w:t>
            </w:r>
            <w:r w:rsidR="00B10DA7" w:rsidRPr="004A04BF">
              <w:rPr>
                <w:rFonts w:cs="Arial"/>
                <w:color w:val="231F20" w:themeColor="text1"/>
              </w:rPr>
              <w:t>T</w:t>
            </w:r>
            <w:r w:rsidR="003E2044" w:rsidRPr="004A04BF">
              <w:rPr>
                <w:rFonts w:cs="Arial"/>
                <w:color w:val="231F20" w:themeColor="text1"/>
              </w:rPr>
              <w:t xml:space="preserve">his </w:t>
            </w:r>
            <w:r w:rsidR="00B10DA7" w:rsidRPr="004A04BF">
              <w:rPr>
                <w:rFonts w:cs="Arial"/>
                <w:color w:val="231F20" w:themeColor="text1"/>
              </w:rPr>
              <w:t>was discussed with his supervisor</w:t>
            </w:r>
            <w:r w:rsidR="00BF30F4" w:rsidRPr="004A04BF">
              <w:rPr>
                <w:rFonts w:cs="Arial"/>
                <w:color w:val="231F20" w:themeColor="text1"/>
              </w:rPr>
              <w:t xml:space="preserve">. </w:t>
            </w:r>
            <w:r w:rsidR="00B10DA7" w:rsidRPr="004A04BF">
              <w:rPr>
                <w:rFonts w:cs="Arial"/>
                <w:color w:val="231F20" w:themeColor="text1"/>
              </w:rPr>
              <w:t xml:space="preserve"> </w:t>
            </w:r>
            <w:r w:rsidR="00BF30F4" w:rsidRPr="004A04BF">
              <w:rPr>
                <w:rFonts w:cs="Arial"/>
                <w:color w:val="231F20" w:themeColor="text1"/>
              </w:rPr>
              <w:t>Staff wellbeing is a high priority in all practices</w:t>
            </w:r>
            <w:r w:rsidR="00C129E0" w:rsidRPr="004A04BF">
              <w:rPr>
                <w:rFonts w:cs="Arial"/>
                <w:color w:val="231F20" w:themeColor="text1"/>
              </w:rPr>
              <w:t xml:space="preserve">. </w:t>
            </w:r>
            <w:r w:rsidR="00B14952" w:rsidRPr="004A04BF">
              <w:rPr>
                <w:rFonts w:cs="Arial"/>
                <w:color w:val="231F20" w:themeColor="text1"/>
              </w:rPr>
              <w:t xml:space="preserve">Non-clinical staff receive basic training on managing abusive and challenging behaviour. </w:t>
            </w:r>
            <w:r w:rsidR="00C129E0" w:rsidRPr="004A04BF">
              <w:rPr>
                <w:rFonts w:cs="Arial"/>
                <w:color w:val="231F20" w:themeColor="text1"/>
              </w:rPr>
              <w:t>T</w:t>
            </w:r>
            <w:r w:rsidR="00BF30F4" w:rsidRPr="004A04BF">
              <w:rPr>
                <w:rFonts w:cs="Arial"/>
                <w:color w:val="231F20" w:themeColor="text1"/>
              </w:rPr>
              <w:t xml:space="preserve">here is a </w:t>
            </w:r>
            <w:r w:rsidR="004A04BF" w:rsidRPr="004A04BF">
              <w:rPr>
                <w:rFonts w:cs="Arial"/>
                <w:color w:val="231F20" w:themeColor="text1"/>
              </w:rPr>
              <w:t>zero-tolerance</w:t>
            </w:r>
            <w:r w:rsidR="00BF30F4" w:rsidRPr="004A04BF">
              <w:rPr>
                <w:rFonts w:cs="Arial"/>
                <w:color w:val="231F20" w:themeColor="text1"/>
              </w:rPr>
              <w:t xml:space="preserve"> policy in place for </w:t>
            </w:r>
            <w:r w:rsidR="00C129E0" w:rsidRPr="004A04BF">
              <w:rPr>
                <w:rFonts w:cs="Arial"/>
                <w:color w:val="231F20" w:themeColor="text1"/>
              </w:rPr>
              <w:t>abusive</w:t>
            </w:r>
            <w:r w:rsidR="00BF30F4" w:rsidRPr="004A04BF">
              <w:rPr>
                <w:rFonts w:cs="Arial"/>
                <w:color w:val="231F20" w:themeColor="text1"/>
              </w:rPr>
              <w:t xml:space="preserve"> behaviour</w:t>
            </w:r>
            <w:r w:rsidR="00C129E0" w:rsidRPr="004A04BF">
              <w:rPr>
                <w:rFonts w:cs="Arial"/>
                <w:color w:val="231F20" w:themeColor="text1"/>
              </w:rPr>
              <w:t xml:space="preserve"> towards staff. </w:t>
            </w:r>
            <w:r w:rsidR="004A04BF">
              <w:rPr>
                <w:rFonts w:cs="Arial"/>
                <w:color w:val="231F20" w:themeColor="text1"/>
              </w:rPr>
              <w:t xml:space="preserve">In this instance </w:t>
            </w:r>
            <w:r w:rsidR="00B14952" w:rsidRPr="004A04BF">
              <w:rPr>
                <w:rFonts w:cs="Arial"/>
                <w:color w:val="231F20" w:themeColor="text1"/>
              </w:rPr>
              <w:t xml:space="preserve">there </w:t>
            </w:r>
            <w:r w:rsidR="004A04BF">
              <w:rPr>
                <w:rFonts w:cs="Arial"/>
                <w:color w:val="231F20" w:themeColor="text1"/>
              </w:rPr>
              <w:t xml:space="preserve">had been </w:t>
            </w:r>
            <w:r w:rsidR="00B14952" w:rsidRPr="004A04BF">
              <w:rPr>
                <w:rFonts w:cs="Arial"/>
                <w:color w:val="231F20" w:themeColor="text1"/>
              </w:rPr>
              <w:t xml:space="preserve">difficulties </w:t>
            </w:r>
            <w:r w:rsidR="00BF30F4" w:rsidRPr="004A04BF">
              <w:rPr>
                <w:rFonts w:cs="Arial"/>
                <w:color w:val="231F20" w:themeColor="text1"/>
              </w:rPr>
              <w:t>access</w:t>
            </w:r>
            <w:r w:rsidR="00B14952" w:rsidRPr="004A04BF">
              <w:rPr>
                <w:rFonts w:cs="Arial"/>
                <w:color w:val="231F20" w:themeColor="text1"/>
              </w:rPr>
              <w:t>ing</w:t>
            </w:r>
            <w:r w:rsidR="00BF30F4" w:rsidRPr="004A04BF">
              <w:rPr>
                <w:rFonts w:cs="Arial"/>
                <w:color w:val="231F20" w:themeColor="text1"/>
              </w:rPr>
              <w:t xml:space="preserve"> </w:t>
            </w:r>
            <w:r w:rsidR="00C129E0" w:rsidRPr="004A04BF">
              <w:rPr>
                <w:rFonts w:cs="Arial"/>
                <w:color w:val="231F20" w:themeColor="text1"/>
              </w:rPr>
              <w:t xml:space="preserve">an </w:t>
            </w:r>
            <w:r w:rsidR="00BF30F4" w:rsidRPr="004A04BF">
              <w:rPr>
                <w:rFonts w:cs="Arial"/>
                <w:color w:val="231F20" w:themeColor="text1"/>
              </w:rPr>
              <w:t>interpreter</w:t>
            </w:r>
            <w:r w:rsidR="00C129E0" w:rsidRPr="004A04BF">
              <w:rPr>
                <w:rFonts w:cs="Arial"/>
                <w:color w:val="231F20" w:themeColor="text1"/>
              </w:rPr>
              <w:t xml:space="preserve"> via our current provider,</w:t>
            </w:r>
            <w:r w:rsidR="004A04BF">
              <w:rPr>
                <w:rFonts w:cs="Arial"/>
                <w:color w:val="231F20" w:themeColor="text1"/>
              </w:rPr>
              <w:t xml:space="preserve"> we were able to source an</w:t>
            </w:r>
            <w:r w:rsidR="00C129E0" w:rsidRPr="004A04BF">
              <w:rPr>
                <w:rFonts w:cs="Arial"/>
                <w:color w:val="231F20" w:themeColor="text1"/>
              </w:rPr>
              <w:t xml:space="preserve"> alternative </w:t>
            </w:r>
            <w:r w:rsidR="00BF30F4" w:rsidRPr="004A04BF">
              <w:rPr>
                <w:rFonts w:cs="Arial"/>
                <w:color w:val="231F20" w:themeColor="text1"/>
              </w:rPr>
              <w:t>interpreter service</w:t>
            </w:r>
            <w:r w:rsidR="004A04BF">
              <w:rPr>
                <w:rFonts w:cs="Arial"/>
                <w:color w:val="231F20" w:themeColor="text1"/>
              </w:rPr>
              <w:t xml:space="preserve"> and</w:t>
            </w:r>
            <w:r w:rsidR="004A04BF" w:rsidRPr="004A04BF">
              <w:rPr>
                <w:rFonts w:cs="Arial"/>
                <w:color w:val="231F20" w:themeColor="text1"/>
              </w:rPr>
              <w:t xml:space="preserve"> </w:t>
            </w:r>
            <w:r w:rsidR="004A04BF">
              <w:rPr>
                <w:rFonts w:cs="Arial"/>
                <w:color w:val="231F20" w:themeColor="text1"/>
              </w:rPr>
              <w:t>t</w:t>
            </w:r>
            <w:r w:rsidR="00BF30F4" w:rsidRPr="004A04BF">
              <w:rPr>
                <w:rFonts w:cs="Arial"/>
                <w:color w:val="231F20" w:themeColor="text1"/>
              </w:rPr>
              <w:t xml:space="preserve">he patient </w:t>
            </w:r>
            <w:r w:rsidR="004A04BF" w:rsidRPr="004A04BF">
              <w:rPr>
                <w:rFonts w:cs="Arial"/>
                <w:color w:val="231F20" w:themeColor="text1"/>
              </w:rPr>
              <w:t xml:space="preserve">was </w:t>
            </w:r>
            <w:r w:rsidR="00BF30F4" w:rsidRPr="004A04BF">
              <w:rPr>
                <w:rFonts w:cs="Arial"/>
                <w:color w:val="231F20" w:themeColor="text1"/>
              </w:rPr>
              <w:t>reviewed</w:t>
            </w:r>
            <w:r w:rsidR="00C129E0" w:rsidRPr="004A04BF">
              <w:rPr>
                <w:rFonts w:cs="Arial"/>
                <w:color w:val="231F20" w:themeColor="text1"/>
              </w:rPr>
              <w:t xml:space="preserve"> by our</w:t>
            </w:r>
            <w:r w:rsidR="00BF30F4" w:rsidRPr="004A04BF">
              <w:rPr>
                <w:rFonts w:cs="Arial"/>
                <w:color w:val="231F20" w:themeColor="text1"/>
              </w:rPr>
              <w:t xml:space="preserve"> mental health practitioner.</w:t>
            </w:r>
            <w:r w:rsidR="00B14952" w:rsidRPr="004A04BF">
              <w:rPr>
                <w:rFonts w:cs="Arial"/>
                <w:color w:val="231F20" w:themeColor="text1"/>
              </w:rPr>
              <w:t xml:space="preserve"> This case was discussed anonymously at the reception team meeting where learning points were shared. </w:t>
            </w:r>
            <w:r w:rsidR="004A04BF">
              <w:rPr>
                <w:rFonts w:cs="Arial"/>
                <w:color w:val="231F20" w:themeColor="text1"/>
              </w:rPr>
              <w:t>It raised several issues and f</w:t>
            </w:r>
            <w:r w:rsidR="00B14952" w:rsidRPr="004A04BF">
              <w:rPr>
                <w:rFonts w:cs="Arial"/>
                <w:color w:val="231F20" w:themeColor="text1"/>
              </w:rPr>
              <w:t>urther training</w:t>
            </w:r>
            <w:r w:rsidR="004A04BF">
              <w:rPr>
                <w:rFonts w:cs="Arial"/>
                <w:color w:val="231F20" w:themeColor="text1"/>
              </w:rPr>
              <w:t xml:space="preserve"> needs were identified</w:t>
            </w:r>
            <w:r w:rsidR="00B14952" w:rsidRPr="004A04BF">
              <w:rPr>
                <w:rFonts w:cs="Arial"/>
                <w:color w:val="231F20" w:themeColor="text1"/>
              </w:rPr>
              <w:t xml:space="preserve">. We </w:t>
            </w:r>
            <w:r w:rsidR="006A5435" w:rsidRPr="004A04BF">
              <w:rPr>
                <w:rFonts w:cs="Arial"/>
                <w:color w:val="231F20" w:themeColor="text1"/>
              </w:rPr>
              <w:t>learn from student feedback and feedback is encouraged throughout the placement.</w:t>
            </w:r>
            <w:r w:rsidR="00312E09" w:rsidRPr="004A04BF">
              <w:rPr>
                <w:rFonts w:cs="Arial"/>
                <w:color w:val="231F20" w:themeColor="text1"/>
              </w:rPr>
              <w:t xml:space="preserve"> There is a lone working policy in place for home / care home visits. </w:t>
            </w:r>
          </w:p>
        </w:tc>
      </w:tr>
      <w:tr w:rsidR="00F511C6" w:rsidRPr="00A726D5" w14:paraId="1EE71944" w14:textId="77777777" w:rsidTr="001A114A">
        <w:tc>
          <w:tcPr>
            <w:tcW w:w="684" w:type="dxa"/>
            <w:shd w:val="clear" w:color="auto" w:fill="E0FBD1"/>
          </w:tcPr>
          <w:p w14:paraId="2224576F" w14:textId="77777777" w:rsidR="00A726D5" w:rsidRPr="00A726D5" w:rsidRDefault="00A726D5" w:rsidP="00935915">
            <w:pPr>
              <w:pStyle w:val="BodyText"/>
              <w:spacing w:after="0" w:line="276" w:lineRule="auto"/>
              <w:jc w:val="center"/>
              <w:rPr>
                <w:rFonts w:cs="Arial"/>
              </w:rPr>
            </w:pPr>
            <w:r w:rsidRPr="00A726D5">
              <w:rPr>
                <w:rFonts w:cs="Arial"/>
              </w:rPr>
              <w:t>1.8</w:t>
            </w:r>
          </w:p>
        </w:tc>
        <w:tc>
          <w:tcPr>
            <w:tcW w:w="5690" w:type="dxa"/>
            <w:shd w:val="clear" w:color="auto" w:fill="E0FBD1"/>
          </w:tcPr>
          <w:p w14:paraId="673AFD3C" w14:textId="5F17811A" w:rsidR="00A726D5" w:rsidRPr="00A726D5" w:rsidRDefault="00A726D5" w:rsidP="00935915">
            <w:pPr>
              <w:pStyle w:val="BodyText"/>
              <w:spacing w:after="0" w:line="276" w:lineRule="auto"/>
              <w:ind w:left="161" w:right="133"/>
              <w:rPr>
                <w:rFonts w:cs="Arial"/>
              </w:rPr>
            </w:pPr>
            <w:r w:rsidRPr="00A726D5">
              <w:rPr>
                <w:rFonts w:cs="Arial"/>
              </w:rPr>
              <w:t>The environment is sensitive to both the diversity of learners and the population the organisation serves</w:t>
            </w:r>
          </w:p>
        </w:tc>
        <w:sdt>
          <w:sdtPr>
            <w:rPr>
              <w:rFonts w:cs="Arial"/>
            </w:rPr>
            <w:alias w:val="yes/partially met/no"/>
            <w:tag w:val="yes/partially met/no"/>
            <w:id w:val="1912503995"/>
            <w:placeholder>
              <w:docPart w:val="367AD6C8365A4EF1938E6BE7D4908713"/>
            </w:placeholder>
            <w:comboBox>
              <w:listItem w:displayText="yes" w:value="yes"/>
              <w:listItem w:displayText="partially met" w:value="partially met"/>
              <w:listItem w:displayText="no" w:value="no"/>
            </w:comboBox>
          </w:sdtPr>
          <w:sdtContent>
            <w:tc>
              <w:tcPr>
                <w:tcW w:w="1559" w:type="dxa"/>
                <w:shd w:val="clear" w:color="auto" w:fill="auto"/>
              </w:tcPr>
              <w:p w14:paraId="5D11E4AD" w14:textId="599CF9E8"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127EA0AF" w14:textId="5781474F" w:rsidR="00A726D5" w:rsidRPr="00A726D5" w:rsidRDefault="0046547C" w:rsidP="00D54582">
            <w:pPr>
              <w:pStyle w:val="BodyText"/>
              <w:spacing w:after="0" w:line="276" w:lineRule="auto"/>
              <w:ind w:right="133"/>
              <w:rPr>
                <w:rFonts w:cs="Arial"/>
              </w:rPr>
            </w:pPr>
            <w:r>
              <w:rPr>
                <w:rFonts w:cs="Arial"/>
              </w:rPr>
              <w:t xml:space="preserve"> The </w:t>
            </w:r>
            <w:r w:rsidR="009E3555">
              <w:rPr>
                <w:rFonts w:cs="Arial"/>
              </w:rPr>
              <w:t xml:space="preserve">environment is sensitive to the </w:t>
            </w:r>
            <w:r>
              <w:rPr>
                <w:rFonts w:cs="Arial"/>
              </w:rPr>
              <w:t>diversity of learners</w:t>
            </w:r>
            <w:r w:rsidR="00A56387">
              <w:rPr>
                <w:rFonts w:cs="Arial"/>
              </w:rPr>
              <w:t xml:space="preserve">. </w:t>
            </w:r>
            <w:r w:rsidR="00BE1C5B">
              <w:rPr>
                <w:rFonts w:cs="Arial"/>
              </w:rPr>
              <w:t>Digital tools for p</w:t>
            </w:r>
            <w:r w:rsidR="00C55CD0">
              <w:rPr>
                <w:rFonts w:cs="Arial"/>
              </w:rPr>
              <w:t>opulation health anal</w:t>
            </w:r>
            <w:r w:rsidR="00592802">
              <w:rPr>
                <w:rFonts w:cs="Arial"/>
              </w:rPr>
              <w:t xml:space="preserve">ysis </w:t>
            </w:r>
            <w:r w:rsidR="00BE1C5B">
              <w:rPr>
                <w:rFonts w:cs="Arial"/>
              </w:rPr>
              <w:t>are</w:t>
            </w:r>
            <w:r w:rsidR="00592802">
              <w:rPr>
                <w:rFonts w:cs="Arial"/>
              </w:rPr>
              <w:t xml:space="preserve"> </w:t>
            </w:r>
            <w:r w:rsidR="007F7CE5">
              <w:rPr>
                <w:rFonts w:cs="Arial"/>
              </w:rPr>
              <w:t>utilised in practice. T</w:t>
            </w:r>
            <w:r w:rsidR="00A56387">
              <w:rPr>
                <w:rFonts w:cs="Arial"/>
              </w:rPr>
              <w:t xml:space="preserve">here is a wide range of resources </w:t>
            </w:r>
            <w:r w:rsidR="007F7CE5">
              <w:rPr>
                <w:rFonts w:cs="Arial"/>
              </w:rPr>
              <w:t xml:space="preserve">available for patients both online </w:t>
            </w:r>
            <w:r w:rsidR="004924BD">
              <w:rPr>
                <w:rFonts w:cs="Arial"/>
              </w:rPr>
              <w:t xml:space="preserve">and </w:t>
            </w:r>
            <w:r w:rsidR="007F7CE5">
              <w:rPr>
                <w:rFonts w:cs="Arial"/>
              </w:rPr>
              <w:t>in printed format</w:t>
            </w:r>
            <w:r w:rsidR="00315670">
              <w:rPr>
                <w:rFonts w:cs="Arial"/>
              </w:rPr>
              <w:t xml:space="preserve">. </w:t>
            </w:r>
            <w:r w:rsidR="00FD09BC">
              <w:rPr>
                <w:rFonts w:cs="Arial"/>
              </w:rPr>
              <w:t xml:space="preserve">Outreach work is undertaken </w:t>
            </w:r>
            <w:proofErr w:type="spellStart"/>
            <w:r w:rsidR="00354F7E">
              <w:rPr>
                <w:rFonts w:cs="Arial"/>
              </w:rPr>
              <w:t>i.e</w:t>
            </w:r>
            <w:proofErr w:type="spellEnd"/>
            <w:r w:rsidR="00354F7E">
              <w:rPr>
                <w:rFonts w:cs="Arial"/>
              </w:rPr>
              <w:t xml:space="preserve"> the PCN provided </w:t>
            </w:r>
            <w:r w:rsidR="0050575C">
              <w:rPr>
                <w:rFonts w:cs="Arial"/>
              </w:rPr>
              <w:t>‘</w:t>
            </w:r>
            <w:r w:rsidR="00354F7E">
              <w:rPr>
                <w:rFonts w:cs="Arial"/>
              </w:rPr>
              <w:t>pop up</w:t>
            </w:r>
            <w:r w:rsidR="0050575C">
              <w:rPr>
                <w:rFonts w:cs="Arial"/>
              </w:rPr>
              <w:t>’</w:t>
            </w:r>
            <w:r w:rsidR="00354F7E">
              <w:rPr>
                <w:rFonts w:cs="Arial"/>
              </w:rPr>
              <w:t xml:space="preserve"> evening covid vaccination clinics for the homeless</w:t>
            </w:r>
            <w:r w:rsidR="0050575C">
              <w:rPr>
                <w:rFonts w:cs="Arial"/>
              </w:rPr>
              <w:t>.</w:t>
            </w:r>
            <w:r w:rsidR="00C95CBA">
              <w:rPr>
                <w:rFonts w:cs="Arial"/>
              </w:rPr>
              <w:t xml:space="preserve"> Sessions have been held at a local hotel for asylum seekers on </w:t>
            </w:r>
            <w:r w:rsidR="007526F0">
              <w:rPr>
                <w:rFonts w:cs="Arial"/>
              </w:rPr>
              <w:t>women’s</w:t>
            </w:r>
            <w:r w:rsidR="00C95CBA">
              <w:rPr>
                <w:rFonts w:cs="Arial"/>
              </w:rPr>
              <w:t xml:space="preserve"> health,</w:t>
            </w:r>
            <w:r w:rsidR="00CC4E71">
              <w:rPr>
                <w:rFonts w:cs="Arial"/>
              </w:rPr>
              <w:t xml:space="preserve"> men’s </w:t>
            </w:r>
            <w:r w:rsidR="00AE20E3">
              <w:rPr>
                <w:rFonts w:cs="Arial"/>
              </w:rPr>
              <w:t>health, how</w:t>
            </w:r>
            <w:r w:rsidR="007526F0">
              <w:rPr>
                <w:rFonts w:cs="Arial"/>
              </w:rPr>
              <w:t xml:space="preserve"> to access healthcare services/ prescriptions</w:t>
            </w:r>
            <w:r w:rsidR="00CC4E71">
              <w:rPr>
                <w:rFonts w:cs="Arial"/>
              </w:rPr>
              <w:t xml:space="preserve"> etc. The </w:t>
            </w:r>
            <w:r w:rsidR="00005A10">
              <w:rPr>
                <w:rFonts w:cs="Arial"/>
              </w:rPr>
              <w:t xml:space="preserve">supernumerary status of learners helps to enable flexible working arrangements if learners have family or carer responsibilities. Meeting peoples </w:t>
            </w:r>
            <w:r w:rsidR="00397FAC">
              <w:rPr>
                <w:rFonts w:cs="Arial"/>
              </w:rPr>
              <w:t>physical,</w:t>
            </w:r>
            <w:r w:rsidR="00005A10">
              <w:rPr>
                <w:rFonts w:cs="Arial"/>
              </w:rPr>
              <w:t xml:space="preserve"> mental and learning needs.</w:t>
            </w:r>
          </w:p>
        </w:tc>
      </w:tr>
      <w:tr w:rsidR="00F511C6" w:rsidRPr="00A726D5" w14:paraId="6BCB2FCA" w14:textId="77777777" w:rsidTr="001A114A">
        <w:tc>
          <w:tcPr>
            <w:tcW w:w="684" w:type="dxa"/>
            <w:shd w:val="clear" w:color="auto" w:fill="E0FBD1"/>
          </w:tcPr>
          <w:p w14:paraId="22C10851" w14:textId="77777777" w:rsidR="00A726D5" w:rsidRPr="00A726D5" w:rsidRDefault="00A726D5" w:rsidP="00935915">
            <w:pPr>
              <w:pStyle w:val="BodyText"/>
              <w:spacing w:after="0" w:line="276" w:lineRule="auto"/>
              <w:jc w:val="center"/>
              <w:rPr>
                <w:rFonts w:cs="Arial"/>
              </w:rPr>
            </w:pPr>
            <w:r w:rsidRPr="00A726D5">
              <w:rPr>
                <w:rFonts w:cs="Arial"/>
              </w:rPr>
              <w:t>1.9</w:t>
            </w:r>
          </w:p>
        </w:tc>
        <w:tc>
          <w:tcPr>
            <w:tcW w:w="5690" w:type="dxa"/>
            <w:shd w:val="clear" w:color="auto" w:fill="E0FBD1"/>
          </w:tcPr>
          <w:p w14:paraId="6268D142" w14:textId="23C0A534" w:rsidR="00A726D5" w:rsidRPr="00A726D5" w:rsidRDefault="00A726D5" w:rsidP="00935915">
            <w:pPr>
              <w:pStyle w:val="BodyText"/>
              <w:spacing w:after="0" w:line="276" w:lineRule="auto"/>
              <w:ind w:left="161" w:right="133"/>
              <w:rPr>
                <w:rFonts w:cs="Arial"/>
              </w:rPr>
            </w:pPr>
            <w:r w:rsidRPr="00A726D5">
              <w:rPr>
                <w:rFonts w:cs="Arial"/>
              </w:rPr>
              <w:t>There are opportunities for learners to take an active role in quality improvement initiatives, including participation in improving evidence-led practice activities and research and innovation</w:t>
            </w:r>
          </w:p>
        </w:tc>
        <w:sdt>
          <w:sdtPr>
            <w:rPr>
              <w:rFonts w:cs="Arial"/>
            </w:rPr>
            <w:alias w:val="yes/partially met/no"/>
            <w:tag w:val="yes/partially met/no"/>
            <w:id w:val="1255468942"/>
            <w:placeholder>
              <w:docPart w:val="B473108EF84B426398EC485C14E6990A"/>
            </w:placeholder>
            <w:comboBox>
              <w:listItem w:displayText="yes" w:value="yes"/>
              <w:listItem w:displayText="partially met" w:value="partially met"/>
              <w:listItem w:displayText="no" w:value="no"/>
            </w:comboBox>
          </w:sdtPr>
          <w:sdtContent>
            <w:tc>
              <w:tcPr>
                <w:tcW w:w="1559" w:type="dxa"/>
                <w:shd w:val="clear" w:color="auto" w:fill="auto"/>
              </w:tcPr>
              <w:p w14:paraId="6A30B5E7" w14:textId="15D7A790"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69BF5275" w14:textId="36AE64E4" w:rsidR="00A726D5" w:rsidRPr="00A726D5" w:rsidRDefault="00F21E66" w:rsidP="00E85D05">
            <w:pPr>
              <w:pStyle w:val="BodyText"/>
              <w:spacing w:after="0" w:line="276" w:lineRule="auto"/>
              <w:ind w:right="133"/>
              <w:rPr>
                <w:rFonts w:cs="Arial"/>
              </w:rPr>
            </w:pPr>
            <w:r>
              <w:rPr>
                <w:rFonts w:cs="Arial"/>
              </w:rPr>
              <w:t xml:space="preserve"> L</w:t>
            </w:r>
            <w:r w:rsidR="00086FBF">
              <w:rPr>
                <w:rFonts w:cs="Arial"/>
              </w:rPr>
              <w:t xml:space="preserve">earners are encouraged to be </w:t>
            </w:r>
            <w:r w:rsidR="000148AE">
              <w:rPr>
                <w:rFonts w:cs="Arial"/>
              </w:rPr>
              <w:t xml:space="preserve">involved with QOF, IIF and QUIPP </w:t>
            </w:r>
            <w:r>
              <w:rPr>
                <w:rFonts w:cs="Arial"/>
              </w:rPr>
              <w:t>work.</w:t>
            </w:r>
            <w:r w:rsidR="000148AE">
              <w:rPr>
                <w:rFonts w:cs="Arial"/>
              </w:rPr>
              <w:t xml:space="preserve"> </w:t>
            </w:r>
            <w:r>
              <w:rPr>
                <w:rFonts w:cs="Arial"/>
              </w:rPr>
              <w:t>E</w:t>
            </w:r>
            <w:r w:rsidR="0041074B">
              <w:rPr>
                <w:rFonts w:cs="Arial"/>
              </w:rPr>
              <w:t xml:space="preserve">vidence based </w:t>
            </w:r>
            <w:r w:rsidR="0054733D">
              <w:rPr>
                <w:rFonts w:cs="Arial"/>
              </w:rPr>
              <w:t>quality improvement</w:t>
            </w:r>
            <w:r w:rsidR="0041074B">
              <w:rPr>
                <w:rFonts w:cs="Arial"/>
              </w:rPr>
              <w:t xml:space="preserve"> audits</w:t>
            </w:r>
            <w:r w:rsidR="001D291F">
              <w:rPr>
                <w:rFonts w:cs="Arial"/>
              </w:rPr>
              <w:t xml:space="preserve"> to date have included a wide range of prescribing audits, </w:t>
            </w:r>
            <w:r>
              <w:rPr>
                <w:rFonts w:cs="Arial"/>
              </w:rPr>
              <w:t>UTI,</w:t>
            </w:r>
            <w:r w:rsidR="004D1289">
              <w:rPr>
                <w:rFonts w:cs="Arial"/>
              </w:rPr>
              <w:t xml:space="preserve"> HRT</w:t>
            </w:r>
            <w:r w:rsidR="00176E6A">
              <w:rPr>
                <w:rFonts w:cs="Arial"/>
              </w:rPr>
              <w:t xml:space="preserve"> and</w:t>
            </w:r>
            <w:r w:rsidR="004D1289">
              <w:rPr>
                <w:rFonts w:cs="Arial"/>
              </w:rPr>
              <w:t xml:space="preserve"> </w:t>
            </w:r>
            <w:r w:rsidR="00081E1D">
              <w:rPr>
                <w:rFonts w:cs="Arial"/>
              </w:rPr>
              <w:t xml:space="preserve">management of </w:t>
            </w:r>
            <w:r w:rsidR="004D1289">
              <w:rPr>
                <w:rFonts w:cs="Arial"/>
              </w:rPr>
              <w:t>ear infection</w:t>
            </w:r>
            <w:r w:rsidR="00081E1D">
              <w:rPr>
                <w:rFonts w:cs="Arial"/>
              </w:rPr>
              <w:t xml:space="preserve"> / minor </w:t>
            </w:r>
            <w:r w:rsidR="009A61C8">
              <w:rPr>
                <w:rFonts w:cs="Arial"/>
              </w:rPr>
              <w:t>illness.</w:t>
            </w:r>
            <w:r w:rsidR="00374D2D">
              <w:rPr>
                <w:rFonts w:cs="Arial"/>
              </w:rPr>
              <w:t xml:space="preserve"> </w:t>
            </w:r>
            <w:r w:rsidR="009A61C8">
              <w:rPr>
                <w:rFonts w:cs="Arial"/>
              </w:rPr>
              <w:t>Nonclinical</w:t>
            </w:r>
            <w:r w:rsidR="0054733D">
              <w:rPr>
                <w:rFonts w:cs="Arial"/>
              </w:rPr>
              <w:t xml:space="preserve"> </w:t>
            </w:r>
            <w:r w:rsidR="00176E6A">
              <w:rPr>
                <w:rFonts w:cs="Arial"/>
              </w:rPr>
              <w:t>projects</w:t>
            </w:r>
            <w:r w:rsidR="00246FDA">
              <w:rPr>
                <w:rFonts w:cs="Arial"/>
              </w:rPr>
              <w:t xml:space="preserve"> </w:t>
            </w:r>
            <w:r w:rsidR="000A2332">
              <w:rPr>
                <w:rFonts w:cs="Arial"/>
              </w:rPr>
              <w:t>include project management</w:t>
            </w:r>
            <w:r w:rsidR="00B53AC2">
              <w:rPr>
                <w:rFonts w:cs="Arial"/>
              </w:rPr>
              <w:t>, patient access</w:t>
            </w:r>
            <w:r w:rsidR="008251E3">
              <w:rPr>
                <w:rFonts w:cs="Arial"/>
              </w:rPr>
              <w:t>.</w:t>
            </w:r>
          </w:p>
        </w:tc>
      </w:tr>
      <w:tr w:rsidR="00F511C6" w:rsidRPr="00A726D5" w14:paraId="497B1236" w14:textId="77777777" w:rsidTr="001A114A">
        <w:tc>
          <w:tcPr>
            <w:tcW w:w="684" w:type="dxa"/>
            <w:shd w:val="clear" w:color="auto" w:fill="E0FBD1"/>
          </w:tcPr>
          <w:p w14:paraId="6CF537B0" w14:textId="77777777" w:rsidR="00A726D5" w:rsidRPr="00A726D5" w:rsidRDefault="00A726D5" w:rsidP="00935915">
            <w:pPr>
              <w:pStyle w:val="BodyText"/>
              <w:spacing w:after="0" w:line="276" w:lineRule="auto"/>
              <w:jc w:val="center"/>
              <w:rPr>
                <w:rFonts w:cs="Arial"/>
              </w:rPr>
            </w:pPr>
            <w:r w:rsidRPr="00A726D5">
              <w:rPr>
                <w:rFonts w:cs="Arial"/>
              </w:rPr>
              <w:t>1.10</w:t>
            </w:r>
          </w:p>
        </w:tc>
        <w:tc>
          <w:tcPr>
            <w:tcW w:w="5690" w:type="dxa"/>
            <w:shd w:val="clear" w:color="auto" w:fill="E0FBD1"/>
          </w:tcPr>
          <w:p w14:paraId="16665CF1" w14:textId="65A3602D" w:rsidR="00A726D5" w:rsidRPr="00A726D5" w:rsidRDefault="00A726D5" w:rsidP="00935915">
            <w:pPr>
              <w:pStyle w:val="BodyText"/>
              <w:spacing w:after="0" w:line="276" w:lineRule="auto"/>
              <w:ind w:left="161" w:right="133"/>
              <w:rPr>
                <w:rFonts w:cs="Arial"/>
              </w:rPr>
            </w:pPr>
            <w:r w:rsidRPr="00A726D5">
              <w:rPr>
                <w:rFonts w:cs="Arial"/>
              </w:rPr>
              <w:t>There are opportunities to learn constructively from the experience and outcomes of patients and service users, whether positive or negativ</w:t>
            </w:r>
            <w:r w:rsidR="00935915">
              <w:rPr>
                <w:rFonts w:cs="Arial"/>
              </w:rPr>
              <w:t>e</w:t>
            </w:r>
          </w:p>
        </w:tc>
        <w:sdt>
          <w:sdtPr>
            <w:rPr>
              <w:rFonts w:cs="Arial"/>
            </w:rPr>
            <w:alias w:val="yes/partially met/no"/>
            <w:tag w:val="yes/partially met/no"/>
            <w:id w:val="884296986"/>
            <w:placeholder>
              <w:docPart w:val="30F34E5F93DE40168391BD8E758AAC33"/>
            </w:placeholder>
            <w:comboBox>
              <w:listItem w:displayText="yes" w:value="yes"/>
              <w:listItem w:displayText="partially met" w:value="partially met"/>
              <w:listItem w:displayText="no" w:value="no"/>
            </w:comboBox>
          </w:sdtPr>
          <w:sdtContent>
            <w:tc>
              <w:tcPr>
                <w:tcW w:w="1559" w:type="dxa"/>
                <w:shd w:val="clear" w:color="auto" w:fill="auto"/>
              </w:tcPr>
              <w:p w14:paraId="700842B8" w14:textId="051BE629"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07F47D64" w14:textId="597E9E9A" w:rsidR="00101794" w:rsidRPr="00A726D5" w:rsidRDefault="004A504A" w:rsidP="00101794">
            <w:pPr>
              <w:pStyle w:val="BodyText"/>
              <w:spacing w:after="0" w:line="276" w:lineRule="auto"/>
              <w:ind w:right="133"/>
              <w:rPr>
                <w:rFonts w:cs="Arial"/>
              </w:rPr>
            </w:pPr>
            <w:r>
              <w:rPr>
                <w:rFonts w:cs="Arial"/>
              </w:rPr>
              <w:t xml:space="preserve"> As per </w:t>
            </w:r>
            <w:r w:rsidR="009A61C8">
              <w:rPr>
                <w:rFonts w:cs="Arial"/>
              </w:rPr>
              <w:t>1.4.</w:t>
            </w:r>
            <w:r w:rsidR="00FD7C70">
              <w:rPr>
                <w:rFonts w:cs="Arial"/>
              </w:rPr>
              <w:t xml:space="preserve"> </w:t>
            </w:r>
            <w:r w:rsidR="005C2BDD">
              <w:rPr>
                <w:rFonts w:cs="Arial"/>
              </w:rPr>
              <w:t xml:space="preserve"> R</w:t>
            </w:r>
            <w:r w:rsidR="00FD7C70">
              <w:rPr>
                <w:rFonts w:cs="Arial"/>
              </w:rPr>
              <w:t xml:space="preserve">eporting system in place for significant events, </w:t>
            </w:r>
            <w:r w:rsidR="005C2BDD">
              <w:rPr>
                <w:rFonts w:cs="Arial"/>
              </w:rPr>
              <w:t xml:space="preserve">6 monthly </w:t>
            </w:r>
            <w:r w:rsidR="009A61C8">
              <w:rPr>
                <w:rFonts w:cs="Arial"/>
              </w:rPr>
              <w:t>reviews</w:t>
            </w:r>
            <w:r w:rsidR="005C2BDD">
              <w:rPr>
                <w:rFonts w:cs="Arial"/>
              </w:rPr>
              <w:t xml:space="preserve"> of all significant events and complaints to identify recurrent themes, </w:t>
            </w:r>
            <w:r w:rsidR="00D2294F">
              <w:rPr>
                <w:rFonts w:cs="Arial"/>
              </w:rPr>
              <w:t xml:space="preserve">learning outcomes </w:t>
            </w:r>
            <w:r w:rsidR="00546596">
              <w:rPr>
                <w:rFonts w:cs="Arial"/>
              </w:rPr>
              <w:t xml:space="preserve">are shared </w:t>
            </w:r>
            <w:r w:rsidR="00005A10">
              <w:rPr>
                <w:rFonts w:cs="Arial"/>
                <w:color w:val="231F20" w:themeColor="text1"/>
              </w:rPr>
              <w:t>via the MDT</w:t>
            </w:r>
            <w:r w:rsidR="00D2294F" w:rsidRPr="004A04BF">
              <w:rPr>
                <w:rFonts w:cs="Arial"/>
                <w:color w:val="231F20" w:themeColor="text1"/>
              </w:rPr>
              <w:t>.</w:t>
            </w:r>
            <w:r w:rsidR="00005A10">
              <w:rPr>
                <w:rFonts w:cs="Arial"/>
                <w:color w:val="231F20" w:themeColor="text1"/>
              </w:rPr>
              <w:t xml:space="preserve"> </w:t>
            </w:r>
            <w:r w:rsidR="00D2294F" w:rsidRPr="004A04BF">
              <w:rPr>
                <w:rFonts w:cs="Arial"/>
                <w:color w:val="231F20" w:themeColor="text1"/>
              </w:rPr>
              <w:t xml:space="preserve"> </w:t>
            </w:r>
            <w:r w:rsidR="00312E09" w:rsidRPr="004A04BF">
              <w:rPr>
                <w:rFonts w:cs="Arial"/>
                <w:color w:val="231F20" w:themeColor="text1"/>
              </w:rPr>
              <w:t xml:space="preserve">All staff and learners are invited to attend significant event </w:t>
            </w:r>
            <w:r w:rsidR="009A61C8" w:rsidRPr="004A04BF">
              <w:rPr>
                <w:rFonts w:cs="Arial"/>
                <w:color w:val="231F20" w:themeColor="text1"/>
              </w:rPr>
              <w:t>meetings,</w:t>
            </w:r>
            <w:r w:rsidR="00312E09" w:rsidRPr="004A04BF">
              <w:rPr>
                <w:rFonts w:cs="Arial"/>
                <w:color w:val="231F20" w:themeColor="text1"/>
              </w:rPr>
              <w:t xml:space="preserve"> minutes of the meetings are summarised and circulated (data is anonymised as appropriate)</w:t>
            </w:r>
          </w:p>
        </w:tc>
      </w:tr>
      <w:tr w:rsidR="00F511C6" w:rsidRPr="00A726D5" w14:paraId="116633F4" w14:textId="77777777" w:rsidTr="001A114A">
        <w:tc>
          <w:tcPr>
            <w:tcW w:w="684" w:type="dxa"/>
            <w:shd w:val="clear" w:color="auto" w:fill="E0FBD1"/>
          </w:tcPr>
          <w:p w14:paraId="117673E4" w14:textId="77777777" w:rsidR="00A726D5" w:rsidRPr="00A726D5" w:rsidRDefault="00A726D5" w:rsidP="00935915">
            <w:pPr>
              <w:pStyle w:val="BodyText"/>
              <w:spacing w:after="0" w:line="276" w:lineRule="auto"/>
              <w:jc w:val="center"/>
              <w:rPr>
                <w:rFonts w:cs="Arial"/>
              </w:rPr>
            </w:pPr>
            <w:r w:rsidRPr="00A726D5">
              <w:rPr>
                <w:rFonts w:cs="Arial"/>
              </w:rPr>
              <w:t>1.11</w:t>
            </w:r>
          </w:p>
        </w:tc>
        <w:tc>
          <w:tcPr>
            <w:tcW w:w="5690" w:type="dxa"/>
            <w:shd w:val="clear" w:color="auto" w:fill="E0FBD1"/>
          </w:tcPr>
          <w:p w14:paraId="0848B63E" w14:textId="47AD9928"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provides suitable educational facilities for both learners and supervisors, including space and IT facilities, and access to library and knowledge services and specialists</w:t>
            </w:r>
          </w:p>
        </w:tc>
        <w:sdt>
          <w:sdtPr>
            <w:rPr>
              <w:rFonts w:cs="Arial"/>
            </w:rPr>
            <w:alias w:val="yes/partially met/no"/>
            <w:tag w:val="yes/partially met/no"/>
            <w:id w:val="-1053849709"/>
            <w:placeholder>
              <w:docPart w:val="460E3C3999FF4EB1B0249F99A84F788E"/>
            </w:placeholder>
            <w:comboBox>
              <w:listItem w:displayText="yes" w:value="yes"/>
              <w:listItem w:displayText="partially met" w:value="partially met"/>
              <w:listItem w:displayText="no" w:value="no"/>
            </w:comboBox>
          </w:sdtPr>
          <w:sdtContent>
            <w:tc>
              <w:tcPr>
                <w:tcW w:w="1559" w:type="dxa"/>
                <w:shd w:val="clear" w:color="auto" w:fill="auto"/>
              </w:tcPr>
              <w:p w14:paraId="688415C7" w14:textId="70ADF3B8"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2E446868" w14:textId="4DB76AFF" w:rsidR="0078063D" w:rsidRPr="00A726D5" w:rsidRDefault="00D167C6" w:rsidP="00D167C6">
            <w:pPr>
              <w:pStyle w:val="BodyText"/>
              <w:spacing w:after="0" w:line="276" w:lineRule="auto"/>
              <w:ind w:right="133"/>
              <w:rPr>
                <w:rFonts w:cs="Arial"/>
              </w:rPr>
            </w:pPr>
            <w:r>
              <w:rPr>
                <w:rFonts w:cs="Arial"/>
              </w:rPr>
              <w:t xml:space="preserve"> </w:t>
            </w:r>
            <w:r w:rsidR="00616DB7">
              <w:rPr>
                <w:rFonts w:cs="Arial"/>
              </w:rPr>
              <w:t xml:space="preserve">Space is an issue that we overcome by </w:t>
            </w:r>
            <w:r w:rsidR="003C1F5E">
              <w:rPr>
                <w:rFonts w:cs="Arial"/>
              </w:rPr>
              <w:t>providing IT facilities within our conference rooms</w:t>
            </w:r>
            <w:r w:rsidR="005B7A2F">
              <w:rPr>
                <w:rFonts w:cs="Arial"/>
              </w:rPr>
              <w:t xml:space="preserve">, shared clinics, </w:t>
            </w:r>
            <w:r w:rsidR="00E340AC">
              <w:rPr>
                <w:rFonts w:cs="Arial"/>
              </w:rPr>
              <w:t>opportunities for placement days with a wide range of clinicians</w:t>
            </w:r>
            <w:r w:rsidR="007C4F78">
              <w:rPr>
                <w:rFonts w:cs="Arial"/>
              </w:rPr>
              <w:t xml:space="preserve"> / service providers. </w:t>
            </w:r>
            <w:r w:rsidR="00D01933">
              <w:rPr>
                <w:rFonts w:cs="Arial"/>
              </w:rPr>
              <w:t>We plan to explore this further with our local care homes and voluntary services</w:t>
            </w:r>
            <w:r w:rsidR="00F52629">
              <w:rPr>
                <w:rFonts w:cs="Arial"/>
              </w:rPr>
              <w:t xml:space="preserve">.  </w:t>
            </w:r>
            <w:r w:rsidR="599552D4" w:rsidRPr="32366297">
              <w:rPr>
                <w:rFonts w:cs="Arial"/>
              </w:rPr>
              <w:t>Learners have access to</w:t>
            </w:r>
            <w:r w:rsidR="00F52629" w:rsidRPr="32366297">
              <w:rPr>
                <w:rFonts w:cs="Arial"/>
              </w:rPr>
              <w:t xml:space="preserve"> </w:t>
            </w:r>
            <w:r w:rsidR="64DD1994" w:rsidRPr="32366297">
              <w:rPr>
                <w:rFonts w:cs="Arial"/>
              </w:rPr>
              <w:t>course relevant</w:t>
            </w:r>
            <w:r w:rsidR="00F52629">
              <w:rPr>
                <w:rFonts w:cs="Arial"/>
              </w:rPr>
              <w:t xml:space="preserve"> libraries </w:t>
            </w:r>
            <w:proofErr w:type="spellStart"/>
            <w:r w:rsidR="00F52629">
              <w:rPr>
                <w:rFonts w:cs="Arial"/>
              </w:rPr>
              <w:t>i.e</w:t>
            </w:r>
            <w:proofErr w:type="spellEnd"/>
            <w:r w:rsidR="00F52629">
              <w:rPr>
                <w:rFonts w:cs="Arial"/>
              </w:rPr>
              <w:t xml:space="preserve"> </w:t>
            </w:r>
            <w:r w:rsidR="007E2E48">
              <w:rPr>
                <w:rFonts w:cs="Arial"/>
              </w:rPr>
              <w:t xml:space="preserve">NHS </w:t>
            </w:r>
            <w:r w:rsidR="00D04AA2">
              <w:rPr>
                <w:rFonts w:cs="Arial"/>
              </w:rPr>
              <w:t>Athens,</w:t>
            </w:r>
            <w:r w:rsidR="007E2E48">
              <w:rPr>
                <w:rFonts w:cs="Arial"/>
              </w:rPr>
              <w:t xml:space="preserve"> </w:t>
            </w:r>
            <w:r w:rsidR="00D04AA2">
              <w:rPr>
                <w:rFonts w:cs="Arial"/>
              </w:rPr>
              <w:t>u</w:t>
            </w:r>
            <w:r w:rsidR="007E2E48">
              <w:rPr>
                <w:rFonts w:cs="Arial"/>
              </w:rPr>
              <w:t xml:space="preserve">niversity </w:t>
            </w:r>
            <w:r w:rsidR="00D04AA2">
              <w:rPr>
                <w:rFonts w:cs="Arial"/>
              </w:rPr>
              <w:t>l</w:t>
            </w:r>
            <w:r w:rsidR="007E2E48">
              <w:rPr>
                <w:rFonts w:cs="Arial"/>
              </w:rPr>
              <w:t xml:space="preserve">ibraries </w:t>
            </w:r>
            <w:r w:rsidR="009A61C8">
              <w:rPr>
                <w:rFonts w:cs="Arial"/>
              </w:rPr>
              <w:t>and online</w:t>
            </w:r>
            <w:r w:rsidR="008251E3">
              <w:rPr>
                <w:rFonts w:cs="Arial"/>
              </w:rPr>
              <w:t xml:space="preserve"> </w:t>
            </w:r>
            <w:r w:rsidR="007E2E48">
              <w:rPr>
                <w:rFonts w:cs="Arial"/>
              </w:rPr>
              <w:t xml:space="preserve">management apprenticeship </w:t>
            </w:r>
            <w:r w:rsidR="00F41AEE">
              <w:rPr>
                <w:rFonts w:cs="Arial"/>
              </w:rPr>
              <w:t>resources.</w:t>
            </w:r>
            <w:r w:rsidR="007E2E48">
              <w:rPr>
                <w:rFonts w:cs="Arial"/>
              </w:rPr>
              <w:t xml:space="preserve"> </w:t>
            </w:r>
          </w:p>
        </w:tc>
      </w:tr>
      <w:tr w:rsidR="00F511C6" w:rsidRPr="00A726D5" w14:paraId="5B5848A8" w14:textId="77777777" w:rsidTr="001A114A">
        <w:tc>
          <w:tcPr>
            <w:tcW w:w="684" w:type="dxa"/>
            <w:shd w:val="clear" w:color="auto" w:fill="E0FBD1"/>
          </w:tcPr>
          <w:p w14:paraId="18E3C6C6" w14:textId="77777777" w:rsidR="00A726D5" w:rsidRPr="00A726D5" w:rsidRDefault="00A726D5" w:rsidP="00935915">
            <w:pPr>
              <w:pStyle w:val="BodyText"/>
              <w:spacing w:after="0" w:line="276" w:lineRule="auto"/>
              <w:jc w:val="center"/>
              <w:rPr>
                <w:rFonts w:cs="Arial"/>
              </w:rPr>
            </w:pPr>
            <w:r w:rsidRPr="00A726D5">
              <w:rPr>
                <w:rFonts w:cs="Arial"/>
              </w:rPr>
              <w:t>1.12</w:t>
            </w:r>
          </w:p>
        </w:tc>
        <w:tc>
          <w:tcPr>
            <w:tcW w:w="5690" w:type="dxa"/>
            <w:shd w:val="clear" w:color="auto" w:fill="E0FBD1"/>
          </w:tcPr>
          <w:p w14:paraId="754D5711" w14:textId="69D96234"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promotes multi-professional learning opportunities</w:t>
            </w:r>
          </w:p>
        </w:tc>
        <w:sdt>
          <w:sdtPr>
            <w:rPr>
              <w:rFonts w:cs="Arial"/>
            </w:rPr>
            <w:alias w:val="yes/partially met/no"/>
            <w:tag w:val="yes/partially met/no"/>
            <w:id w:val="1938087834"/>
            <w:placeholder>
              <w:docPart w:val="0D1B024C05824AC2AF248E0D33813F68"/>
            </w:placeholder>
            <w:comboBox>
              <w:listItem w:displayText="yes" w:value="yes"/>
              <w:listItem w:displayText="partially met" w:value="partially met"/>
              <w:listItem w:displayText="no" w:value="no"/>
            </w:comboBox>
          </w:sdtPr>
          <w:sdtContent>
            <w:tc>
              <w:tcPr>
                <w:tcW w:w="1559" w:type="dxa"/>
                <w:shd w:val="clear" w:color="auto" w:fill="auto"/>
              </w:tcPr>
              <w:p w14:paraId="33122FC5" w14:textId="2DF26EA1"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33112A20" w14:textId="6A2ADC16" w:rsidR="006F1807" w:rsidRDefault="00FB5F40" w:rsidP="00FB5F40">
            <w:pPr>
              <w:pStyle w:val="BodyText"/>
              <w:spacing w:after="0" w:line="276" w:lineRule="auto"/>
              <w:ind w:right="133"/>
              <w:rPr>
                <w:rFonts w:cs="Arial"/>
              </w:rPr>
            </w:pPr>
            <w:r>
              <w:rPr>
                <w:rFonts w:cs="Arial"/>
              </w:rPr>
              <w:t xml:space="preserve"> </w:t>
            </w:r>
            <w:r w:rsidR="006F1807">
              <w:rPr>
                <w:rFonts w:cs="Arial"/>
              </w:rPr>
              <w:t xml:space="preserve">As per </w:t>
            </w:r>
            <w:r w:rsidR="009A61C8">
              <w:rPr>
                <w:rFonts w:cs="Arial"/>
              </w:rPr>
              <w:t>1.1,</w:t>
            </w:r>
            <w:r w:rsidR="00004174">
              <w:rPr>
                <w:rFonts w:cs="Arial"/>
              </w:rPr>
              <w:t xml:space="preserve"> </w:t>
            </w:r>
            <w:r w:rsidR="006F1807">
              <w:rPr>
                <w:rFonts w:cs="Arial"/>
              </w:rPr>
              <w:t>1.2.</w:t>
            </w:r>
          </w:p>
          <w:p w14:paraId="5BBF7780" w14:textId="74F85D66" w:rsidR="00B46515" w:rsidRPr="00A726D5" w:rsidRDefault="007D72F8" w:rsidP="00FB5F40">
            <w:pPr>
              <w:pStyle w:val="BodyText"/>
              <w:spacing w:after="0" w:line="276" w:lineRule="auto"/>
              <w:ind w:right="133"/>
              <w:rPr>
                <w:rFonts w:cs="Arial"/>
              </w:rPr>
            </w:pPr>
            <w:r>
              <w:rPr>
                <w:rFonts w:cs="Arial"/>
              </w:rPr>
              <w:t>Examples in practice include multidisciplinary admissions avoidance, safeguarding</w:t>
            </w:r>
            <w:r w:rsidR="006F1807">
              <w:rPr>
                <w:rFonts w:cs="Arial"/>
              </w:rPr>
              <w:t xml:space="preserve"> </w:t>
            </w:r>
            <w:r w:rsidR="006F1807" w:rsidRPr="004A04BF">
              <w:rPr>
                <w:rFonts w:cs="Arial"/>
                <w:color w:val="231F20" w:themeColor="text1"/>
              </w:rPr>
              <w:t xml:space="preserve">and all </w:t>
            </w:r>
            <w:r w:rsidR="009A61C8" w:rsidRPr="004A04BF">
              <w:rPr>
                <w:rFonts w:cs="Arial"/>
                <w:color w:val="231F20" w:themeColor="text1"/>
              </w:rPr>
              <w:t>clinicians’ meetings</w:t>
            </w:r>
            <w:r w:rsidR="006F1807" w:rsidRPr="004A04BF">
              <w:rPr>
                <w:rFonts w:cs="Arial"/>
                <w:color w:val="231F20" w:themeColor="text1"/>
              </w:rPr>
              <w:t xml:space="preserve">. </w:t>
            </w:r>
            <w:r w:rsidR="00E82886" w:rsidRPr="004A04BF">
              <w:rPr>
                <w:rFonts w:cs="Arial"/>
                <w:color w:val="231F20" w:themeColor="text1"/>
              </w:rPr>
              <w:t xml:space="preserve">TIPs - </w:t>
            </w:r>
            <w:r w:rsidR="00E661AD" w:rsidRPr="004A04BF">
              <w:rPr>
                <w:rFonts w:cs="Arial"/>
                <w:color w:val="231F20" w:themeColor="text1"/>
              </w:rPr>
              <w:t>Protected learning time (P</w:t>
            </w:r>
            <w:r w:rsidR="00E82886" w:rsidRPr="004A04BF">
              <w:rPr>
                <w:rFonts w:cs="Arial"/>
                <w:color w:val="231F20" w:themeColor="text1"/>
              </w:rPr>
              <w:t xml:space="preserve">LT). </w:t>
            </w:r>
            <w:r w:rsidR="00004174" w:rsidRPr="004A04BF">
              <w:rPr>
                <w:rFonts w:cs="Arial"/>
                <w:color w:val="231F20" w:themeColor="text1"/>
              </w:rPr>
              <w:t xml:space="preserve">There is scope to support wider MDT learning opportunities within the PCN encouraging interdisciplinary learning. Practice intranet sites are being developed as a resource for updates to be </w:t>
            </w:r>
            <w:r w:rsidR="004A04BF" w:rsidRPr="004A04BF">
              <w:rPr>
                <w:rFonts w:cs="Arial"/>
                <w:color w:val="231F20" w:themeColor="text1"/>
              </w:rPr>
              <w:t>published,</w:t>
            </w:r>
            <w:r w:rsidR="00004174" w:rsidRPr="004A04BF">
              <w:rPr>
                <w:rFonts w:cs="Arial"/>
                <w:color w:val="231F20" w:themeColor="text1"/>
              </w:rPr>
              <w:t xml:space="preserve"> training opportunities are also circulated by e-mail and posters in practice.  </w:t>
            </w:r>
          </w:p>
        </w:tc>
      </w:tr>
      <w:tr w:rsidR="00F511C6" w:rsidRPr="00A726D5" w14:paraId="3004BEE8" w14:textId="77777777" w:rsidTr="001A114A">
        <w:tc>
          <w:tcPr>
            <w:tcW w:w="684" w:type="dxa"/>
            <w:shd w:val="clear" w:color="auto" w:fill="E0FBD1"/>
          </w:tcPr>
          <w:p w14:paraId="64E84918" w14:textId="77777777" w:rsidR="00A726D5" w:rsidRPr="00A726D5" w:rsidRDefault="00A726D5" w:rsidP="00935915">
            <w:pPr>
              <w:pStyle w:val="BodyText"/>
              <w:spacing w:after="0" w:line="276" w:lineRule="auto"/>
              <w:jc w:val="center"/>
              <w:rPr>
                <w:rFonts w:cs="Arial"/>
              </w:rPr>
            </w:pPr>
            <w:r w:rsidRPr="00A726D5">
              <w:rPr>
                <w:rFonts w:cs="Arial"/>
              </w:rPr>
              <w:t>1.13</w:t>
            </w:r>
          </w:p>
        </w:tc>
        <w:tc>
          <w:tcPr>
            <w:tcW w:w="5690" w:type="dxa"/>
            <w:shd w:val="clear" w:color="auto" w:fill="E0FBD1"/>
          </w:tcPr>
          <w:p w14:paraId="3E49056C" w14:textId="53995A74" w:rsidR="00A726D5" w:rsidRPr="00A726D5" w:rsidRDefault="00A726D5" w:rsidP="00935915">
            <w:pPr>
              <w:pStyle w:val="BodyText"/>
              <w:spacing w:after="0" w:line="276" w:lineRule="auto"/>
              <w:ind w:left="161" w:right="133"/>
              <w:rPr>
                <w:rFonts w:cs="Arial"/>
              </w:rPr>
            </w:pPr>
            <w:r w:rsidRPr="00A726D5">
              <w:rPr>
                <w:rFonts w:cs="Arial"/>
              </w:rPr>
              <w:t xml:space="preserve">The </w:t>
            </w:r>
            <w:r w:rsidR="00F573DE">
              <w:rPr>
                <w:rFonts w:cs="Arial"/>
              </w:rPr>
              <w:t>Learning Environment</w:t>
            </w:r>
            <w:r w:rsidRPr="00A726D5">
              <w:rPr>
                <w:rFonts w:cs="Arial"/>
              </w:rPr>
              <w:t xml:space="preserve"> encourages learners to be proactive and take a lead in accessing learning opportunities and take responsibility for their own learning</w:t>
            </w:r>
          </w:p>
        </w:tc>
        <w:sdt>
          <w:sdtPr>
            <w:rPr>
              <w:rFonts w:cs="Arial"/>
            </w:rPr>
            <w:alias w:val="yes/partially met/no"/>
            <w:tag w:val="yes/partially met/no"/>
            <w:id w:val="-1813786980"/>
            <w:placeholder>
              <w:docPart w:val="51261B5E4C4E48309B84FB2B48AA0904"/>
            </w:placeholder>
            <w:comboBox>
              <w:listItem w:displayText="yes" w:value="yes"/>
              <w:listItem w:displayText="partially met" w:value="partially met"/>
              <w:listItem w:displayText="no" w:value="no"/>
            </w:comboBox>
          </w:sdtPr>
          <w:sdtContent>
            <w:tc>
              <w:tcPr>
                <w:tcW w:w="1559" w:type="dxa"/>
                <w:shd w:val="clear" w:color="auto" w:fill="auto"/>
              </w:tcPr>
              <w:p w14:paraId="1261C2B3" w14:textId="127257E0" w:rsidR="00A726D5" w:rsidRPr="00A726D5" w:rsidRDefault="00282221" w:rsidP="00935915">
                <w:pPr>
                  <w:pStyle w:val="BodyText"/>
                  <w:spacing w:after="0" w:line="276" w:lineRule="auto"/>
                  <w:ind w:left="161" w:right="133"/>
                  <w:rPr>
                    <w:rFonts w:cs="Arial"/>
                  </w:rPr>
                </w:pPr>
                <w:r>
                  <w:rPr>
                    <w:rFonts w:cs="Arial"/>
                  </w:rPr>
                  <w:t>yes</w:t>
                </w:r>
              </w:p>
            </w:tc>
          </w:sdtContent>
        </w:sdt>
        <w:tc>
          <w:tcPr>
            <w:tcW w:w="5954" w:type="dxa"/>
            <w:shd w:val="clear" w:color="auto" w:fill="auto"/>
          </w:tcPr>
          <w:p w14:paraId="4B7704EC" w14:textId="365D9C15" w:rsidR="00A726D5" w:rsidRPr="00A726D5" w:rsidRDefault="00DB4375" w:rsidP="00730B0D">
            <w:pPr>
              <w:pStyle w:val="BodyText"/>
              <w:spacing w:after="0" w:line="276" w:lineRule="auto"/>
              <w:ind w:right="133"/>
              <w:rPr>
                <w:rFonts w:cs="Arial"/>
              </w:rPr>
            </w:pPr>
            <w:r>
              <w:rPr>
                <w:rFonts w:cs="Arial"/>
              </w:rPr>
              <w:t xml:space="preserve">All learners </w:t>
            </w:r>
            <w:r w:rsidR="60F7F79F" w:rsidRPr="32366297">
              <w:rPr>
                <w:rFonts w:cs="Arial"/>
              </w:rPr>
              <w:t xml:space="preserve">both clinical and non-clinical </w:t>
            </w:r>
            <w:r>
              <w:rPr>
                <w:rFonts w:cs="Arial"/>
              </w:rPr>
              <w:t xml:space="preserve">are </w:t>
            </w:r>
            <w:r w:rsidR="00AF3AE2">
              <w:rPr>
                <w:rFonts w:cs="Arial"/>
              </w:rPr>
              <w:t xml:space="preserve">encouraged to take responsibility for </w:t>
            </w:r>
            <w:r w:rsidR="00004174" w:rsidRPr="004A04BF">
              <w:rPr>
                <w:rFonts w:cs="Arial"/>
              </w:rPr>
              <w:t>s</w:t>
            </w:r>
            <w:r w:rsidR="00D62D01" w:rsidRPr="004A04BF">
              <w:rPr>
                <w:rFonts w:cs="Arial"/>
              </w:rPr>
              <w:t>elf-directed learning</w:t>
            </w:r>
            <w:r w:rsidR="004378B1">
              <w:rPr>
                <w:rFonts w:cs="Arial"/>
              </w:rPr>
              <w:t xml:space="preserve"> by </w:t>
            </w:r>
            <w:r w:rsidR="00F455FE">
              <w:rPr>
                <w:rFonts w:cs="Arial"/>
              </w:rPr>
              <w:t>their n</w:t>
            </w:r>
            <w:r w:rsidR="00176987">
              <w:rPr>
                <w:rFonts w:cs="Arial"/>
              </w:rPr>
              <w:t>amed supervisor</w:t>
            </w:r>
            <w:r w:rsidR="00B2561F">
              <w:rPr>
                <w:rFonts w:cs="Arial"/>
              </w:rPr>
              <w:t>/ trainer</w:t>
            </w:r>
            <w:r w:rsidR="6C46C71B" w:rsidRPr="32366297">
              <w:rPr>
                <w:rFonts w:cs="Arial"/>
              </w:rPr>
              <w:t xml:space="preserve">. </w:t>
            </w:r>
            <w:r w:rsidR="46B1009C" w:rsidRPr="32366297">
              <w:rPr>
                <w:rFonts w:cs="Arial"/>
              </w:rPr>
              <w:t>C</w:t>
            </w:r>
            <w:r w:rsidR="1EA2B1A7" w:rsidRPr="32366297">
              <w:rPr>
                <w:rFonts w:cs="Arial"/>
              </w:rPr>
              <w:t xml:space="preserve">linicians </w:t>
            </w:r>
            <w:r w:rsidR="4082C918" w:rsidRPr="32366297">
              <w:rPr>
                <w:rFonts w:cs="Arial"/>
              </w:rPr>
              <w:t>who have</w:t>
            </w:r>
            <w:r w:rsidR="1EA2B1A7" w:rsidRPr="32366297">
              <w:rPr>
                <w:rFonts w:cs="Arial"/>
              </w:rPr>
              <w:t xml:space="preserve"> a named supervisor / trainer</w:t>
            </w:r>
            <w:r w:rsidR="06FFDC4C" w:rsidRPr="32366297">
              <w:rPr>
                <w:rFonts w:cs="Arial"/>
              </w:rPr>
              <w:t xml:space="preserve"> include</w:t>
            </w:r>
            <w:r w:rsidR="00507FFD">
              <w:rPr>
                <w:rFonts w:cs="Arial"/>
              </w:rPr>
              <w:t xml:space="preserve"> </w:t>
            </w:r>
            <w:r w:rsidR="001528FC">
              <w:rPr>
                <w:rFonts w:cs="Arial"/>
              </w:rPr>
              <w:t xml:space="preserve">GP </w:t>
            </w:r>
            <w:r w:rsidR="00B2561F">
              <w:rPr>
                <w:rFonts w:cs="Arial"/>
              </w:rPr>
              <w:t>registrars,</w:t>
            </w:r>
            <w:r w:rsidR="001528FC">
              <w:rPr>
                <w:rFonts w:cs="Arial"/>
              </w:rPr>
              <w:t xml:space="preserve"> </w:t>
            </w:r>
            <w:r w:rsidR="00C52339">
              <w:rPr>
                <w:rFonts w:cs="Arial"/>
              </w:rPr>
              <w:t xml:space="preserve">newly </w:t>
            </w:r>
            <w:r w:rsidR="00401E0A">
              <w:rPr>
                <w:rFonts w:cs="Arial"/>
              </w:rPr>
              <w:t>qualified</w:t>
            </w:r>
            <w:r w:rsidR="00C52339">
              <w:rPr>
                <w:rFonts w:cs="Arial"/>
              </w:rPr>
              <w:t xml:space="preserve"> staff</w:t>
            </w:r>
            <w:r w:rsidR="4C1D6BD6" w:rsidRPr="32366297">
              <w:rPr>
                <w:rFonts w:cs="Arial"/>
              </w:rPr>
              <w:t xml:space="preserve">, ARRS staff, </w:t>
            </w:r>
            <w:r w:rsidR="584FE589" w:rsidRPr="32366297">
              <w:rPr>
                <w:rFonts w:cs="Arial"/>
              </w:rPr>
              <w:t xml:space="preserve">staff </w:t>
            </w:r>
            <w:r w:rsidR="2C6BC162" w:rsidRPr="32366297">
              <w:rPr>
                <w:rFonts w:cs="Arial"/>
              </w:rPr>
              <w:t>on</w:t>
            </w:r>
            <w:r w:rsidR="00401E0A">
              <w:rPr>
                <w:rFonts w:cs="Arial"/>
              </w:rPr>
              <w:t xml:space="preserve"> course</w:t>
            </w:r>
            <w:r w:rsidR="00A02A31">
              <w:rPr>
                <w:rFonts w:cs="Arial"/>
              </w:rPr>
              <w:t xml:space="preserve">s </w:t>
            </w:r>
            <w:r w:rsidR="00724148">
              <w:rPr>
                <w:rFonts w:cs="Arial"/>
              </w:rPr>
              <w:t xml:space="preserve">including the </w:t>
            </w:r>
            <w:r w:rsidR="00F76304">
              <w:rPr>
                <w:rFonts w:cs="Arial"/>
              </w:rPr>
              <w:t xml:space="preserve">GPN </w:t>
            </w:r>
            <w:r w:rsidR="004A04BF">
              <w:rPr>
                <w:rFonts w:cs="Arial"/>
              </w:rPr>
              <w:t>course,</w:t>
            </w:r>
            <w:r w:rsidR="00F76304">
              <w:rPr>
                <w:rFonts w:cs="Arial"/>
              </w:rPr>
              <w:t xml:space="preserve"> </w:t>
            </w:r>
            <w:r w:rsidR="00507FFD">
              <w:rPr>
                <w:rFonts w:cs="Arial"/>
              </w:rPr>
              <w:t>independent prescribing course</w:t>
            </w:r>
            <w:r w:rsidR="00724148">
              <w:rPr>
                <w:rFonts w:cs="Arial"/>
              </w:rPr>
              <w:t>,</w:t>
            </w:r>
            <w:r w:rsidR="00F76304">
              <w:rPr>
                <w:rFonts w:cs="Arial"/>
              </w:rPr>
              <w:t xml:space="preserve"> </w:t>
            </w:r>
            <w:r w:rsidR="00384A1B">
              <w:rPr>
                <w:rFonts w:cs="Arial"/>
              </w:rPr>
              <w:t xml:space="preserve">diabetes course, </w:t>
            </w:r>
            <w:r w:rsidR="0060257D">
              <w:rPr>
                <w:rFonts w:cs="Arial"/>
              </w:rPr>
              <w:t>roadmap supervision</w:t>
            </w:r>
            <w:r w:rsidR="00284191">
              <w:rPr>
                <w:rFonts w:cs="Arial"/>
              </w:rPr>
              <w:t xml:space="preserve">, </w:t>
            </w:r>
            <w:r w:rsidR="6990917E" w:rsidRPr="32366297">
              <w:rPr>
                <w:rFonts w:cs="Arial"/>
              </w:rPr>
              <w:t>phlebotomy course</w:t>
            </w:r>
            <w:r w:rsidR="00284191" w:rsidRPr="32366297">
              <w:rPr>
                <w:rFonts w:cs="Arial"/>
              </w:rPr>
              <w:t xml:space="preserve"> </w:t>
            </w:r>
            <w:r w:rsidR="008B6E84" w:rsidRPr="32366297">
              <w:rPr>
                <w:rFonts w:cs="Arial"/>
              </w:rPr>
              <w:t>etc</w:t>
            </w:r>
            <w:r w:rsidR="00384A1B" w:rsidRPr="32366297">
              <w:rPr>
                <w:rFonts w:cs="Arial"/>
              </w:rPr>
              <w:t>.</w:t>
            </w:r>
            <w:r w:rsidR="00384A1B">
              <w:rPr>
                <w:rFonts w:cs="Arial"/>
              </w:rPr>
              <w:t xml:space="preserve"> Learners are encouraged </w:t>
            </w:r>
            <w:r w:rsidR="00E010AA">
              <w:rPr>
                <w:rFonts w:cs="Arial"/>
              </w:rPr>
              <w:t>to</w:t>
            </w:r>
            <w:r w:rsidR="00486D13">
              <w:rPr>
                <w:rFonts w:cs="Arial"/>
              </w:rPr>
              <w:t xml:space="preserve"> take a lead in a QOF / prescribing target(s)</w:t>
            </w:r>
            <w:r w:rsidR="00E010AA">
              <w:rPr>
                <w:rFonts w:cs="Arial"/>
              </w:rPr>
              <w:t xml:space="preserve"> </w:t>
            </w:r>
            <w:r w:rsidR="00486D13">
              <w:rPr>
                <w:rFonts w:cs="Arial"/>
              </w:rPr>
              <w:t xml:space="preserve">and </w:t>
            </w:r>
            <w:r w:rsidR="00215728">
              <w:rPr>
                <w:rFonts w:cs="Arial"/>
              </w:rPr>
              <w:t>feedback during staff meetings</w:t>
            </w:r>
            <w:r w:rsidR="63AE2D3C" w:rsidRPr="32366297">
              <w:rPr>
                <w:rFonts w:cs="Arial"/>
              </w:rPr>
              <w:t>.</w:t>
            </w:r>
            <w:r w:rsidR="4958FD1F" w:rsidRPr="32366297">
              <w:rPr>
                <w:rFonts w:cs="Arial"/>
              </w:rPr>
              <w:t xml:space="preserve"> Supervision for n</w:t>
            </w:r>
            <w:r w:rsidR="63AE2D3C" w:rsidRPr="32366297">
              <w:rPr>
                <w:rFonts w:cs="Arial"/>
              </w:rPr>
              <w:t xml:space="preserve">on- clinical staff </w:t>
            </w:r>
            <w:r w:rsidR="2253126E" w:rsidRPr="32366297">
              <w:rPr>
                <w:rFonts w:cs="Arial"/>
              </w:rPr>
              <w:t>includ</w:t>
            </w:r>
            <w:r w:rsidR="76D3B74E" w:rsidRPr="32366297">
              <w:rPr>
                <w:rFonts w:cs="Arial"/>
              </w:rPr>
              <w:t>es</w:t>
            </w:r>
            <w:r w:rsidR="2253126E" w:rsidRPr="32366297">
              <w:rPr>
                <w:rFonts w:cs="Arial"/>
              </w:rPr>
              <w:t xml:space="preserve"> apprentices and those new to practice and</w:t>
            </w:r>
            <w:r w:rsidR="3D94349B" w:rsidRPr="32366297">
              <w:rPr>
                <w:rFonts w:cs="Arial"/>
              </w:rPr>
              <w:t xml:space="preserve"> /</w:t>
            </w:r>
            <w:r w:rsidR="2253126E" w:rsidRPr="32366297">
              <w:rPr>
                <w:rFonts w:cs="Arial"/>
              </w:rPr>
              <w:t xml:space="preserve"> or attendin</w:t>
            </w:r>
            <w:r w:rsidR="74C5E56E" w:rsidRPr="32366297">
              <w:rPr>
                <w:rFonts w:cs="Arial"/>
              </w:rPr>
              <w:t>g courses</w:t>
            </w:r>
            <w:r w:rsidR="00004174">
              <w:rPr>
                <w:rFonts w:cs="Arial"/>
              </w:rPr>
              <w:t xml:space="preserve">. </w:t>
            </w:r>
            <w:r w:rsidR="003F687F">
              <w:rPr>
                <w:rFonts w:cs="Arial"/>
              </w:rPr>
              <w:t>An annual training needs analysis is not currently in place at PCN level. This is an area for possible development.</w:t>
            </w:r>
            <w:r w:rsidR="00546596">
              <w:rPr>
                <w:rFonts w:cs="Arial"/>
              </w:rPr>
              <w:t xml:space="preserve"> Clinical supervision is offered in a variety of ways , i.e. in a clinical group for those providing family planning services</w:t>
            </w:r>
            <w:r w:rsidR="001E4DE9">
              <w:rPr>
                <w:rFonts w:cs="Arial"/>
              </w:rPr>
              <w:t xml:space="preserve">, on the day care etc. and a new group is being introduced by our mental health practitioner </w:t>
            </w:r>
            <w:r w:rsidR="00E54A8B">
              <w:rPr>
                <w:rFonts w:cs="Arial"/>
              </w:rPr>
              <w:t xml:space="preserve">which will </w:t>
            </w:r>
            <w:r w:rsidR="001E4DE9">
              <w:rPr>
                <w:rFonts w:cs="Arial"/>
              </w:rPr>
              <w:t>provide protected time for reflection on complex / challenging cases that are</w:t>
            </w:r>
            <w:r w:rsidR="00E54A8B">
              <w:rPr>
                <w:rFonts w:cs="Arial"/>
              </w:rPr>
              <w:t xml:space="preserve"> worrying the clinician .The importance of debriefing after an event is also upheld for all staff.</w:t>
            </w:r>
          </w:p>
        </w:tc>
      </w:tr>
    </w:tbl>
    <w:p w14:paraId="47B9030F" w14:textId="089A440A" w:rsidR="00A726D5" w:rsidRDefault="00A726D5" w:rsidP="00A726D5">
      <w:pPr>
        <w:spacing w:line="276" w:lineRule="auto"/>
        <w:rPr>
          <w:rFonts w:eastAsiaTheme="minorEastAsia" w:cs="Arial"/>
        </w:rPr>
      </w:pPr>
    </w:p>
    <w:p w14:paraId="6C894A0E"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2130E9E2" w14:textId="77777777" w:rsidR="004C6B4D" w:rsidRPr="00A726D5" w:rsidRDefault="004C6B4D" w:rsidP="00A726D5">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A726D5" w:rsidRPr="00A726D5" w14:paraId="5228F407" w14:textId="77777777" w:rsidTr="00F871C0">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1FB732EA" w14:textId="4F5AFF27" w:rsidR="00A726D5" w:rsidRPr="00A726D5" w:rsidRDefault="00A726D5" w:rsidP="00392D4D">
            <w:pPr>
              <w:spacing w:line="276" w:lineRule="auto"/>
              <w:ind w:left="132" w:right="56"/>
              <w:rPr>
                <w:rFonts w:eastAsiaTheme="minorEastAsia" w:cs="Arial"/>
                <w:b/>
                <w:bCs/>
              </w:rPr>
            </w:pPr>
            <w:bookmarkStart w:id="11" w:name="_Hlk100322427"/>
            <w:r w:rsidRPr="00A726D5">
              <w:rPr>
                <w:rFonts w:eastAsiaTheme="minorEastAsia" w:cs="Arial"/>
                <w:b/>
                <w:bCs/>
              </w:rPr>
              <w:t xml:space="preserve">Domain </w:t>
            </w:r>
            <w:r w:rsidR="00AB0D0A">
              <w:rPr>
                <w:rFonts w:eastAsiaTheme="minorEastAsia" w:cs="Arial"/>
                <w:b/>
                <w:bCs/>
              </w:rPr>
              <w:t>one -</w:t>
            </w:r>
            <w:r w:rsidRPr="00A726D5">
              <w:rPr>
                <w:rFonts w:eastAsiaTheme="minorEastAsia" w:cs="Arial"/>
                <w:b/>
                <w:bCs/>
              </w:rPr>
              <w:t xml:space="preserve"> Assessment</w:t>
            </w:r>
          </w:p>
        </w:tc>
      </w:tr>
      <w:tr w:rsidR="00A726D5" w:rsidRPr="00A726D5" w14:paraId="7E3B24E0"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08269327" w14:textId="7ECB7B90" w:rsidR="00A726D5" w:rsidRPr="00A726D5" w:rsidRDefault="00A726D5" w:rsidP="00392D4D">
            <w:pPr>
              <w:spacing w:line="276" w:lineRule="auto"/>
              <w:ind w:left="132" w:right="56"/>
              <w:rPr>
                <w:rFonts w:eastAsiaTheme="minorEastAsia" w:cs="Arial"/>
              </w:rPr>
            </w:pPr>
            <w:r w:rsidRPr="00A726D5">
              <w:rPr>
                <w:rFonts w:eastAsiaTheme="minorEastAsia" w:cs="Arial"/>
              </w:rPr>
              <w:t>Standard achieved</w:t>
            </w:r>
            <w:r w:rsidR="004F58E8">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4AE7F424" w14:textId="77777777" w:rsidR="00A726D5" w:rsidRPr="00A726D5" w:rsidRDefault="00A726D5" w:rsidP="00392D4D">
            <w:pPr>
              <w:spacing w:line="276" w:lineRule="auto"/>
              <w:ind w:left="132" w:right="56"/>
              <w:rPr>
                <w:rFonts w:eastAsiaTheme="minorEastAsia" w:cs="Arial"/>
                <w:b/>
                <w:bCs/>
              </w:rPr>
            </w:pPr>
            <w:r w:rsidRPr="00CA5798">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3F8DF307" w14:textId="77777777" w:rsidR="00A726D5" w:rsidRPr="00A726D5" w:rsidRDefault="00A726D5" w:rsidP="00392D4D">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43B1273D" w14:textId="77777777" w:rsidR="00A726D5" w:rsidRPr="00A726D5" w:rsidRDefault="00A726D5" w:rsidP="00392D4D">
            <w:pPr>
              <w:spacing w:line="276" w:lineRule="auto"/>
              <w:ind w:left="132" w:right="56"/>
              <w:rPr>
                <w:rFonts w:eastAsiaTheme="minorEastAsia" w:cs="Arial"/>
                <w:b/>
                <w:bCs/>
              </w:rPr>
            </w:pPr>
            <w:r w:rsidRPr="00A726D5">
              <w:rPr>
                <w:rFonts w:eastAsiaTheme="minorEastAsia" w:cs="Arial"/>
              </w:rPr>
              <w:t>Not met</w:t>
            </w:r>
          </w:p>
        </w:tc>
      </w:tr>
      <w:tr w:rsidR="00A726D5" w:rsidRPr="00A726D5" w14:paraId="1DD7EC4C"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3E029DC9" w14:textId="561B8B69" w:rsidR="00A726D5" w:rsidRPr="00A726D5" w:rsidRDefault="00A726D5" w:rsidP="00392D4D">
            <w:pPr>
              <w:spacing w:line="276" w:lineRule="auto"/>
              <w:ind w:left="132" w:right="56"/>
              <w:rPr>
                <w:rFonts w:eastAsiaTheme="minorEastAsia" w:cs="Arial"/>
              </w:rPr>
            </w:pPr>
            <w:r w:rsidRPr="00A726D5">
              <w:rPr>
                <w:rFonts w:eastAsiaTheme="minorEastAsia" w:cs="Arial"/>
              </w:rPr>
              <w:t>Mandatory requirements</w:t>
            </w:r>
            <w:r w:rsidR="00F871C0">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056BFDF7" w14:textId="77777777" w:rsidR="00A726D5" w:rsidRPr="00A726D5" w:rsidRDefault="00A726D5" w:rsidP="00392D4D">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1AFAAD52" w14:textId="77777777" w:rsidR="00A726D5" w:rsidRPr="00A726D5" w:rsidRDefault="00A726D5" w:rsidP="00392D4D">
            <w:pPr>
              <w:spacing w:line="276" w:lineRule="auto"/>
              <w:ind w:left="132" w:right="56"/>
              <w:rPr>
                <w:rFonts w:eastAsiaTheme="minorEastAsia" w:cs="Arial"/>
                <w:b/>
                <w:bCs/>
              </w:rPr>
            </w:pPr>
            <w:r w:rsidRPr="00CA5798">
              <w:rPr>
                <w:rFonts w:eastAsiaTheme="minorEastAsia" w:cs="Arial"/>
                <w:highlight w:val="yellow"/>
              </w:rPr>
              <w:t>No</w:t>
            </w:r>
          </w:p>
        </w:tc>
      </w:tr>
      <w:tr w:rsidR="00A726D5" w:rsidRPr="00A726D5" w14:paraId="53D4949A"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2EFC7E6" w14:textId="10271C51" w:rsidR="00A726D5" w:rsidRPr="00A726D5" w:rsidRDefault="00F871C0" w:rsidP="00F871C0">
            <w:pPr>
              <w:spacing w:line="276" w:lineRule="auto"/>
              <w:ind w:left="132" w:right="56"/>
              <w:rPr>
                <w:rFonts w:eastAsiaTheme="minorEastAsia" w:cs="Arial"/>
              </w:rPr>
            </w:pPr>
            <w:r>
              <w:rPr>
                <w:rFonts w:eastAsiaTheme="minorEastAsia" w:cs="Arial"/>
              </w:rPr>
              <w:t>Overall a</w:t>
            </w:r>
            <w:r w:rsidR="00A726D5" w:rsidRPr="00A726D5">
              <w:rPr>
                <w:rFonts w:eastAsiaTheme="minorEastAsia" w:cs="Arial"/>
              </w:rPr>
              <w:t>ssessors’ comment</w:t>
            </w:r>
            <w:r>
              <w:rPr>
                <w:rFonts w:eastAsiaTheme="minorEastAsia" w:cs="Arial"/>
              </w:rPr>
              <w:t>s</w:t>
            </w:r>
          </w:p>
        </w:tc>
      </w:tr>
      <w:tr w:rsidR="00F871C0" w:rsidRPr="00A726D5" w14:paraId="04126984" w14:textId="77777777" w:rsidTr="00BE2D91">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DBB6163" w14:textId="77777777" w:rsidR="00F871C0" w:rsidRDefault="00CA5798" w:rsidP="00392D4D">
            <w:pPr>
              <w:spacing w:line="276" w:lineRule="auto"/>
              <w:ind w:left="132" w:right="56"/>
              <w:rPr>
                <w:rFonts w:eastAsiaTheme="minorEastAsia" w:cs="Arial"/>
              </w:rPr>
            </w:pPr>
            <w:r>
              <w:rPr>
                <w:rFonts w:eastAsiaTheme="minorEastAsia" w:cs="Arial"/>
              </w:rPr>
              <w:t>Excellent examples of a l</w:t>
            </w:r>
            <w:r w:rsidRPr="00CA5798">
              <w:rPr>
                <w:rFonts w:eastAsiaTheme="minorEastAsia" w:cs="Arial"/>
              </w:rPr>
              <w:t>earning environment culture</w:t>
            </w:r>
          </w:p>
          <w:p w14:paraId="5A9AEA11" w14:textId="529DBC1E" w:rsidR="00E71F88" w:rsidRPr="00A726D5" w:rsidRDefault="00E71F88" w:rsidP="00392D4D">
            <w:pPr>
              <w:spacing w:line="276" w:lineRule="auto"/>
              <w:ind w:left="132" w:right="56"/>
              <w:rPr>
                <w:rFonts w:eastAsiaTheme="minorEastAsia" w:cs="Arial"/>
              </w:rPr>
            </w:pPr>
            <w:r>
              <w:rPr>
                <w:rFonts w:eastAsiaTheme="minorEastAsia" w:cs="Arial"/>
              </w:rPr>
              <w:t xml:space="preserve">Standard 1.12 </w:t>
            </w:r>
            <w:r w:rsidR="00244836">
              <w:rPr>
                <w:rFonts w:eastAsiaTheme="minorEastAsia" w:cs="Arial"/>
              </w:rPr>
              <w:t>–</w:t>
            </w:r>
            <w:r>
              <w:rPr>
                <w:rFonts w:eastAsiaTheme="minorEastAsia" w:cs="Arial"/>
              </w:rPr>
              <w:t xml:space="preserve"> </w:t>
            </w:r>
            <w:r w:rsidR="00703392">
              <w:rPr>
                <w:rFonts w:eastAsiaTheme="minorEastAsia" w:cs="Arial"/>
              </w:rPr>
              <w:t>The panel</w:t>
            </w:r>
            <w:r w:rsidR="00244836">
              <w:rPr>
                <w:rFonts w:eastAsiaTheme="minorEastAsia" w:cs="Arial"/>
              </w:rPr>
              <w:t xml:space="preserve"> recommend </w:t>
            </w:r>
            <w:r>
              <w:rPr>
                <w:rFonts w:eastAsiaTheme="minorEastAsia" w:cs="Arial"/>
              </w:rPr>
              <w:t>an action plan to support MDT learning opportunities</w:t>
            </w:r>
            <w:r w:rsidR="00AA5C79">
              <w:rPr>
                <w:rFonts w:eastAsiaTheme="minorEastAsia" w:cs="Arial"/>
              </w:rPr>
              <w:t xml:space="preserve">, such as </w:t>
            </w:r>
            <w:r w:rsidR="00802840">
              <w:rPr>
                <w:rFonts w:eastAsiaTheme="minorEastAsia" w:cs="Arial"/>
              </w:rPr>
              <w:t>other AHP learners</w:t>
            </w:r>
            <w:r w:rsidR="0070169B">
              <w:rPr>
                <w:rFonts w:eastAsiaTheme="minorEastAsia" w:cs="Arial"/>
              </w:rPr>
              <w:t xml:space="preserve"> e.g. Physios and OTs</w:t>
            </w:r>
          </w:p>
        </w:tc>
      </w:tr>
      <w:tr w:rsidR="00A726D5" w:rsidRPr="00A726D5" w14:paraId="7AF9E48B"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1D55ADD1" w14:textId="77777777" w:rsidR="00A726D5" w:rsidRPr="00A726D5" w:rsidRDefault="00A726D5" w:rsidP="00392D4D">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A726D5" w:rsidRPr="00A726D5" w14:paraId="2425BC3E"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5FC19C7C" w14:textId="77777777" w:rsidR="00A726D5" w:rsidRPr="00A726D5" w:rsidRDefault="00A726D5" w:rsidP="00392D4D">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219D21C8" w14:textId="77777777" w:rsidR="00A726D5" w:rsidRPr="00A726D5" w:rsidRDefault="00A726D5" w:rsidP="00392D4D">
            <w:pPr>
              <w:spacing w:line="276" w:lineRule="auto"/>
              <w:ind w:left="132" w:right="56"/>
              <w:rPr>
                <w:rFonts w:eastAsiaTheme="minorEastAsia" w:cs="Arial"/>
              </w:rPr>
            </w:pPr>
            <w:r w:rsidRPr="00A726D5">
              <w:rPr>
                <w:rFonts w:eastAsiaTheme="minorEastAsia" w:cs="Arial"/>
              </w:rPr>
              <w:t>Requirement</w:t>
            </w:r>
          </w:p>
        </w:tc>
      </w:tr>
      <w:tr w:rsidR="00A726D5" w:rsidRPr="00A726D5" w14:paraId="5D4193F3" w14:textId="77777777" w:rsidTr="00F871C0">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56B34E0B" w14:textId="62C0A727" w:rsidR="00A726D5" w:rsidRPr="00A726D5" w:rsidRDefault="007C42E1" w:rsidP="00392D4D">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316726A0" w14:textId="77777777" w:rsidR="00A726D5" w:rsidRPr="00A726D5" w:rsidRDefault="00A726D5" w:rsidP="00BE2D91">
            <w:pPr>
              <w:spacing w:line="276" w:lineRule="auto"/>
              <w:ind w:right="56"/>
              <w:rPr>
                <w:rFonts w:eastAsiaTheme="minorEastAsia" w:cs="Arial"/>
              </w:rPr>
            </w:pPr>
          </w:p>
        </w:tc>
      </w:tr>
      <w:bookmarkEnd w:id="11"/>
    </w:tbl>
    <w:p w14:paraId="0E60D017" w14:textId="77777777" w:rsidR="00F84D7C" w:rsidRDefault="00F84D7C" w:rsidP="00BE2D91">
      <w:pPr>
        <w:pStyle w:val="Heading2"/>
        <w:spacing w:before="0" w:after="0"/>
      </w:pPr>
    </w:p>
    <w:p w14:paraId="295B9163" w14:textId="4CCDCDE6" w:rsidR="00BE2D91" w:rsidRDefault="00BE2D91" w:rsidP="00BE2D91">
      <w:pPr>
        <w:pStyle w:val="Heading2"/>
        <w:spacing w:before="0" w:after="0"/>
      </w:pPr>
      <w:bookmarkStart w:id="12" w:name="_Toc133576651"/>
      <w:r w:rsidRPr="00A726D5">
        <w:t>D</w:t>
      </w:r>
      <w:r>
        <w:t xml:space="preserve">omain two - </w:t>
      </w:r>
      <w:r w:rsidRPr="00BE2D91">
        <w:t>Educational governance and commitment to quality</w:t>
      </w:r>
      <w:bookmarkEnd w:id="12"/>
    </w:p>
    <w:p w14:paraId="38E5578F" w14:textId="77777777" w:rsidR="00BE2D91" w:rsidRPr="00D06D54" w:rsidRDefault="00BE2D91" w:rsidP="00BE2D91">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BE2D91" w:rsidRPr="00A726D5" w14:paraId="0FED9C02" w14:textId="77777777">
        <w:tc>
          <w:tcPr>
            <w:tcW w:w="6374" w:type="dxa"/>
            <w:gridSpan w:val="2"/>
            <w:shd w:val="clear" w:color="auto" w:fill="CCDFF1" w:themeFill="background2"/>
          </w:tcPr>
          <w:p w14:paraId="515CE58F" w14:textId="77777777" w:rsidR="00BE2D91" w:rsidRPr="00000C0B" w:rsidRDefault="00BE2D91">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73DF8C44" w14:textId="77777777" w:rsidR="00BE2D91" w:rsidRPr="00000C0B" w:rsidRDefault="00BE2D91">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3D7C27A6" w14:textId="77777777" w:rsidR="006D27CE" w:rsidRDefault="00BE2D91" w:rsidP="006D27CE">
            <w:pPr>
              <w:pStyle w:val="BodyText"/>
              <w:spacing w:after="0" w:line="276" w:lineRule="auto"/>
              <w:ind w:left="132" w:right="133"/>
              <w:rPr>
                <w:rFonts w:cs="Arial"/>
                <w:i/>
                <w:iCs/>
              </w:rPr>
            </w:pPr>
            <w:r w:rsidRPr="004B17DD">
              <w:rPr>
                <w:rFonts w:cs="Arial"/>
                <w:b/>
                <w:bCs/>
              </w:rPr>
              <w:t>Evidence</w:t>
            </w:r>
            <w:r w:rsidR="006D27CE">
              <w:rPr>
                <w:rFonts w:cs="Arial"/>
                <w:b/>
                <w:bCs/>
              </w:rPr>
              <w:t xml:space="preserve"> - </w:t>
            </w:r>
            <w:r w:rsidR="006D27CE" w:rsidRPr="006D27CE">
              <w:rPr>
                <w:rFonts w:cs="Arial"/>
                <w:b/>
                <w:bCs/>
              </w:rPr>
              <w:t>please</w:t>
            </w:r>
            <w:r w:rsidRPr="006D27CE">
              <w:rPr>
                <w:rFonts w:cs="Arial"/>
                <w:b/>
                <w:bCs/>
              </w:rPr>
              <w:t xml:space="preserve"> provide examples of activities, processes and or policies that demonstrate educational governance and commitment to quality</w:t>
            </w:r>
          </w:p>
          <w:p w14:paraId="5CB11132" w14:textId="06491A21" w:rsidR="00BE2D91" w:rsidRPr="006D27CE" w:rsidRDefault="006D27CE" w:rsidP="006D27CE">
            <w:pPr>
              <w:pStyle w:val="BodyText"/>
              <w:spacing w:after="0" w:line="276" w:lineRule="auto"/>
              <w:ind w:left="132" w:right="133"/>
              <w:rPr>
                <w:rFonts w:cs="Arial"/>
                <w:b/>
                <w:bCs/>
              </w:rPr>
            </w:pPr>
            <w:r w:rsidRPr="006D27CE">
              <w:rPr>
                <w:rFonts w:cs="Arial"/>
                <w:i/>
                <w:iCs/>
                <w:color w:val="96888C" w:themeColor="text1" w:themeTint="80"/>
              </w:rPr>
              <w:t>E</w:t>
            </w:r>
            <w:r w:rsidR="00BE2D91" w:rsidRPr="006D27CE">
              <w:rPr>
                <w:rFonts w:cs="Arial"/>
                <w:i/>
                <w:iCs/>
                <w:color w:val="96888C" w:themeColor="text1" w:themeTint="80"/>
              </w:rPr>
              <w:t>.g., named, and qualified educators, meeting records, learning needs assessment, policy for reasonable adjustments, timetables, portfolio evidence</w:t>
            </w:r>
          </w:p>
        </w:tc>
      </w:tr>
      <w:tr w:rsidR="00BE2D91" w:rsidRPr="00A726D5" w14:paraId="043D0F36" w14:textId="77777777" w:rsidTr="006D27CE">
        <w:tc>
          <w:tcPr>
            <w:tcW w:w="684" w:type="dxa"/>
            <w:shd w:val="clear" w:color="auto" w:fill="E0FBD1"/>
          </w:tcPr>
          <w:p w14:paraId="2986C155" w14:textId="12302B7F" w:rsidR="00BE2D91" w:rsidRPr="00A726D5" w:rsidRDefault="00BE2D91" w:rsidP="00BE2D91">
            <w:pPr>
              <w:pStyle w:val="BodyText"/>
              <w:spacing w:after="0" w:line="276" w:lineRule="auto"/>
              <w:jc w:val="center"/>
              <w:rPr>
                <w:rFonts w:cs="Arial"/>
              </w:rPr>
            </w:pPr>
            <w:r w:rsidRPr="006E36FF">
              <w:t>2.1</w:t>
            </w:r>
          </w:p>
        </w:tc>
        <w:tc>
          <w:tcPr>
            <w:tcW w:w="5690" w:type="dxa"/>
            <w:shd w:val="clear" w:color="auto" w:fill="E0FBD1"/>
          </w:tcPr>
          <w:p w14:paraId="31B3B418" w14:textId="7087563F" w:rsidR="00BE2D91" w:rsidRPr="00A726D5" w:rsidRDefault="00BE2D91" w:rsidP="00BE2D91">
            <w:pPr>
              <w:pStyle w:val="BodyText"/>
              <w:spacing w:after="0" w:line="276" w:lineRule="auto"/>
              <w:ind w:left="161" w:right="133"/>
              <w:rPr>
                <w:rFonts w:cs="Arial"/>
              </w:rPr>
            </w:pPr>
            <w:r w:rsidRPr="006E36FF">
              <w:t>There is clear, visible, and inclusive senior educational leadership, with responsibility for all relevant learner groups, which is joined up and promotes team-working and both a multi-professional and, where appropriate, inter-professional approach to education and training</w:t>
            </w:r>
          </w:p>
        </w:tc>
        <w:sdt>
          <w:sdtPr>
            <w:rPr>
              <w:rFonts w:cs="Arial"/>
            </w:rPr>
            <w:alias w:val="yes/partially met/no"/>
            <w:tag w:val="yes/partially met/no"/>
            <w:id w:val="-148519994"/>
            <w:placeholder>
              <w:docPart w:val="DAA7E03A61504C5C8E0C3192725588FE"/>
            </w:placeholder>
            <w:comboBox>
              <w:listItem w:displayText="yes" w:value="yes"/>
              <w:listItem w:displayText="partially met" w:value="partially met"/>
              <w:listItem w:displayText="no" w:value="no"/>
            </w:comboBox>
          </w:sdtPr>
          <w:sdtContent>
            <w:tc>
              <w:tcPr>
                <w:tcW w:w="1559" w:type="dxa"/>
                <w:shd w:val="clear" w:color="auto" w:fill="auto"/>
              </w:tcPr>
              <w:p w14:paraId="5610CADE" w14:textId="29D8CB91" w:rsidR="00BE2D91" w:rsidRPr="00A726D5" w:rsidRDefault="00282221" w:rsidP="00BE2D91">
                <w:pPr>
                  <w:pStyle w:val="BodyText"/>
                  <w:spacing w:after="0" w:line="276" w:lineRule="auto"/>
                  <w:ind w:left="161" w:right="133"/>
                  <w:rPr>
                    <w:rFonts w:cs="Arial"/>
                  </w:rPr>
                </w:pPr>
                <w:r>
                  <w:rPr>
                    <w:rFonts w:cs="Arial"/>
                  </w:rPr>
                  <w:t>yes</w:t>
                </w:r>
              </w:p>
            </w:tc>
          </w:sdtContent>
        </w:sdt>
        <w:tc>
          <w:tcPr>
            <w:tcW w:w="5954" w:type="dxa"/>
            <w:shd w:val="clear" w:color="auto" w:fill="auto"/>
          </w:tcPr>
          <w:p w14:paraId="5D4391CB" w14:textId="1FC0D215" w:rsidR="00BE2D91" w:rsidRPr="00A726D5" w:rsidRDefault="00AC241F" w:rsidP="00BE2D91">
            <w:pPr>
              <w:pStyle w:val="BodyText"/>
              <w:spacing w:after="0" w:line="276" w:lineRule="auto"/>
              <w:ind w:left="161" w:right="133"/>
              <w:rPr>
                <w:rFonts w:cs="Arial"/>
              </w:rPr>
            </w:pPr>
            <w:r>
              <w:rPr>
                <w:rFonts w:cs="Arial"/>
              </w:rPr>
              <w:t xml:space="preserve">As per 1.1. </w:t>
            </w:r>
            <w:r w:rsidR="00084488">
              <w:rPr>
                <w:rFonts w:cs="Arial"/>
              </w:rPr>
              <w:t xml:space="preserve">The workforce support lead is leading on the </w:t>
            </w:r>
            <w:r w:rsidR="00E14A30">
              <w:rPr>
                <w:rFonts w:cs="Arial"/>
              </w:rPr>
              <w:t xml:space="preserve">PCN learning environment quality assurance programme with the support of </w:t>
            </w:r>
            <w:r w:rsidR="00346830">
              <w:rPr>
                <w:rFonts w:cs="Arial"/>
              </w:rPr>
              <w:t>our</w:t>
            </w:r>
            <w:r w:rsidR="00562EB7">
              <w:rPr>
                <w:rFonts w:cs="Arial"/>
              </w:rPr>
              <w:t xml:space="preserve"> clinical director</w:t>
            </w:r>
            <w:r w:rsidR="00346830">
              <w:rPr>
                <w:rFonts w:cs="Arial"/>
              </w:rPr>
              <w:t xml:space="preserve"> </w:t>
            </w:r>
            <w:r w:rsidR="00562EB7">
              <w:rPr>
                <w:rFonts w:cs="Arial"/>
              </w:rPr>
              <w:t xml:space="preserve">and </w:t>
            </w:r>
            <w:r w:rsidR="00346830">
              <w:rPr>
                <w:rFonts w:cs="Arial"/>
              </w:rPr>
              <w:t xml:space="preserve">a </w:t>
            </w:r>
            <w:r w:rsidR="00562EB7">
              <w:rPr>
                <w:rFonts w:cs="Arial"/>
              </w:rPr>
              <w:t>GP trainer</w:t>
            </w:r>
            <w:r w:rsidR="00E569D2">
              <w:rPr>
                <w:rFonts w:cs="Arial"/>
              </w:rPr>
              <w:t xml:space="preserve">. </w:t>
            </w:r>
            <w:r w:rsidR="00346830">
              <w:rPr>
                <w:rFonts w:cs="Arial"/>
              </w:rPr>
              <w:t>T</w:t>
            </w:r>
            <w:r w:rsidR="00D40412">
              <w:rPr>
                <w:rFonts w:cs="Arial"/>
              </w:rPr>
              <w:t xml:space="preserve">he PCN has 5 GP Trainers across 3 practices and 1 </w:t>
            </w:r>
            <w:r w:rsidR="00A312DB">
              <w:rPr>
                <w:rFonts w:cs="Arial"/>
              </w:rPr>
              <w:t xml:space="preserve">training to be a GP assessor, </w:t>
            </w:r>
            <w:r w:rsidR="00982EF2">
              <w:rPr>
                <w:rFonts w:cs="Arial"/>
              </w:rPr>
              <w:t xml:space="preserve">2 </w:t>
            </w:r>
            <w:r w:rsidR="00A312DB">
              <w:rPr>
                <w:rFonts w:cs="Arial"/>
              </w:rPr>
              <w:t xml:space="preserve">Lead nurses are </w:t>
            </w:r>
            <w:r w:rsidR="00225976">
              <w:rPr>
                <w:rFonts w:cs="Arial"/>
              </w:rPr>
              <w:t xml:space="preserve">clinical educators and </w:t>
            </w:r>
            <w:r w:rsidR="00E13377">
              <w:rPr>
                <w:rFonts w:cs="Arial"/>
              </w:rPr>
              <w:t>supervisors,</w:t>
            </w:r>
            <w:r w:rsidR="00225976">
              <w:rPr>
                <w:rFonts w:cs="Arial"/>
              </w:rPr>
              <w:t xml:space="preserve"> we also have </w:t>
            </w:r>
            <w:r w:rsidR="00982EF2">
              <w:rPr>
                <w:rFonts w:cs="Arial"/>
              </w:rPr>
              <w:t xml:space="preserve">3 </w:t>
            </w:r>
            <w:r w:rsidR="00225976">
              <w:rPr>
                <w:rFonts w:cs="Arial"/>
              </w:rPr>
              <w:t xml:space="preserve">clinical pharmacist and </w:t>
            </w:r>
            <w:r w:rsidR="00982EF2">
              <w:rPr>
                <w:rFonts w:cs="Arial"/>
              </w:rPr>
              <w:t xml:space="preserve">a </w:t>
            </w:r>
            <w:r w:rsidR="00225976">
              <w:rPr>
                <w:rFonts w:cs="Arial"/>
              </w:rPr>
              <w:t xml:space="preserve">paramedic </w:t>
            </w:r>
            <w:r w:rsidR="00B3333C">
              <w:rPr>
                <w:rFonts w:cs="Arial"/>
              </w:rPr>
              <w:t xml:space="preserve">/ IT digital lead educator. </w:t>
            </w:r>
          </w:p>
        </w:tc>
      </w:tr>
      <w:tr w:rsidR="00BB5BEE" w:rsidRPr="00A726D5" w14:paraId="0C7A8836" w14:textId="77777777" w:rsidTr="006D27CE">
        <w:tc>
          <w:tcPr>
            <w:tcW w:w="684" w:type="dxa"/>
            <w:shd w:val="clear" w:color="auto" w:fill="E0FBD1"/>
          </w:tcPr>
          <w:p w14:paraId="357D44C3" w14:textId="053C9473" w:rsidR="00BB5BEE" w:rsidRPr="00A726D5" w:rsidRDefault="00BB5BEE" w:rsidP="00BB5BEE">
            <w:pPr>
              <w:pStyle w:val="BodyText"/>
              <w:spacing w:after="0" w:line="276" w:lineRule="auto"/>
              <w:jc w:val="center"/>
              <w:rPr>
                <w:rFonts w:cs="Arial"/>
              </w:rPr>
            </w:pPr>
            <w:r w:rsidRPr="006E36FF">
              <w:t>2.2</w:t>
            </w:r>
          </w:p>
        </w:tc>
        <w:tc>
          <w:tcPr>
            <w:tcW w:w="5690" w:type="dxa"/>
            <w:shd w:val="clear" w:color="auto" w:fill="E0FBD1"/>
          </w:tcPr>
          <w:p w14:paraId="21C3C4E2" w14:textId="1304AF8B" w:rsidR="00BB5BEE" w:rsidRPr="00A726D5" w:rsidRDefault="00BB5BEE" w:rsidP="00BB5BEE">
            <w:pPr>
              <w:pStyle w:val="BodyText"/>
              <w:spacing w:after="0" w:line="276" w:lineRule="auto"/>
              <w:ind w:left="161" w:right="133"/>
              <w:rPr>
                <w:rFonts w:cs="Arial"/>
              </w:rPr>
            </w:pPr>
            <w:r w:rsidRPr="006E36FF">
              <w:t>There is active engagement and ownership of equality, diversity and inclusion in education and training at a senior level</w:t>
            </w:r>
          </w:p>
        </w:tc>
        <w:sdt>
          <w:sdtPr>
            <w:rPr>
              <w:rFonts w:cs="Arial"/>
            </w:rPr>
            <w:alias w:val="yes/partially met/no"/>
            <w:tag w:val="yes/partially met/no"/>
            <w:id w:val="-592014778"/>
            <w:placeholder>
              <w:docPart w:val="FAE4C53AC7214B7F996D5FB2A3010ADC"/>
            </w:placeholder>
            <w:comboBox>
              <w:listItem w:displayText="yes" w:value="yes"/>
              <w:listItem w:displayText="partially met" w:value="partially met"/>
              <w:listItem w:displayText="no" w:value="no"/>
            </w:comboBox>
          </w:sdtPr>
          <w:sdtContent>
            <w:tc>
              <w:tcPr>
                <w:tcW w:w="1559" w:type="dxa"/>
                <w:shd w:val="clear" w:color="auto" w:fill="auto"/>
              </w:tcPr>
              <w:p w14:paraId="6E64D5FC" w14:textId="71B41AB1"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23C4024B" w14:textId="77777777" w:rsidR="00BB5BEE" w:rsidRDefault="00BB5BEE" w:rsidP="00BB5BEE">
            <w:pPr>
              <w:pStyle w:val="BodyText"/>
              <w:spacing w:after="0" w:line="276" w:lineRule="auto"/>
              <w:ind w:left="161" w:right="133"/>
              <w:rPr>
                <w:rFonts w:cs="Arial"/>
                <w:color w:val="auto"/>
              </w:rPr>
            </w:pPr>
            <w:r>
              <w:rPr>
                <w:rFonts w:cs="Arial"/>
                <w:color w:val="auto"/>
              </w:rPr>
              <w:t xml:space="preserve">As per 1.1 </w:t>
            </w:r>
          </w:p>
          <w:p w14:paraId="4C1BE760" w14:textId="7625CE16" w:rsidR="00BB5BEE" w:rsidRDefault="00BB5BEE" w:rsidP="00BB5BEE">
            <w:pPr>
              <w:pStyle w:val="BodyText"/>
              <w:spacing w:after="0" w:line="276" w:lineRule="auto"/>
              <w:ind w:left="161" w:right="133"/>
              <w:rPr>
                <w:rFonts w:cs="Arial"/>
                <w:color w:val="auto"/>
              </w:rPr>
            </w:pPr>
            <w:r w:rsidRPr="00DF3528">
              <w:rPr>
                <w:rFonts w:cs="Arial"/>
                <w:color w:val="auto"/>
              </w:rPr>
              <w:t xml:space="preserve">The PCN consists of 3 training practices, education and training is valued as central to our working practice. This culture of learning is supported by our PCN Director, board, GP partners, clinicians, and staff.  We have a designated PCN WSL and each practice prides themselves on the training they provide. Learning is valued and encouraged with employed staff within the practices. We encourage a culture of ongoing learning and training within posts supporting a variety of extra qualifications in areas such as clinical i.e. supporting prescribing course, family planning courses, diabetic training, GPN course etc. also non clinical role such as workplace mental health first aider </w:t>
            </w:r>
            <w:r w:rsidR="00C836A2" w:rsidRPr="00DF3528">
              <w:rPr>
                <w:rFonts w:cs="Arial"/>
                <w:color w:val="auto"/>
              </w:rPr>
              <w:t>training,</w:t>
            </w:r>
            <w:r w:rsidRPr="00DF3528">
              <w:rPr>
                <w:rFonts w:cs="Arial"/>
                <w:color w:val="auto"/>
              </w:rPr>
              <w:t xml:space="preserve"> </w:t>
            </w:r>
            <w:proofErr w:type="spellStart"/>
            <w:r w:rsidRPr="00DF3528">
              <w:rPr>
                <w:rFonts w:cs="Arial"/>
                <w:color w:val="auto"/>
              </w:rPr>
              <w:t>healthcoach</w:t>
            </w:r>
            <w:proofErr w:type="spellEnd"/>
            <w:r w:rsidRPr="00DF3528">
              <w:rPr>
                <w:rFonts w:cs="Arial"/>
                <w:color w:val="auto"/>
              </w:rPr>
              <w:t xml:space="preserve"> training and training for patient services manager in conflict management etc. We have recruited a wide number of ARRS roles across the PCN, the multidisciplinary team provides a wealth of training experience from clinical staff and accredited supervisors. An example includes 2 GP trainers have undertaken roadmap supervision training to support paramedics in completing the roadmap pathway.  We accommodate a variety of placements and apprenticeships, both clinical and non-clinical</w:t>
            </w:r>
          </w:p>
          <w:p w14:paraId="38605D42" w14:textId="77777777" w:rsidR="00346830" w:rsidRDefault="00346830" w:rsidP="00BB5BEE">
            <w:pPr>
              <w:pStyle w:val="BodyText"/>
              <w:spacing w:after="0" w:line="276" w:lineRule="auto"/>
              <w:ind w:left="161" w:right="133"/>
              <w:rPr>
                <w:rFonts w:cs="Arial"/>
                <w:color w:val="auto"/>
              </w:rPr>
            </w:pPr>
          </w:p>
          <w:p w14:paraId="0D67295C" w14:textId="2F0DC23E" w:rsidR="00BB5BEE" w:rsidRDefault="00BB5BEE" w:rsidP="00BB5BEE">
            <w:pPr>
              <w:pStyle w:val="BodyText"/>
              <w:spacing w:after="0" w:line="276" w:lineRule="auto"/>
              <w:ind w:right="133"/>
              <w:rPr>
                <w:rFonts w:cs="Arial"/>
                <w:color w:val="auto"/>
              </w:rPr>
            </w:pPr>
            <w:r>
              <w:rPr>
                <w:rFonts w:cs="Arial"/>
                <w:color w:val="auto"/>
              </w:rPr>
              <w:t>As per 1.2</w:t>
            </w:r>
          </w:p>
          <w:p w14:paraId="49AA6C03" w14:textId="77777777" w:rsidR="00BB5BEE" w:rsidRDefault="00BB5BEE" w:rsidP="00BB5BEE">
            <w:pPr>
              <w:pStyle w:val="BodyText"/>
              <w:spacing w:after="0" w:line="276" w:lineRule="auto"/>
              <w:ind w:right="133"/>
              <w:rPr>
                <w:rFonts w:cs="Arial"/>
              </w:rPr>
            </w:pPr>
            <w:r>
              <w:rPr>
                <w:rFonts w:cs="Arial"/>
              </w:rPr>
              <w:t xml:space="preserve">Each practice has an induction programme and timetable for new staff where individual learning needs are identified and a personal development plan is initiated. This is reviewed at 3 and 6 months. During this time staff are encouraged to complete their mandatory training.  e-learning and in house training is provided. Additional measures are put in place to support learners where necessary i.e. a receptionist struggling with online learning was allocated a quiet room to work and ‘buddy’ to help her. A student nurse with dyslexia was allocated more time with her supervisor, who worked closely with the link lecturer/ university to support her individual learning needs. Newly qualified staff are provided with mentorship/ supervision and to complete appropriate training programmes as relevant to their role, </w:t>
            </w:r>
            <w:proofErr w:type="spellStart"/>
            <w:r>
              <w:rPr>
                <w:rFonts w:cs="Arial"/>
              </w:rPr>
              <w:t>i.e</w:t>
            </w:r>
            <w:proofErr w:type="spellEnd"/>
            <w:r>
              <w:rPr>
                <w:rFonts w:cs="Arial"/>
              </w:rPr>
              <w:t xml:space="preserve"> new practice nurses are supported in practice to complete the GPN fundamentals course and preceptorship programme. Newly qualified GP’s and nurses participate in the fellowship programme. GP’s have allocated supervision slots for on the day supervision and protected time for tutorials. Paramedics and Physicians Associates have protected monthly external training/supervision sessions where appropriate. </w:t>
            </w:r>
          </w:p>
          <w:p w14:paraId="276F5BE9" w14:textId="77777777" w:rsidR="00346830" w:rsidRDefault="00346830" w:rsidP="00BB5BEE">
            <w:pPr>
              <w:pStyle w:val="BodyText"/>
              <w:spacing w:after="0" w:line="276" w:lineRule="auto"/>
              <w:ind w:right="133"/>
              <w:rPr>
                <w:rFonts w:cs="Arial"/>
              </w:rPr>
            </w:pPr>
          </w:p>
          <w:p w14:paraId="2D72141E" w14:textId="7BAB8630" w:rsidR="00BB5BEE" w:rsidRPr="00A726D5" w:rsidRDefault="00BB5BEE" w:rsidP="00346830">
            <w:pPr>
              <w:pStyle w:val="BodyText"/>
              <w:spacing w:after="0" w:line="276" w:lineRule="auto"/>
              <w:ind w:left="161" w:right="133"/>
              <w:rPr>
                <w:rFonts w:cs="Arial"/>
              </w:rPr>
            </w:pPr>
            <w:r>
              <w:rPr>
                <w:rFonts w:cs="Arial"/>
              </w:rPr>
              <w:t xml:space="preserve">In house training includes shadowing clinicians/ staff, shared clinics, external speakers i.e. clinical consultants, MDU, virtual wards </w:t>
            </w:r>
            <w:proofErr w:type="spellStart"/>
            <w:r>
              <w:rPr>
                <w:rFonts w:cs="Arial"/>
              </w:rPr>
              <w:t>i.e</w:t>
            </w:r>
            <w:proofErr w:type="spellEnd"/>
            <w:r>
              <w:rPr>
                <w:rFonts w:cs="Arial"/>
              </w:rPr>
              <w:t xml:space="preserve"> diabetes , learning from specialist teams, practice protected learning time (TIPs) Apprenticeships are in place for clinical and non-clinical staff , including RGN , ILM 5 operations and management and ILM 7 leadership.</w:t>
            </w:r>
          </w:p>
        </w:tc>
      </w:tr>
      <w:tr w:rsidR="00BB5BEE" w:rsidRPr="00A726D5" w14:paraId="7DFC3F9C" w14:textId="77777777" w:rsidTr="006D27CE">
        <w:tc>
          <w:tcPr>
            <w:tcW w:w="684" w:type="dxa"/>
            <w:shd w:val="clear" w:color="auto" w:fill="E0FBD1"/>
          </w:tcPr>
          <w:p w14:paraId="53C833C4" w14:textId="04E6A764" w:rsidR="00BB5BEE" w:rsidRPr="00A726D5" w:rsidRDefault="00BB5BEE" w:rsidP="00BB5BEE">
            <w:pPr>
              <w:pStyle w:val="BodyText"/>
              <w:spacing w:after="0" w:line="276" w:lineRule="auto"/>
              <w:jc w:val="center"/>
              <w:rPr>
                <w:rFonts w:cs="Arial"/>
              </w:rPr>
            </w:pPr>
            <w:r w:rsidRPr="006E36FF">
              <w:t>2.3</w:t>
            </w:r>
          </w:p>
        </w:tc>
        <w:tc>
          <w:tcPr>
            <w:tcW w:w="5690" w:type="dxa"/>
            <w:shd w:val="clear" w:color="auto" w:fill="E0FBD1"/>
          </w:tcPr>
          <w:p w14:paraId="4276D03A" w14:textId="35CF1654" w:rsidR="00BB5BEE" w:rsidRPr="00A726D5" w:rsidRDefault="00BB5BEE" w:rsidP="00BB5BEE">
            <w:pPr>
              <w:pStyle w:val="BodyText"/>
              <w:spacing w:after="0" w:line="276" w:lineRule="auto"/>
              <w:ind w:left="161" w:right="133"/>
              <w:rPr>
                <w:rFonts w:cs="Arial"/>
              </w:rPr>
            </w:pPr>
            <w:r w:rsidRPr="006E36FF">
              <w:t>The governance arrangements promote fairness in education and training and challenge discrimination</w:t>
            </w:r>
          </w:p>
        </w:tc>
        <w:sdt>
          <w:sdtPr>
            <w:rPr>
              <w:rFonts w:cs="Arial"/>
            </w:rPr>
            <w:alias w:val="yes/partially met/no"/>
            <w:tag w:val="yes/partially met/no"/>
            <w:id w:val="-412166246"/>
            <w:placeholder>
              <w:docPart w:val="AD6292BF2E5F4B94842AF44F2B92C0B0"/>
            </w:placeholder>
            <w:comboBox>
              <w:listItem w:displayText="yes" w:value="yes"/>
              <w:listItem w:displayText="partially met" w:value="partially met"/>
              <w:listItem w:displayText="no" w:value="no"/>
            </w:comboBox>
          </w:sdtPr>
          <w:sdtContent>
            <w:tc>
              <w:tcPr>
                <w:tcW w:w="1559" w:type="dxa"/>
                <w:shd w:val="clear" w:color="auto" w:fill="auto"/>
              </w:tcPr>
              <w:p w14:paraId="631F1BBB" w14:textId="75823214"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3B77CCE5" w14:textId="5D2972AA" w:rsidR="00BB5BEE" w:rsidRPr="00353AC7" w:rsidRDefault="00BB5BEE" w:rsidP="00BB5BEE">
            <w:pPr>
              <w:pStyle w:val="BodyText"/>
              <w:spacing w:after="0" w:line="276" w:lineRule="auto"/>
              <w:ind w:left="161" w:right="133"/>
              <w:rPr>
                <w:rFonts w:cs="Arial"/>
              </w:rPr>
            </w:pPr>
            <w:r>
              <w:rPr>
                <w:rFonts w:cs="Arial"/>
              </w:rPr>
              <w:t xml:space="preserve">As per 1.12, 1.13. Education and training opportunities are circulated to all staff and discussed at annual appraisal. </w:t>
            </w:r>
            <w:r w:rsidRPr="32366297">
              <w:rPr>
                <w:rFonts w:cs="Arial"/>
              </w:rPr>
              <w:t xml:space="preserve"> A </w:t>
            </w:r>
            <w:r>
              <w:rPr>
                <w:rFonts w:cs="Arial"/>
              </w:rPr>
              <w:t xml:space="preserve">TNA is in </w:t>
            </w:r>
            <w:r w:rsidRPr="32366297">
              <w:rPr>
                <w:rFonts w:cs="Arial"/>
              </w:rPr>
              <w:t>progress</w:t>
            </w:r>
            <w:r>
              <w:rPr>
                <w:rFonts w:cs="Arial"/>
              </w:rPr>
              <w:t xml:space="preserve"> for IT training</w:t>
            </w:r>
            <w:r w:rsidRPr="32366297">
              <w:rPr>
                <w:rFonts w:cs="Arial"/>
              </w:rPr>
              <w:t xml:space="preserve"> and nurse training.</w:t>
            </w:r>
            <w:r>
              <w:rPr>
                <w:rFonts w:cs="Arial"/>
              </w:rPr>
              <w:t xml:space="preserve"> The PCN provides a wide range of placements and work experience opportunities for learners of all backgrounds. Learning opportunities are identified at individual and population level. All staff complete mandatory equality and diversity training. A competency framework is in place for some roles where new to general practice. </w:t>
            </w:r>
          </w:p>
        </w:tc>
      </w:tr>
      <w:tr w:rsidR="00BB5BEE" w:rsidRPr="00A726D5" w14:paraId="17441EDF" w14:textId="77777777" w:rsidTr="006D27CE">
        <w:tc>
          <w:tcPr>
            <w:tcW w:w="684" w:type="dxa"/>
            <w:shd w:val="clear" w:color="auto" w:fill="E0FBD1"/>
          </w:tcPr>
          <w:p w14:paraId="51213C61" w14:textId="6CD2A4AA" w:rsidR="00BB5BEE" w:rsidRPr="00A726D5" w:rsidRDefault="00BB5BEE" w:rsidP="00BB5BEE">
            <w:pPr>
              <w:pStyle w:val="BodyText"/>
              <w:spacing w:after="0" w:line="276" w:lineRule="auto"/>
              <w:jc w:val="center"/>
              <w:rPr>
                <w:rFonts w:cs="Arial"/>
              </w:rPr>
            </w:pPr>
            <w:r w:rsidRPr="006E36FF">
              <w:t>2.4</w:t>
            </w:r>
          </w:p>
        </w:tc>
        <w:tc>
          <w:tcPr>
            <w:tcW w:w="5690" w:type="dxa"/>
            <w:shd w:val="clear" w:color="auto" w:fill="E0FBD1"/>
          </w:tcPr>
          <w:p w14:paraId="0316470F" w14:textId="64985C25" w:rsidR="00BB5BEE" w:rsidRPr="00A726D5" w:rsidRDefault="00BB5BEE" w:rsidP="00BB5BEE">
            <w:pPr>
              <w:pStyle w:val="BodyText"/>
              <w:spacing w:after="0" w:line="276" w:lineRule="auto"/>
              <w:ind w:left="161" w:right="133"/>
              <w:rPr>
                <w:rFonts w:cs="Arial"/>
              </w:rPr>
            </w:pPr>
            <w:r w:rsidRPr="006E36FF">
              <w:t>Education and training issues are fed into, considered, and represented at the most senior level of decision making</w:t>
            </w:r>
          </w:p>
        </w:tc>
        <w:sdt>
          <w:sdtPr>
            <w:rPr>
              <w:rFonts w:cs="Arial"/>
            </w:rPr>
            <w:alias w:val="yes/partially met/no"/>
            <w:tag w:val="yes/partially met/no"/>
            <w:id w:val="-1591771383"/>
            <w:placeholder>
              <w:docPart w:val="952E080C5CC04996B4343B36B30A9434"/>
            </w:placeholder>
            <w:comboBox>
              <w:listItem w:displayText="yes" w:value="yes"/>
              <w:listItem w:displayText="partially met" w:value="partially met"/>
              <w:listItem w:displayText="no" w:value="no"/>
            </w:comboBox>
          </w:sdtPr>
          <w:sdtContent>
            <w:tc>
              <w:tcPr>
                <w:tcW w:w="1559" w:type="dxa"/>
                <w:shd w:val="clear" w:color="auto" w:fill="auto"/>
              </w:tcPr>
              <w:p w14:paraId="08B0BA8F" w14:textId="7F7B974E"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7EF1A497" w14:textId="4DF3012D" w:rsidR="00BB5BEE" w:rsidRPr="00A726D5" w:rsidRDefault="00BB5BEE" w:rsidP="00BB5BEE">
            <w:pPr>
              <w:pStyle w:val="BodyText"/>
              <w:spacing w:after="0" w:line="276" w:lineRule="auto"/>
              <w:ind w:left="161" w:right="133"/>
              <w:rPr>
                <w:rFonts w:cs="Arial"/>
              </w:rPr>
            </w:pPr>
            <w:r>
              <w:rPr>
                <w:rFonts w:cs="Arial"/>
              </w:rPr>
              <w:t xml:space="preserve">Training issues are fed back and where necessary further advice sought from the relevant training provider </w:t>
            </w:r>
            <w:proofErr w:type="spellStart"/>
            <w:r>
              <w:rPr>
                <w:rFonts w:cs="Arial"/>
              </w:rPr>
              <w:t>i.e</w:t>
            </w:r>
            <w:proofErr w:type="spellEnd"/>
            <w:r>
              <w:rPr>
                <w:rFonts w:cs="Arial"/>
              </w:rPr>
              <w:t xml:space="preserve"> Deanery , </w:t>
            </w:r>
            <w:r w:rsidRPr="00CA42B0">
              <w:rPr>
                <w:rFonts w:cs="Arial"/>
              </w:rPr>
              <w:t>NHSE primary care school</w:t>
            </w:r>
            <w:r>
              <w:rPr>
                <w:rFonts w:cs="Arial"/>
              </w:rPr>
              <w:t xml:space="preserve"> , </w:t>
            </w:r>
            <w:r w:rsidRPr="003F687F">
              <w:rPr>
                <w:rFonts w:cs="Arial"/>
                <w:color w:val="231F20" w:themeColor="text1"/>
              </w:rPr>
              <w:t xml:space="preserve">Universities, WSL meetings etc. .Baseline mapping of practices current training provision, placements and work experience opportunities has taken place with the PCN WSL,  practice managers and </w:t>
            </w:r>
            <w:r w:rsidR="00346830">
              <w:rPr>
                <w:rFonts w:cs="Arial"/>
                <w:color w:val="231F20" w:themeColor="text1"/>
              </w:rPr>
              <w:t>GP Trainers</w:t>
            </w:r>
            <w:r w:rsidRPr="003F687F">
              <w:rPr>
                <w:rFonts w:cs="Arial"/>
                <w:color w:val="231F20" w:themeColor="text1"/>
              </w:rPr>
              <w:t xml:space="preserve">. Feedback from the WSL relating to the </w:t>
            </w:r>
            <w:r w:rsidR="00790999">
              <w:rPr>
                <w:rFonts w:cs="Arial"/>
                <w:color w:val="231F20" w:themeColor="text1"/>
              </w:rPr>
              <w:t xml:space="preserve">ongoing </w:t>
            </w:r>
            <w:r w:rsidRPr="003F687F">
              <w:rPr>
                <w:rFonts w:cs="Arial"/>
                <w:color w:val="231F20" w:themeColor="text1"/>
              </w:rPr>
              <w:t>development of the PCN learning environment is an agenda item for PCN board meetings and practice business meetings.</w:t>
            </w:r>
          </w:p>
        </w:tc>
      </w:tr>
      <w:tr w:rsidR="00BB5BEE" w:rsidRPr="00A726D5" w14:paraId="628479D3" w14:textId="77777777" w:rsidTr="006D27CE">
        <w:tc>
          <w:tcPr>
            <w:tcW w:w="684" w:type="dxa"/>
            <w:shd w:val="clear" w:color="auto" w:fill="E0FBD1"/>
          </w:tcPr>
          <w:p w14:paraId="2B611C77" w14:textId="06E52816" w:rsidR="00BB5BEE" w:rsidRPr="00A726D5" w:rsidRDefault="00BB5BEE" w:rsidP="00BB5BEE">
            <w:pPr>
              <w:pStyle w:val="BodyText"/>
              <w:spacing w:after="0" w:line="276" w:lineRule="auto"/>
              <w:jc w:val="center"/>
              <w:rPr>
                <w:rFonts w:cs="Arial"/>
              </w:rPr>
            </w:pPr>
            <w:r w:rsidRPr="006E36FF">
              <w:t>2.5</w:t>
            </w:r>
          </w:p>
        </w:tc>
        <w:tc>
          <w:tcPr>
            <w:tcW w:w="5690" w:type="dxa"/>
            <w:shd w:val="clear" w:color="auto" w:fill="E0FBD1"/>
          </w:tcPr>
          <w:p w14:paraId="478DD7B3" w14:textId="4413EA28" w:rsidR="00BB5BEE" w:rsidRPr="00A726D5" w:rsidRDefault="00BB5BEE" w:rsidP="00BB5BEE">
            <w:pPr>
              <w:pStyle w:val="BodyText"/>
              <w:spacing w:after="0" w:line="276" w:lineRule="auto"/>
              <w:ind w:left="161" w:right="133"/>
              <w:rPr>
                <w:rFonts w:cs="Arial"/>
              </w:rPr>
            </w:pPr>
            <w:r w:rsidRPr="006E36FF">
              <w:t>The provider can demonstrate how educational resources (including financial) are allocated and used</w:t>
            </w:r>
          </w:p>
        </w:tc>
        <w:sdt>
          <w:sdtPr>
            <w:rPr>
              <w:rFonts w:cs="Arial"/>
            </w:rPr>
            <w:alias w:val="yes/partially met/no"/>
            <w:tag w:val="yes/partially met/no"/>
            <w:id w:val="-398599726"/>
            <w:placeholder>
              <w:docPart w:val="033E5CC302364BC8A1E8A677AA7348B9"/>
            </w:placeholder>
            <w:comboBox>
              <w:listItem w:displayText="yes" w:value="yes"/>
              <w:listItem w:displayText="partially met" w:value="partially met"/>
              <w:listItem w:displayText="no" w:value="no"/>
            </w:comboBox>
          </w:sdtPr>
          <w:sdtContent>
            <w:tc>
              <w:tcPr>
                <w:tcW w:w="1559" w:type="dxa"/>
                <w:shd w:val="clear" w:color="auto" w:fill="auto"/>
              </w:tcPr>
              <w:p w14:paraId="2798B908" w14:textId="1DC39330"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28FF3AEE" w14:textId="721FD3CE" w:rsidR="00BB5BEE" w:rsidRPr="00A726D5" w:rsidRDefault="00BB5BEE" w:rsidP="00BB5BEE">
            <w:pPr>
              <w:pStyle w:val="BodyText"/>
              <w:spacing w:after="0" w:line="276" w:lineRule="auto"/>
              <w:ind w:left="161" w:right="133"/>
              <w:rPr>
                <w:rFonts w:cs="Arial"/>
              </w:rPr>
            </w:pPr>
            <w:r w:rsidRPr="32366297">
              <w:rPr>
                <w:rFonts w:cs="Arial"/>
              </w:rPr>
              <w:t xml:space="preserve">Practices providing placements are funded by a learner tariff or grant. The learning environment funding is being utilised to develop the PCN as a learning environment. We aim to develop a PCN induction programme and PCN placement profile. It will enable admin support for this initial work, and some backfill for clinical </w:t>
            </w:r>
            <w:r w:rsidRPr="003F687F">
              <w:rPr>
                <w:rFonts w:cs="Arial"/>
                <w:color w:val="231F20" w:themeColor="text1"/>
              </w:rPr>
              <w:t xml:space="preserve">educators. The Levy funding for apprenticeships and the learner’s tariff will be utilised to sustain placements in future, this will be regularly reviewed both at practice and PCN level. </w:t>
            </w:r>
          </w:p>
        </w:tc>
      </w:tr>
      <w:tr w:rsidR="00BB5BEE" w:rsidRPr="00A726D5" w14:paraId="2E0655EB" w14:textId="77777777" w:rsidTr="006D27CE">
        <w:tc>
          <w:tcPr>
            <w:tcW w:w="684" w:type="dxa"/>
            <w:shd w:val="clear" w:color="auto" w:fill="E0FBD1"/>
          </w:tcPr>
          <w:p w14:paraId="0F428ACB" w14:textId="50AB0FEE" w:rsidR="00BB5BEE" w:rsidRPr="00A726D5" w:rsidRDefault="00BB5BEE" w:rsidP="00BB5BEE">
            <w:pPr>
              <w:pStyle w:val="BodyText"/>
              <w:spacing w:after="0" w:line="276" w:lineRule="auto"/>
              <w:jc w:val="center"/>
              <w:rPr>
                <w:rFonts w:cs="Arial"/>
              </w:rPr>
            </w:pPr>
            <w:r w:rsidRPr="006E36FF">
              <w:t>2.6</w:t>
            </w:r>
          </w:p>
        </w:tc>
        <w:tc>
          <w:tcPr>
            <w:tcW w:w="5690" w:type="dxa"/>
            <w:shd w:val="clear" w:color="auto" w:fill="E0FBD1"/>
          </w:tcPr>
          <w:p w14:paraId="06D339E2" w14:textId="4B0ADDE4" w:rsidR="00BB5BEE" w:rsidRPr="00577E4A" w:rsidRDefault="00BB5BEE" w:rsidP="00BB5BEE">
            <w:pPr>
              <w:pStyle w:val="BodyText"/>
              <w:spacing w:after="0" w:line="276" w:lineRule="auto"/>
              <w:ind w:left="161" w:right="133"/>
              <w:rPr>
                <w:rFonts w:cs="Arial"/>
                <w:color w:val="FF0000"/>
              </w:rPr>
            </w:pPr>
            <w:r w:rsidRPr="00BC2FA5">
              <w:rPr>
                <w:color w:val="auto"/>
              </w:rPr>
              <w:t>Educational governance arrangements enable organisational self-assessment of performance against the quality standards, an active response when standards are not being met, as well as continuous quality improvement of education and training</w:t>
            </w:r>
          </w:p>
        </w:tc>
        <w:sdt>
          <w:sdtPr>
            <w:rPr>
              <w:rFonts w:cs="Arial"/>
            </w:rPr>
            <w:alias w:val="yes/partially met/no"/>
            <w:tag w:val="yes/partially met/no"/>
            <w:id w:val="-1124917646"/>
            <w:placeholder>
              <w:docPart w:val="EE477E334D3E47A6ABE0F286AB8D5B4F"/>
            </w:placeholder>
            <w:comboBox>
              <w:listItem w:displayText="yes" w:value="yes"/>
              <w:listItem w:displayText="partially met" w:value="partially met"/>
              <w:listItem w:displayText="no" w:value="no"/>
            </w:comboBox>
          </w:sdtPr>
          <w:sdtContent>
            <w:tc>
              <w:tcPr>
                <w:tcW w:w="1559" w:type="dxa"/>
                <w:shd w:val="clear" w:color="auto" w:fill="auto"/>
              </w:tcPr>
              <w:p w14:paraId="7060460D" w14:textId="57A71B87"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386C4E58" w14:textId="2B120045" w:rsidR="00BB5BEE" w:rsidRPr="00A726D5" w:rsidRDefault="00BB5BEE" w:rsidP="00BB5BEE">
            <w:pPr>
              <w:pStyle w:val="BodyText"/>
              <w:spacing w:after="0" w:line="276" w:lineRule="auto"/>
              <w:ind w:left="161" w:right="133"/>
              <w:rPr>
                <w:rFonts w:cs="Arial"/>
              </w:rPr>
            </w:pPr>
            <w:r w:rsidRPr="32366297">
              <w:rPr>
                <w:rFonts w:cs="Arial"/>
              </w:rPr>
              <w:t xml:space="preserve">Organisational self-assessment of performance is well established in GP training practices, practices seek and act on feedback from a variety of sources as well as from learners and training providers. The WSL meetings have provided further information about training standards for clinicians and apprenticeships. </w:t>
            </w:r>
            <w:r w:rsidRPr="003F687F">
              <w:rPr>
                <w:rFonts w:cs="Arial"/>
                <w:color w:val="231F20" w:themeColor="text1"/>
              </w:rPr>
              <w:t>The PCN will consider how we adopt regular processes and governance based on practice feedbac</w:t>
            </w:r>
            <w:r w:rsidR="00790999">
              <w:rPr>
                <w:rFonts w:cs="Arial"/>
                <w:color w:val="231F20" w:themeColor="text1"/>
              </w:rPr>
              <w:t>k and bench mark against other GP practices.</w:t>
            </w:r>
          </w:p>
        </w:tc>
      </w:tr>
      <w:tr w:rsidR="00BB5BEE" w:rsidRPr="00A726D5" w14:paraId="00962BFF" w14:textId="77777777" w:rsidTr="006D27CE">
        <w:tc>
          <w:tcPr>
            <w:tcW w:w="684" w:type="dxa"/>
            <w:shd w:val="clear" w:color="auto" w:fill="E0FBD1"/>
          </w:tcPr>
          <w:p w14:paraId="441AEAF1" w14:textId="16A5F1A3" w:rsidR="00BB5BEE" w:rsidRPr="00A726D5" w:rsidRDefault="00BB5BEE" w:rsidP="00BB5BEE">
            <w:pPr>
              <w:pStyle w:val="BodyText"/>
              <w:spacing w:after="0" w:line="276" w:lineRule="auto"/>
              <w:jc w:val="center"/>
              <w:rPr>
                <w:rFonts w:cs="Arial"/>
              </w:rPr>
            </w:pPr>
            <w:r w:rsidRPr="006E36FF">
              <w:t>2.7</w:t>
            </w:r>
          </w:p>
        </w:tc>
        <w:tc>
          <w:tcPr>
            <w:tcW w:w="5690" w:type="dxa"/>
            <w:shd w:val="clear" w:color="auto" w:fill="E0FBD1"/>
          </w:tcPr>
          <w:p w14:paraId="57B3FFD5" w14:textId="7AEF5A1A" w:rsidR="00BB5BEE" w:rsidRPr="00A726D5" w:rsidRDefault="00BB5BEE" w:rsidP="00BB5BEE">
            <w:pPr>
              <w:pStyle w:val="BodyText"/>
              <w:spacing w:after="0" w:line="276" w:lineRule="auto"/>
              <w:ind w:left="161" w:right="133"/>
              <w:rPr>
                <w:rFonts w:cs="Arial"/>
              </w:rPr>
            </w:pPr>
            <w:r w:rsidRPr="006E36FF">
              <w:t>There is a clear strategy, involving working with partners, to ensure sufficient practice placement capacity and capability, including appropriately supported supervisors</w:t>
            </w:r>
          </w:p>
        </w:tc>
        <w:sdt>
          <w:sdtPr>
            <w:rPr>
              <w:rFonts w:cs="Arial"/>
            </w:rPr>
            <w:alias w:val="yes/partially met/no"/>
            <w:tag w:val="yes/partially met/no"/>
            <w:id w:val="1431010307"/>
            <w:placeholder>
              <w:docPart w:val="B6AB8C7CF1DE4F099D622C7F89581BE3"/>
            </w:placeholder>
            <w:comboBox>
              <w:listItem w:displayText="yes" w:value="yes"/>
              <w:listItem w:displayText="partially met" w:value="partially met"/>
              <w:listItem w:displayText="no" w:value="no"/>
            </w:comboBox>
          </w:sdtPr>
          <w:sdtContent>
            <w:tc>
              <w:tcPr>
                <w:tcW w:w="1559" w:type="dxa"/>
                <w:shd w:val="clear" w:color="auto" w:fill="auto"/>
              </w:tcPr>
              <w:p w14:paraId="2F6A77E1" w14:textId="3708D2DC"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7AB49540" w14:textId="2FDF7B77" w:rsidR="00BB5BEE" w:rsidRDefault="00BB5BEE" w:rsidP="00BB5BEE">
            <w:pPr>
              <w:pStyle w:val="BodyText"/>
              <w:spacing w:after="0" w:line="276" w:lineRule="auto"/>
              <w:ind w:right="133"/>
              <w:rPr>
                <w:rFonts w:cs="Arial"/>
              </w:rPr>
            </w:pPr>
            <w:r>
              <w:rPr>
                <w:rFonts w:cs="Arial"/>
              </w:rPr>
              <w:t xml:space="preserve">Yes, with </w:t>
            </w:r>
            <w:r w:rsidRPr="00577E4A">
              <w:rPr>
                <w:rFonts w:cs="Arial"/>
              </w:rPr>
              <w:t>NHSE TV Primary Care school.</w:t>
            </w:r>
          </w:p>
          <w:p w14:paraId="2285C2FD" w14:textId="4050B49F" w:rsidR="00BB5BEE" w:rsidRPr="00A726D5" w:rsidRDefault="00BB5BEE" w:rsidP="00BB5BEE">
            <w:pPr>
              <w:pStyle w:val="BodyText"/>
              <w:spacing w:after="0" w:line="276" w:lineRule="auto"/>
              <w:ind w:right="133"/>
              <w:rPr>
                <w:rFonts w:cs="Arial"/>
              </w:rPr>
            </w:pPr>
            <w:r w:rsidRPr="32366297">
              <w:rPr>
                <w:rFonts w:cs="Arial"/>
              </w:rPr>
              <w:t xml:space="preserve">We recognise practice placement capacity can fluctuate and are sensitive to the changes in practice that may impact on this. All placement requests are discussed with the relevant supervisor(s) to ensure capacity. The work </w:t>
            </w:r>
            <w:r>
              <w:rPr>
                <w:rFonts w:cs="Arial"/>
              </w:rPr>
              <w:t xml:space="preserve">with </w:t>
            </w:r>
            <w:r w:rsidRPr="00577E4A">
              <w:rPr>
                <w:rFonts w:cs="Arial"/>
              </w:rPr>
              <w:t>NHSE TV Primary Care School</w:t>
            </w:r>
            <w:r>
              <w:rPr>
                <w:rFonts w:cs="Arial"/>
              </w:rPr>
              <w:t xml:space="preserve"> </w:t>
            </w:r>
            <w:r w:rsidRPr="32366297">
              <w:rPr>
                <w:rFonts w:cs="Arial"/>
              </w:rPr>
              <w:t xml:space="preserve">on the PCN learning environment will help identify shared placement opportunities and </w:t>
            </w:r>
            <w:r>
              <w:rPr>
                <w:rFonts w:cs="Arial"/>
              </w:rPr>
              <w:t xml:space="preserve">further </w:t>
            </w:r>
            <w:r w:rsidRPr="32366297">
              <w:rPr>
                <w:rFonts w:cs="Arial"/>
              </w:rPr>
              <w:t>pathways for learning.</w:t>
            </w:r>
            <w:r>
              <w:rPr>
                <w:rFonts w:cs="Arial"/>
              </w:rPr>
              <w:t xml:space="preserve"> </w:t>
            </w:r>
            <w:r w:rsidRPr="003F687F">
              <w:rPr>
                <w:rFonts w:cs="Arial"/>
                <w:color w:val="231F20" w:themeColor="text1"/>
              </w:rPr>
              <w:t>Different placement models are in place, we are exploring interdisciplinary approaches and will pilot the CLIP model in future.</w:t>
            </w:r>
          </w:p>
        </w:tc>
      </w:tr>
      <w:tr w:rsidR="00BB5BEE" w:rsidRPr="00A726D5" w14:paraId="0EDCFCF4" w14:textId="77777777" w:rsidTr="006D27CE">
        <w:tc>
          <w:tcPr>
            <w:tcW w:w="684" w:type="dxa"/>
            <w:shd w:val="clear" w:color="auto" w:fill="E0FBD1"/>
          </w:tcPr>
          <w:p w14:paraId="1C227F13" w14:textId="52A2600A" w:rsidR="00BB5BEE" w:rsidRPr="00A726D5" w:rsidRDefault="00BB5BEE" w:rsidP="00BB5BEE">
            <w:pPr>
              <w:pStyle w:val="BodyText"/>
              <w:spacing w:after="0" w:line="276" w:lineRule="auto"/>
              <w:jc w:val="center"/>
              <w:rPr>
                <w:rFonts w:cs="Arial"/>
              </w:rPr>
            </w:pPr>
            <w:r w:rsidRPr="006E36FF">
              <w:t>2.8</w:t>
            </w:r>
          </w:p>
        </w:tc>
        <w:tc>
          <w:tcPr>
            <w:tcW w:w="5690" w:type="dxa"/>
            <w:shd w:val="clear" w:color="auto" w:fill="E0FBD1"/>
          </w:tcPr>
          <w:p w14:paraId="7271C089" w14:textId="4B609553" w:rsidR="00BB5BEE" w:rsidRPr="00A726D5" w:rsidRDefault="00BB5BEE" w:rsidP="00BB5BEE">
            <w:pPr>
              <w:pStyle w:val="BodyText"/>
              <w:spacing w:after="0" w:line="276" w:lineRule="auto"/>
              <w:ind w:left="161" w:right="133"/>
              <w:rPr>
                <w:rFonts w:cs="Arial"/>
              </w:rPr>
            </w:pPr>
            <w:r w:rsidRPr="006E36FF">
              <w:t>There is proactive and collaborative working with other partner and stakeholder organisations to support effective delivery of healthcare education and training and spread good practice</w:t>
            </w:r>
          </w:p>
        </w:tc>
        <w:sdt>
          <w:sdtPr>
            <w:rPr>
              <w:rFonts w:cs="Arial"/>
            </w:rPr>
            <w:alias w:val="yes/partially met/no"/>
            <w:tag w:val="yes/partially met/no"/>
            <w:id w:val="-740180328"/>
            <w:placeholder>
              <w:docPart w:val="7E1CA9D5149F420B9BFB0EC837BED64C"/>
            </w:placeholder>
            <w:comboBox>
              <w:listItem w:displayText="yes" w:value="yes"/>
              <w:listItem w:displayText="partially met" w:value="partially met"/>
              <w:listItem w:displayText="no" w:value="no"/>
            </w:comboBox>
          </w:sdtPr>
          <w:sdtContent>
            <w:tc>
              <w:tcPr>
                <w:tcW w:w="1559" w:type="dxa"/>
                <w:shd w:val="clear" w:color="auto" w:fill="auto"/>
              </w:tcPr>
              <w:p w14:paraId="10F43BCD" w14:textId="2B9B7E3E"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04A6D243" w14:textId="524BCA17" w:rsidR="00BB5BEE" w:rsidRPr="00A726D5" w:rsidRDefault="00BB5BEE" w:rsidP="00BB5BEE">
            <w:pPr>
              <w:pStyle w:val="BodyText"/>
              <w:spacing w:after="0" w:line="276" w:lineRule="auto"/>
              <w:ind w:right="133"/>
              <w:rPr>
                <w:rFonts w:cs="Arial"/>
              </w:rPr>
            </w:pPr>
            <w:r>
              <w:rPr>
                <w:rFonts w:cs="Arial"/>
              </w:rPr>
              <w:t xml:space="preserve">Refer to 2.7. Practices work collaboratively with education providers and are proactive in the delivery of healthcare education and training, good practice is shared at practice and PCN level. </w:t>
            </w:r>
            <w:r w:rsidRPr="00F8492D">
              <w:rPr>
                <w:rStyle w:val="cf01"/>
                <w:rFonts w:ascii="Arial" w:hAnsi="Arial" w:cs="Arial"/>
                <w:sz w:val="24"/>
                <w:szCs w:val="24"/>
              </w:rPr>
              <w:t>The PCN is a member of BWPCNs (a collaborative organisation of 14 PCNs from Berkshire West). This is a forum for sharing good practice and a platform through which many collaborative initiatives have been delivered.</w:t>
            </w:r>
          </w:p>
        </w:tc>
      </w:tr>
      <w:tr w:rsidR="00BB5BEE" w:rsidRPr="00A726D5" w14:paraId="50DBC80F" w14:textId="77777777" w:rsidTr="006D27CE">
        <w:tc>
          <w:tcPr>
            <w:tcW w:w="684" w:type="dxa"/>
            <w:shd w:val="clear" w:color="auto" w:fill="E0FBD1"/>
          </w:tcPr>
          <w:p w14:paraId="4EE0E159" w14:textId="455A5AED" w:rsidR="00BB5BEE" w:rsidRPr="00A726D5" w:rsidRDefault="00BB5BEE" w:rsidP="00BB5BEE">
            <w:pPr>
              <w:pStyle w:val="BodyText"/>
              <w:spacing w:after="0" w:line="276" w:lineRule="auto"/>
              <w:jc w:val="center"/>
              <w:rPr>
                <w:rFonts w:cs="Arial"/>
              </w:rPr>
            </w:pPr>
            <w:r w:rsidRPr="006E36FF">
              <w:t>2.9</w:t>
            </w:r>
          </w:p>
        </w:tc>
        <w:tc>
          <w:tcPr>
            <w:tcW w:w="5690" w:type="dxa"/>
            <w:shd w:val="clear" w:color="auto" w:fill="E0FBD1"/>
          </w:tcPr>
          <w:p w14:paraId="243202D4" w14:textId="76414E71" w:rsidR="00BB5BEE" w:rsidRPr="00A726D5" w:rsidRDefault="00BB5BEE" w:rsidP="00BB5BEE">
            <w:pPr>
              <w:pStyle w:val="BodyText"/>
              <w:spacing w:after="0" w:line="276" w:lineRule="auto"/>
              <w:ind w:left="161" w:right="133"/>
              <w:rPr>
                <w:rFonts w:cs="Arial"/>
              </w:rPr>
            </w:pPr>
            <w:r w:rsidRPr="006E36FF">
              <w:t xml:space="preserve">Consideration is given to the potential impact on education and training of services changes (i.e., service re-design / service reconfiguration), taking into account the views of learners, supervisors, and key stakeholders (including </w:t>
            </w:r>
            <w:r>
              <w:t>NHS</w:t>
            </w:r>
            <w:r w:rsidRPr="006E36FF">
              <w:t>E and Education Providers.)</w:t>
            </w:r>
          </w:p>
        </w:tc>
        <w:sdt>
          <w:sdtPr>
            <w:rPr>
              <w:rFonts w:cs="Arial"/>
            </w:rPr>
            <w:alias w:val="yes/partially met/no"/>
            <w:tag w:val="yes/partially met/no"/>
            <w:id w:val="813764417"/>
            <w:placeholder>
              <w:docPart w:val="0B53F2C4B8474374B99E93DCE8CF4F88"/>
            </w:placeholder>
            <w:comboBox>
              <w:listItem w:displayText="yes" w:value="yes"/>
              <w:listItem w:displayText="partially met" w:value="partially met"/>
              <w:listItem w:displayText="no" w:value="no"/>
            </w:comboBox>
          </w:sdtPr>
          <w:sdtContent>
            <w:tc>
              <w:tcPr>
                <w:tcW w:w="1559" w:type="dxa"/>
                <w:shd w:val="clear" w:color="auto" w:fill="auto"/>
              </w:tcPr>
              <w:p w14:paraId="2DA33D48" w14:textId="43B424D3" w:rsidR="00BB5BEE" w:rsidRPr="00A726D5" w:rsidRDefault="00BB5BEE" w:rsidP="00BB5BEE">
                <w:pPr>
                  <w:pStyle w:val="BodyText"/>
                  <w:spacing w:after="0" w:line="276" w:lineRule="auto"/>
                  <w:ind w:left="161" w:right="133"/>
                  <w:rPr>
                    <w:rFonts w:cs="Arial"/>
                  </w:rPr>
                </w:pPr>
                <w:r>
                  <w:rPr>
                    <w:rFonts w:cs="Arial"/>
                  </w:rPr>
                  <w:t>yes</w:t>
                </w:r>
              </w:p>
            </w:tc>
          </w:sdtContent>
        </w:sdt>
        <w:tc>
          <w:tcPr>
            <w:tcW w:w="5954" w:type="dxa"/>
            <w:shd w:val="clear" w:color="auto" w:fill="auto"/>
          </w:tcPr>
          <w:p w14:paraId="6A72CAD2" w14:textId="44A5418C" w:rsidR="00BB5BEE" w:rsidRPr="00A726D5" w:rsidRDefault="00BB5BEE" w:rsidP="00BB5BEE">
            <w:pPr>
              <w:pStyle w:val="BodyText"/>
              <w:spacing w:after="0" w:line="276" w:lineRule="auto"/>
              <w:ind w:right="133"/>
              <w:rPr>
                <w:rFonts w:cs="Arial"/>
              </w:rPr>
            </w:pPr>
            <w:r>
              <w:rPr>
                <w:rFonts w:cs="Arial"/>
              </w:rPr>
              <w:t xml:space="preserve">Service changes are considered and the potential impact on education and training are considered. A key issue is estates capacity, remote working can impact on training, and we continue to look at alternative pathways to support </w:t>
            </w:r>
            <w:r w:rsidRPr="003F687F">
              <w:rPr>
                <w:rFonts w:cs="Arial"/>
                <w:color w:val="231F20" w:themeColor="text1"/>
              </w:rPr>
              <w:t>learners, i.e. the h</w:t>
            </w:r>
            <w:r w:rsidRPr="003F687F">
              <w:rPr>
                <w:rStyle w:val="cf01"/>
                <w:rFonts w:ascii="Arial" w:hAnsi="Arial" w:cs="Arial"/>
                <w:color w:val="231F20" w:themeColor="text1"/>
                <w:sz w:val="24"/>
                <w:szCs w:val="24"/>
              </w:rPr>
              <w:t>ub and spoke models of delivery of placements may support estate and capacity issues. Learners are activity encouraged and support audit and research elements of the practices and PCN.</w:t>
            </w:r>
          </w:p>
        </w:tc>
      </w:tr>
    </w:tbl>
    <w:p w14:paraId="0822EA3B" w14:textId="123EA3E0" w:rsidR="00BE2D91" w:rsidRDefault="00BE2D91" w:rsidP="00BE2D91">
      <w:pPr>
        <w:spacing w:line="276" w:lineRule="auto"/>
        <w:rPr>
          <w:rFonts w:eastAsiaTheme="minorEastAsia" w:cs="Arial"/>
        </w:rPr>
      </w:pPr>
    </w:p>
    <w:p w14:paraId="06E13426"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0821770F" w14:textId="77777777" w:rsidR="004C6B4D" w:rsidRPr="00A726D5" w:rsidRDefault="004C6B4D" w:rsidP="00BE2D91">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BE2D91" w:rsidRPr="00A726D5" w14:paraId="6722FBDD" w14:textId="77777777">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3E809D65" w14:textId="1F96AA3F" w:rsidR="00BE2D91" w:rsidRPr="00A726D5" w:rsidRDefault="00BE2D91">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two -</w:t>
            </w:r>
            <w:r w:rsidRPr="00A726D5">
              <w:rPr>
                <w:rFonts w:eastAsiaTheme="minorEastAsia" w:cs="Arial"/>
                <w:b/>
                <w:bCs/>
              </w:rPr>
              <w:t xml:space="preserve"> Assessment</w:t>
            </w:r>
          </w:p>
        </w:tc>
      </w:tr>
      <w:tr w:rsidR="00BE2D91" w:rsidRPr="00A726D5" w14:paraId="5FC03D21"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442534C3" w14:textId="77777777" w:rsidR="00BE2D91" w:rsidRPr="00A726D5" w:rsidRDefault="00BE2D91">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265F0C2" w14:textId="77777777" w:rsidR="00BE2D91" w:rsidRPr="00A726D5" w:rsidRDefault="00BE2D91">
            <w:pPr>
              <w:spacing w:line="276" w:lineRule="auto"/>
              <w:ind w:left="132" w:right="56"/>
              <w:rPr>
                <w:rFonts w:eastAsiaTheme="minorEastAsia" w:cs="Arial"/>
                <w:b/>
                <w:bCs/>
              </w:rPr>
            </w:pPr>
            <w:r w:rsidRPr="000E3EBF">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7BD22D19" w14:textId="77777777" w:rsidR="00BE2D91" w:rsidRPr="00A726D5" w:rsidRDefault="00BE2D91">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49190421" w14:textId="77777777" w:rsidR="00BE2D91" w:rsidRPr="00A726D5" w:rsidRDefault="00BE2D91">
            <w:pPr>
              <w:spacing w:line="276" w:lineRule="auto"/>
              <w:ind w:left="132" w:right="56"/>
              <w:rPr>
                <w:rFonts w:eastAsiaTheme="minorEastAsia" w:cs="Arial"/>
                <w:b/>
                <w:bCs/>
              </w:rPr>
            </w:pPr>
            <w:r w:rsidRPr="00A726D5">
              <w:rPr>
                <w:rFonts w:eastAsiaTheme="minorEastAsia" w:cs="Arial"/>
              </w:rPr>
              <w:t>Not met</w:t>
            </w:r>
          </w:p>
        </w:tc>
      </w:tr>
      <w:tr w:rsidR="00BE2D91" w:rsidRPr="00A726D5" w14:paraId="7BDB4D5C"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CF5FE57" w14:textId="77777777" w:rsidR="00BE2D91" w:rsidRPr="00A726D5" w:rsidRDefault="00BE2D91">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342B4A44" w14:textId="77777777" w:rsidR="00BE2D91" w:rsidRPr="00A726D5" w:rsidRDefault="00BE2D91">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7BCCD383" w14:textId="77777777" w:rsidR="00BE2D91" w:rsidRPr="00A726D5" w:rsidRDefault="00BE2D91">
            <w:pPr>
              <w:spacing w:line="276" w:lineRule="auto"/>
              <w:ind w:left="132" w:right="56"/>
              <w:rPr>
                <w:rFonts w:eastAsiaTheme="minorEastAsia" w:cs="Arial"/>
                <w:b/>
                <w:bCs/>
              </w:rPr>
            </w:pPr>
            <w:r w:rsidRPr="000E3EBF">
              <w:rPr>
                <w:rFonts w:eastAsiaTheme="minorEastAsia" w:cs="Arial"/>
                <w:highlight w:val="yellow"/>
              </w:rPr>
              <w:t>No</w:t>
            </w:r>
          </w:p>
        </w:tc>
      </w:tr>
      <w:tr w:rsidR="00BE2D91" w:rsidRPr="00A726D5" w14:paraId="06FACEAB"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2733BD88" w14:textId="77777777" w:rsidR="00BE2D91" w:rsidRPr="00A726D5" w:rsidRDefault="00BE2D91">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BE2D91" w:rsidRPr="00A726D5" w14:paraId="021E24D5" w14:textId="77777777" w:rsidTr="00346830">
        <w:trPr>
          <w:trHeight w:val="385"/>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2F6A825" w14:textId="304E0FD0" w:rsidR="000E3EBF" w:rsidRPr="000E3EBF" w:rsidRDefault="000E3EBF" w:rsidP="000E3EBF">
            <w:pPr>
              <w:rPr>
                <w:rFonts w:eastAsiaTheme="minorEastAsia" w:cs="Arial"/>
              </w:rPr>
            </w:pPr>
            <w:r>
              <w:rPr>
                <w:rFonts w:eastAsiaTheme="minorEastAsia" w:cs="Arial"/>
              </w:rPr>
              <w:t>Good examples of e</w:t>
            </w:r>
            <w:r w:rsidRPr="000E3EBF">
              <w:rPr>
                <w:rFonts w:eastAsiaTheme="minorEastAsia" w:cs="Arial"/>
              </w:rPr>
              <w:t>ducational governance and commitment to quality</w:t>
            </w:r>
          </w:p>
          <w:p w14:paraId="5ED73BCE" w14:textId="77777777" w:rsidR="00BE2D91" w:rsidRPr="00A726D5" w:rsidRDefault="00BE2D91">
            <w:pPr>
              <w:spacing w:line="276" w:lineRule="auto"/>
              <w:ind w:left="132" w:right="56"/>
              <w:rPr>
                <w:rFonts w:eastAsiaTheme="minorEastAsia" w:cs="Arial"/>
              </w:rPr>
            </w:pPr>
          </w:p>
        </w:tc>
      </w:tr>
      <w:tr w:rsidR="00BE2D91" w:rsidRPr="00A726D5" w14:paraId="5F6BB4DD"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977AE6F" w14:textId="77777777" w:rsidR="00BE2D91" w:rsidRPr="00A726D5" w:rsidRDefault="00BE2D91">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BE2D91" w:rsidRPr="00A726D5" w14:paraId="5C42CA27"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42065947" w14:textId="77777777" w:rsidR="00BE2D91" w:rsidRPr="00A726D5" w:rsidRDefault="00BE2D91">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089BCE37" w14:textId="77777777" w:rsidR="00BE2D91" w:rsidRPr="00A726D5" w:rsidRDefault="00BE2D91">
            <w:pPr>
              <w:spacing w:line="276" w:lineRule="auto"/>
              <w:ind w:left="132" w:right="56"/>
              <w:rPr>
                <w:rFonts w:eastAsiaTheme="minorEastAsia" w:cs="Arial"/>
              </w:rPr>
            </w:pPr>
            <w:r w:rsidRPr="00A726D5">
              <w:rPr>
                <w:rFonts w:eastAsiaTheme="minorEastAsia" w:cs="Arial"/>
              </w:rPr>
              <w:t>Requirement</w:t>
            </w:r>
          </w:p>
        </w:tc>
      </w:tr>
      <w:tr w:rsidR="00BE2D91" w:rsidRPr="00A726D5" w14:paraId="2778D030" w14:textId="77777777">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9522086" w14:textId="288DC0A1" w:rsidR="00BE2D91" w:rsidRPr="00A726D5" w:rsidRDefault="00346830">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2EB66CCD" w14:textId="77777777" w:rsidR="00BE2D91" w:rsidRPr="00A726D5" w:rsidRDefault="00BE2D91">
            <w:pPr>
              <w:spacing w:line="276" w:lineRule="auto"/>
              <w:ind w:right="56"/>
              <w:rPr>
                <w:rFonts w:eastAsiaTheme="minorEastAsia" w:cs="Arial"/>
              </w:rPr>
            </w:pPr>
          </w:p>
        </w:tc>
      </w:tr>
    </w:tbl>
    <w:p w14:paraId="6E06B5F2" w14:textId="77777777" w:rsidR="00F84D7C" w:rsidRDefault="00F84D7C" w:rsidP="00F84D7C">
      <w:pPr>
        <w:pStyle w:val="Heading2"/>
        <w:spacing w:before="0" w:after="0"/>
      </w:pPr>
    </w:p>
    <w:p w14:paraId="2E2A4F86" w14:textId="341D95C0" w:rsidR="00F84D7C" w:rsidRDefault="00F84D7C" w:rsidP="00F84D7C">
      <w:pPr>
        <w:pStyle w:val="Heading2"/>
        <w:spacing w:before="0" w:after="0"/>
      </w:pPr>
      <w:bookmarkStart w:id="13" w:name="_Toc133576652"/>
      <w:r w:rsidRPr="00A726D5">
        <w:t>D</w:t>
      </w:r>
      <w:r>
        <w:t xml:space="preserve">omain three - </w:t>
      </w:r>
      <w:r w:rsidRPr="00F84D7C">
        <w:t>Developing and supporting learners</w:t>
      </w:r>
      <w:bookmarkEnd w:id="13"/>
    </w:p>
    <w:p w14:paraId="28399C6D" w14:textId="77777777" w:rsidR="00F84D7C" w:rsidRPr="00D06D54" w:rsidRDefault="00F84D7C" w:rsidP="00F84D7C">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84D7C" w:rsidRPr="00A726D5" w14:paraId="3F90637F" w14:textId="77777777">
        <w:tc>
          <w:tcPr>
            <w:tcW w:w="6374" w:type="dxa"/>
            <w:gridSpan w:val="2"/>
            <w:shd w:val="clear" w:color="auto" w:fill="CCDFF1" w:themeFill="background2"/>
          </w:tcPr>
          <w:p w14:paraId="4532C5C8" w14:textId="77777777" w:rsidR="00F84D7C" w:rsidRPr="00000C0B" w:rsidRDefault="00F84D7C">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47DA6EBC" w14:textId="77777777" w:rsidR="00F84D7C" w:rsidRPr="00000C0B" w:rsidRDefault="00F84D7C">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6C6CC2FF" w14:textId="77777777" w:rsidR="006D27CE" w:rsidRDefault="00F84D7C" w:rsidP="006D27CE">
            <w:pPr>
              <w:pStyle w:val="BodyText"/>
              <w:spacing w:after="0" w:line="276" w:lineRule="auto"/>
              <w:ind w:left="132" w:right="133"/>
              <w:rPr>
                <w:rFonts w:cs="Arial"/>
                <w:i/>
                <w:iCs/>
              </w:rPr>
            </w:pPr>
            <w:r w:rsidRPr="004B17DD">
              <w:rPr>
                <w:rFonts w:cs="Arial"/>
                <w:b/>
                <w:bCs/>
              </w:rPr>
              <w:t>Evidence</w:t>
            </w:r>
            <w:r w:rsidR="006D27CE">
              <w:rPr>
                <w:rFonts w:cs="Arial"/>
                <w:b/>
                <w:bCs/>
              </w:rPr>
              <w:t xml:space="preserve"> – please </w:t>
            </w:r>
            <w:r w:rsidRPr="006D27CE">
              <w:rPr>
                <w:rFonts w:cs="Arial"/>
                <w:b/>
                <w:bCs/>
              </w:rPr>
              <w:t>provide examples of activities, processes and or policies that demonstrate development of and supporting learners</w:t>
            </w:r>
          </w:p>
          <w:p w14:paraId="4FC47A30" w14:textId="31D03884" w:rsidR="00F84D7C" w:rsidRPr="006D27CE" w:rsidRDefault="00184A54" w:rsidP="006D27CE">
            <w:pPr>
              <w:pStyle w:val="BodyText"/>
              <w:spacing w:after="0" w:line="276" w:lineRule="auto"/>
              <w:ind w:left="132" w:right="133"/>
              <w:rPr>
                <w:rFonts w:cs="Arial"/>
                <w:b/>
                <w:bCs/>
              </w:rPr>
            </w:pPr>
            <w:r w:rsidRPr="006D27CE">
              <w:rPr>
                <w:rFonts w:cs="Arial"/>
                <w:i/>
                <w:iCs/>
                <w:color w:val="96888C" w:themeColor="text1" w:themeTint="80"/>
              </w:rPr>
              <w:t>E.g.,</w:t>
            </w:r>
            <w:r w:rsidR="006D27CE" w:rsidRPr="006D27CE">
              <w:rPr>
                <w:rFonts w:cs="Arial"/>
                <w:i/>
                <w:iCs/>
                <w:color w:val="96888C" w:themeColor="text1" w:themeTint="80"/>
              </w:rPr>
              <w:t xml:space="preserve"> </w:t>
            </w:r>
            <w:r w:rsidR="00F84D7C" w:rsidRPr="006D27CE">
              <w:rPr>
                <w:rFonts w:cs="Arial"/>
                <w:i/>
                <w:iCs/>
                <w:color w:val="96888C" w:themeColor="text1" w:themeTint="80"/>
              </w:rPr>
              <w:t>tailored training resources, enhanced induction, enhanced supervision, communication training, Induction timetables, communication with appropriate ’School’ and/or education team, reflective comments on any experience of this</w:t>
            </w:r>
          </w:p>
        </w:tc>
      </w:tr>
      <w:tr w:rsidR="00F84D7C" w:rsidRPr="00A726D5" w14:paraId="20EC24F9" w14:textId="77777777" w:rsidTr="006D27CE">
        <w:tc>
          <w:tcPr>
            <w:tcW w:w="684" w:type="dxa"/>
            <w:shd w:val="clear" w:color="auto" w:fill="E0FBD1"/>
          </w:tcPr>
          <w:p w14:paraId="2145D3BC" w14:textId="26DC3DF5" w:rsidR="00F84D7C" w:rsidRPr="00A726D5" w:rsidRDefault="00F84D7C" w:rsidP="00F84D7C">
            <w:pPr>
              <w:pStyle w:val="BodyText"/>
              <w:spacing w:after="0" w:line="276" w:lineRule="auto"/>
              <w:jc w:val="center"/>
              <w:rPr>
                <w:rFonts w:cs="Arial"/>
              </w:rPr>
            </w:pPr>
            <w:r w:rsidRPr="00ED6D49">
              <w:t>3.1</w:t>
            </w:r>
          </w:p>
        </w:tc>
        <w:tc>
          <w:tcPr>
            <w:tcW w:w="5690" w:type="dxa"/>
            <w:shd w:val="clear" w:color="auto" w:fill="E0FBD1"/>
          </w:tcPr>
          <w:p w14:paraId="0ED8898C" w14:textId="127F04E5" w:rsidR="00F84D7C" w:rsidRPr="00A726D5" w:rsidRDefault="00F84D7C" w:rsidP="00F84D7C">
            <w:pPr>
              <w:pStyle w:val="BodyText"/>
              <w:spacing w:after="0" w:line="276" w:lineRule="auto"/>
              <w:ind w:left="161" w:right="133"/>
              <w:rPr>
                <w:rFonts w:cs="Arial"/>
              </w:rPr>
            </w:pPr>
            <w:r w:rsidRPr="00ED6D49">
              <w:t>Learners are encouraged to access resources to support their physical and mental health and wellbeing as a critical foundation for effective learning</w:t>
            </w:r>
          </w:p>
        </w:tc>
        <w:sdt>
          <w:sdtPr>
            <w:rPr>
              <w:rFonts w:cs="Arial"/>
            </w:rPr>
            <w:alias w:val="yes/partially met/no"/>
            <w:tag w:val="yes/partially met/no"/>
            <w:id w:val="-1483159936"/>
            <w:placeholder>
              <w:docPart w:val="DD26DCD91E1241A996D7256B05726043"/>
            </w:placeholder>
            <w:comboBox>
              <w:listItem w:displayText="yes" w:value="yes"/>
              <w:listItem w:displayText="partially met" w:value="partially met"/>
              <w:listItem w:displayText="no" w:value="no"/>
            </w:comboBox>
          </w:sdtPr>
          <w:sdtContent>
            <w:tc>
              <w:tcPr>
                <w:tcW w:w="1559" w:type="dxa"/>
                <w:shd w:val="clear" w:color="auto" w:fill="auto"/>
              </w:tcPr>
              <w:p w14:paraId="242186D2" w14:textId="1566A31B"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353DDA4A" w14:textId="3B60793A" w:rsidR="00F84D7C" w:rsidRPr="00A726D5" w:rsidRDefault="007067F5" w:rsidP="007067F5">
            <w:pPr>
              <w:pStyle w:val="BodyText"/>
              <w:spacing w:after="0" w:line="276" w:lineRule="auto"/>
              <w:ind w:right="133"/>
              <w:rPr>
                <w:rFonts w:cs="Arial"/>
              </w:rPr>
            </w:pPr>
            <w:r>
              <w:rPr>
                <w:rFonts w:cs="Arial"/>
              </w:rPr>
              <w:t xml:space="preserve"> </w:t>
            </w:r>
            <w:r w:rsidR="00913B8B">
              <w:rPr>
                <w:rFonts w:cs="Arial"/>
              </w:rPr>
              <w:t>Learners are encouraged to access resources in practice</w:t>
            </w:r>
            <w:r w:rsidR="00F33E0F">
              <w:rPr>
                <w:rFonts w:cs="Arial"/>
              </w:rPr>
              <w:t xml:space="preserve"> as </w:t>
            </w:r>
            <w:r w:rsidR="00690AC8">
              <w:rPr>
                <w:rFonts w:cs="Arial"/>
              </w:rPr>
              <w:t>below,</w:t>
            </w:r>
            <w:r w:rsidR="00F33E0F">
              <w:rPr>
                <w:rFonts w:cs="Arial"/>
              </w:rPr>
              <w:t xml:space="preserve"> </w:t>
            </w:r>
            <w:r w:rsidR="00F33E0F" w:rsidRPr="003F687F">
              <w:rPr>
                <w:rFonts w:cs="Arial"/>
              </w:rPr>
              <w:t xml:space="preserve">they can also access </w:t>
            </w:r>
            <w:r w:rsidR="00772094" w:rsidRPr="003F687F">
              <w:rPr>
                <w:rFonts w:cs="Arial"/>
              </w:rPr>
              <w:t>coa</w:t>
            </w:r>
            <w:r w:rsidR="009D28B2" w:rsidRPr="003F687F">
              <w:rPr>
                <w:rFonts w:cs="Arial"/>
              </w:rPr>
              <w:t xml:space="preserve">ching and </w:t>
            </w:r>
            <w:r w:rsidR="00F33E0F" w:rsidRPr="003F687F">
              <w:rPr>
                <w:rFonts w:cs="Arial"/>
              </w:rPr>
              <w:t>pastoral support</w:t>
            </w:r>
            <w:r w:rsidR="009D28B2" w:rsidRPr="003F687F">
              <w:rPr>
                <w:rFonts w:cs="Arial"/>
              </w:rPr>
              <w:t xml:space="preserve"> virtual day session</w:t>
            </w:r>
            <w:r w:rsidR="00F33E0F" w:rsidRPr="003F687F">
              <w:rPr>
                <w:rFonts w:cs="Arial"/>
              </w:rPr>
              <w:t xml:space="preserve"> via </w:t>
            </w:r>
            <w:r w:rsidR="009D28B2" w:rsidRPr="003F687F">
              <w:rPr>
                <w:rFonts w:cs="Arial"/>
              </w:rPr>
              <w:t xml:space="preserve">NHSE TV primary care </w:t>
            </w:r>
            <w:r w:rsidR="009A61C8" w:rsidRPr="003F687F">
              <w:rPr>
                <w:rFonts w:cs="Arial"/>
              </w:rPr>
              <w:t>school ‘</w:t>
            </w:r>
            <w:r w:rsidR="00690AC8" w:rsidRPr="003F687F">
              <w:rPr>
                <w:rFonts w:cs="Arial"/>
              </w:rPr>
              <w:t>Wednesday</w:t>
            </w:r>
            <w:r w:rsidR="00772094" w:rsidRPr="003F687F">
              <w:rPr>
                <w:rFonts w:cs="Arial"/>
              </w:rPr>
              <w:t xml:space="preserve"> </w:t>
            </w:r>
            <w:r w:rsidR="00F33E0F" w:rsidRPr="003F687F">
              <w:rPr>
                <w:rFonts w:cs="Arial"/>
              </w:rPr>
              <w:t>sessions’</w:t>
            </w:r>
            <w:r w:rsidR="00913B8B">
              <w:rPr>
                <w:rFonts w:cs="Arial"/>
              </w:rPr>
              <w:t xml:space="preserve"> </w:t>
            </w:r>
            <w:r w:rsidR="00630414">
              <w:rPr>
                <w:rFonts w:cs="Arial"/>
              </w:rPr>
              <w:t>and</w:t>
            </w:r>
            <w:r w:rsidR="00F33E0F">
              <w:rPr>
                <w:rFonts w:cs="Arial"/>
              </w:rPr>
              <w:t xml:space="preserve"> </w:t>
            </w:r>
            <w:r w:rsidR="00C16F4D">
              <w:rPr>
                <w:rFonts w:cs="Arial"/>
              </w:rPr>
              <w:t xml:space="preserve">through </w:t>
            </w:r>
            <w:r w:rsidR="0071086F">
              <w:rPr>
                <w:rFonts w:cs="Arial"/>
              </w:rPr>
              <w:t xml:space="preserve">some </w:t>
            </w:r>
            <w:r w:rsidR="00F33E0F">
              <w:rPr>
                <w:rFonts w:cs="Arial"/>
              </w:rPr>
              <w:t>educational provider</w:t>
            </w:r>
            <w:r w:rsidR="0071086F">
              <w:rPr>
                <w:rFonts w:cs="Arial"/>
              </w:rPr>
              <w:t>s</w:t>
            </w:r>
            <w:r w:rsidR="00F33E0F">
              <w:rPr>
                <w:rFonts w:cs="Arial"/>
              </w:rPr>
              <w:t>.</w:t>
            </w:r>
            <w:r w:rsidR="00913B8B">
              <w:rPr>
                <w:rFonts w:cs="Arial"/>
              </w:rPr>
              <w:t xml:space="preserve"> </w:t>
            </w:r>
            <w:r w:rsidR="00F14B95">
              <w:rPr>
                <w:rFonts w:cs="Arial"/>
              </w:rPr>
              <w:t xml:space="preserve">Staff wellbeing is </w:t>
            </w:r>
            <w:r w:rsidR="0029011B">
              <w:rPr>
                <w:rFonts w:cs="Arial"/>
              </w:rPr>
              <w:t xml:space="preserve">key to effective service </w:t>
            </w:r>
            <w:r w:rsidR="00C16F4D">
              <w:rPr>
                <w:rFonts w:cs="Arial"/>
              </w:rPr>
              <w:t>delivery,</w:t>
            </w:r>
            <w:r w:rsidR="0029011B">
              <w:rPr>
                <w:rFonts w:cs="Arial"/>
              </w:rPr>
              <w:t xml:space="preserve"> this is now recognised in QOF.</w:t>
            </w:r>
            <w:r w:rsidR="00E1421C">
              <w:rPr>
                <w:rFonts w:cs="Arial"/>
              </w:rPr>
              <w:t xml:space="preserve"> </w:t>
            </w:r>
            <w:r w:rsidR="0029011B">
              <w:rPr>
                <w:rFonts w:cs="Arial"/>
              </w:rPr>
              <w:t xml:space="preserve">Practices </w:t>
            </w:r>
            <w:r w:rsidR="00C303D5">
              <w:rPr>
                <w:rFonts w:cs="Arial"/>
              </w:rPr>
              <w:t>have a</w:t>
            </w:r>
            <w:r w:rsidR="008272BD">
              <w:rPr>
                <w:rFonts w:cs="Arial"/>
              </w:rPr>
              <w:t xml:space="preserve"> mental health 1</w:t>
            </w:r>
            <w:r w:rsidR="008272BD" w:rsidRPr="00C303D5">
              <w:rPr>
                <w:rFonts w:cs="Arial"/>
                <w:vertAlign w:val="superscript"/>
              </w:rPr>
              <w:t>st</w:t>
            </w:r>
            <w:r w:rsidR="008272BD">
              <w:rPr>
                <w:rFonts w:cs="Arial"/>
              </w:rPr>
              <w:t xml:space="preserve"> aiders </w:t>
            </w:r>
            <w:r w:rsidR="00C303D5">
              <w:rPr>
                <w:rFonts w:cs="Arial"/>
              </w:rPr>
              <w:t>training plan in place</w:t>
            </w:r>
            <w:r w:rsidR="00E44497">
              <w:rPr>
                <w:rFonts w:cs="Arial"/>
              </w:rPr>
              <w:t xml:space="preserve"> and</w:t>
            </w:r>
            <w:r w:rsidR="00A23AC8">
              <w:rPr>
                <w:rFonts w:cs="Arial"/>
              </w:rPr>
              <w:t xml:space="preserve"> 5 staff have courses booked</w:t>
            </w:r>
            <w:r w:rsidR="008272BD">
              <w:rPr>
                <w:rFonts w:cs="Arial"/>
              </w:rPr>
              <w:t xml:space="preserve">, </w:t>
            </w:r>
            <w:r w:rsidR="0092521C">
              <w:rPr>
                <w:rFonts w:cs="Arial"/>
              </w:rPr>
              <w:t xml:space="preserve">this will help enable early recognition of </w:t>
            </w:r>
            <w:r w:rsidR="00AB6D61">
              <w:rPr>
                <w:rFonts w:cs="Arial"/>
              </w:rPr>
              <w:t xml:space="preserve">mental health </w:t>
            </w:r>
            <w:r w:rsidR="00DB02C6">
              <w:rPr>
                <w:rFonts w:cs="Arial"/>
              </w:rPr>
              <w:t>concerns for staff and learners</w:t>
            </w:r>
            <w:r w:rsidR="00AB6D61">
              <w:rPr>
                <w:rFonts w:cs="Arial"/>
              </w:rPr>
              <w:t xml:space="preserve"> and signposting to relevant </w:t>
            </w:r>
            <w:r w:rsidR="00C16F4D">
              <w:rPr>
                <w:rFonts w:cs="Arial"/>
              </w:rPr>
              <w:t>re</w:t>
            </w:r>
            <w:r w:rsidR="00AB6D61">
              <w:rPr>
                <w:rFonts w:cs="Arial"/>
              </w:rPr>
              <w:t xml:space="preserve">sources. </w:t>
            </w:r>
            <w:r w:rsidR="00C16F4D">
              <w:rPr>
                <w:rFonts w:cs="Arial"/>
              </w:rPr>
              <w:t>S</w:t>
            </w:r>
            <w:r w:rsidR="00646391">
              <w:rPr>
                <w:rFonts w:cs="Arial"/>
              </w:rPr>
              <w:t xml:space="preserve">taff wellbeing sessions are provided by a mental health practitioner </w:t>
            </w:r>
            <w:r w:rsidR="004A1EBD">
              <w:rPr>
                <w:rFonts w:cs="Arial"/>
              </w:rPr>
              <w:t>and</w:t>
            </w:r>
            <w:r w:rsidR="00B064F7">
              <w:rPr>
                <w:rFonts w:cs="Arial"/>
              </w:rPr>
              <w:t xml:space="preserve"> </w:t>
            </w:r>
            <w:r w:rsidR="004A1EBD">
              <w:rPr>
                <w:rFonts w:cs="Arial"/>
              </w:rPr>
              <w:t>staff physical health checks are planned in future</w:t>
            </w:r>
            <w:r w:rsidR="00F85290">
              <w:rPr>
                <w:rFonts w:cs="Arial"/>
              </w:rPr>
              <w:t>.</w:t>
            </w:r>
            <w:r w:rsidR="00913B8B">
              <w:rPr>
                <w:rFonts w:cs="Arial"/>
              </w:rPr>
              <w:t xml:space="preserve"> </w:t>
            </w:r>
            <w:r w:rsidR="0071086F">
              <w:rPr>
                <w:rFonts w:cs="Arial"/>
              </w:rPr>
              <w:t xml:space="preserve">Practices also hold social events for staff and </w:t>
            </w:r>
            <w:r w:rsidR="009A61C8">
              <w:rPr>
                <w:rFonts w:cs="Arial"/>
              </w:rPr>
              <w:t>learners,</w:t>
            </w:r>
            <w:r w:rsidR="0071086F">
              <w:rPr>
                <w:rFonts w:cs="Arial"/>
              </w:rPr>
              <w:t xml:space="preserve"> </w:t>
            </w:r>
            <w:proofErr w:type="spellStart"/>
            <w:r w:rsidR="0071086F">
              <w:rPr>
                <w:rFonts w:cs="Arial"/>
              </w:rPr>
              <w:t>ie</w:t>
            </w:r>
            <w:proofErr w:type="spellEnd"/>
            <w:r w:rsidR="0071086F">
              <w:rPr>
                <w:rFonts w:cs="Arial"/>
              </w:rPr>
              <w:t xml:space="preserve"> quiz evenings , Saturday breakfast </w:t>
            </w:r>
            <w:r w:rsidR="00C11376">
              <w:rPr>
                <w:rFonts w:cs="Arial"/>
              </w:rPr>
              <w:t>!</w:t>
            </w:r>
            <w:r w:rsidR="00101428">
              <w:rPr>
                <w:rStyle w:val="Heading1Char"/>
              </w:rPr>
              <w:t xml:space="preserve"> </w:t>
            </w:r>
            <w:r w:rsidR="00101428" w:rsidRPr="00101428">
              <w:rPr>
                <w:rStyle w:val="Heading1Char"/>
                <w:rFonts w:cs="Arial"/>
                <w:color w:val="auto"/>
                <w:sz w:val="24"/>
                <w:szCs w:val="24"/>
              </w:rPr>
              <w:t>C</w:t>
            </w:r>
            <w:r w:rsidR="00101428" w:rsidRPr="00101428">
              <w:rPr>
                <w:rStyle w:val="cf01"/>
                <w:rFonts w:ascii="Arial" w:hAnsi="Arial" w:cs="Arial"/>
                <w:color w:val="auto"/>
                <w:sz w:val="24"/>
                <w:szCs w:val="24"/>
              </w:rPr>
              <w:t>oncerns will be raised to HEI via academic assessors, all supervisors and assessors within practice are aware of escalations processes.</w:t>
            </w:r>
          </w:p>
        </w:tc>
      </w:tr>
      <w:tr w:rsidR="00F84D7C" w:rsidRPr="00A726D5" w14:paraId="50378D35" w14:textId="77777777" w:rsidTr="006D27CE">
        <w:tc>
          <w:tcPr>
            <w:tcW w:w="684" w:type="dxa"/>
            <w:shd w:val="clear" w:color="auto" w:fill="E0FBD1"/>
          </w:tcPr>
          <w:p w14:paraId="1E532100" w14:textId="2F1F889A" w:rsidR="00F84D7C" w:rsidRPr="00A726D5" w:rsidRDefault="00F84D7C" w:rsidP="00F84D7C">
            <w:pPr>
              <w:pStyle w:val="BodyText"/>
              <w:spacing w:after="0" w:line="276" w:lineRule="auto"/>
              <w:jc w:val="center"/>
              <w:rPr>
                <w:rFonts w:cs="Arial"/>
              </w:rPr>
            </w:pPr>
            <w:r w:rsidRPr="00ED6D49">
              <w:t>3.2</w:t>
            </w:r>
          </w:p>
        </w:tc>
        <w:tc>
          <w:tcPr>
            <w:tcW w:w="5690" w:type="dxa"/>
            <w:shd w:val="clear" w:color="auto" w:fill="E0FBD1"/>
          </w:tcPr>
          <w:p w14:paraId="7625CDD8" w14:textId="2DEB81F6" w:rsidR="00F84D7C" w:rsidRPr="00A726D5" w:rsidRDefault="00F84D7C" w:rsidP="00F84D7C">
            <w:pPr>
              <w:pStyle w:val="BodyText"/>
              <w:spacing w:after="0" w:line="276" w:lineRule="auto"/>
              <w:ind w:left="161" w:right="133"/>
              <w:rPr>
                <w:rFonts w:cs="Arial"/>
              </w:rPr>
            </w:pPr>
            <w:r w:rsidRPr="00ED6D49">
              <w:t>There is parity of access to learning opportunities for all learners, with providers making reasonable adjustments where required</w:t>
            </w:r>
          </w:p>
        </w:tc>
        <w:sdt>
          <w:sdtPr>
            <w:rPr>
              <w:rFonts w:cs="Arial"/>
            </w:rPr>
            <w:alias w:val="yes/partially met/no"/>
            <w:tag w:val="yes/partially met/no"/>
            <w:id w:val="2120645981"/>
            <w:placeholder>
              <w:docPart w:val="3FDA53AF14604A30BFC9143BDCF74797"/>
            </w:placeholder>
            <w:comboBox>
              <w:listItem w:displayText="yes" w:value="yes"/>
              <w:listItem w:displayText="partially met" w:value="partially met"/>
              <w:listItem w:displayText="no" w:value="no"/>
            </w:comboBox>
          </w:sdtPr>
          <w:sdtContent>
            <w:tc>
              <w:tcPr>
                <w:tcW w:w="1559" w:type="dxa"/>
                <w:shd w:val="clear" w:color="auto" w:fill="auto"/>
              </w:tcPr>
              <w:p w14:paraId="2356D74C" w14:textId="1F4B8AFC"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2F2AB62A" w14:textId="0D497E71" w:rsidR="00D60647" w:rsidRDefault="001D0BA9" w:rsidP="00937CAC">
            <w:pPr>
              <w:pStyle w:val="BodyText"/>
              <w:spacing w:after="0" w:line="276" w:lineRule="auto"/>
              <w:ind w:right="133"/>
              <w:rPr>
                <w:rFonts w:cs="Arial"/>
              </w:rPr>
            </w:pPr>
            <w:r>
              <w:rPr>
                <w:rFonts w:cs="Arial"/>
              </w:rPr>
              <w:t xml:space="preserve">As per </w:t>
            </w:r>
            <w:r w:rsidR="00D60647">
              <w:rPr>
                <w:rFonts w:cs="Arial"/>
              </w:rPr>
              <w:t xml:space="preserve">1.2 </w:t>
            </w:r>
            <w:r w:rsidR="00101428">
              <w:rPr>
                <w:rFonts w:cs="Arial"/>
              </w:rPr>
              <w:t>,</w:t>
            </w:r>
            <w:r w:rsidR="00101428">
              <w:t>2.2</w:t>
            </w:r>
          </w:p>
          <w:p w14:paraId="558E53F4" w14:textId="659DE66B" w:rsidR="00F84D7C" w:rsidRPr="00A726D5" w:rsidRDefault="00D60647" w:rsidP="00937CAC">
            <w:pPr>
              <w:pStyle w:val="BodyText"/>
              <w:spacing w:after="0" w:line="276" w:lineRule="auto"/>
              <w:ind w:right="133"/>
              <w:rPr>
                <w:rFonts w:cs="Arial"/>
              </w:rPr>
            </w:pPr>
            <w:r>
              <w:rPr>
                <w:rFonts w:cs="Arial"/>
              </w:rPr>
              <w:t>Reasonable adjustment</w:t>
            </w:r>
            <w:r w:rsidR="00EC7D7F">
              <w:rPr>
                <w:rFonts w:cs="Arial"/>
              </w:rPr>
              <w:t>s</w:t>
            </w:r>
            <w:r>
              <w:rPr>
                <w:rFonts w:cs="Arial"/>
              </w:rPr>
              <w:t xml:space="preserve"> </w:t>
            </w:r>
            <w:r w:rsidR="00EC7D7F">
              <w:rPr>
                <w:rFonts w:cs="Arial"/>
              </w:rPr>
              <w:t>are made for staff</w:t>
            </w:r>
            <w:r w:rsidR="00790999">
              <w:rPr>
                <w:rFonts w:cs="Arial"/>
              </w:rPr>
              <w:t xml:space="preserve">. </w:t>
            </w:r>
            <w:r w:rsidR="00BC2C8B">
              <w:rPr>
                <w:rFonts w:cs="Arial"/>
              </w:rPr>
              <w:t xml:space="preserve">Staff needing functional skills can complete these before an apprenticeship. </w:t>
            </w:r>
            <w:r w:rsidR="00790999">
              <w:rPr>
                <w:rFonts w:cs="Arial"/>
              </w:rPr>
              <w:t xml:space="preserve">Occupational health advice is sought if needed. </w:t>
            </w:r>
            <w:r w:rsidR="00EC7D7F">
              <w:rPr>
                <w:rFonts w:cs="Arial"/>
              </w:rPr>
              <w:t xml:space="preserve">Adjustments for </w:t>
            </w:r>
            <w:r>
              <w:rPr>
                <w:rFonts w:cs="Arial"/>
              </w:rPr>
              <w:t xml:space="preserve">learners are made in collaboration with the universities and the </w:t>
            </w:r>
            <w:r w:rsidR="00EC7D7F">
              <w:rPr>
                <w:rFonts w:cs="Arial"/>
              </w:rPr>
              <w:t>P</w:t>
            </w:r>
            <w:r>
              <w:rPr>
                <w:rFonts w:cs="Arial"/>
              </w:rPr>
              <w:t xml:space="preserve">rimary </w:t>
            </w:r>
            <w:r w:rsidR="00EC7D7F">
              <w:rPr>
                <w:rFonts w:cs="Arial"/>
              </w:rPr>
              <w:t>C</w:t>
            </w:r>
            <w:r>
              <w:rPr>
                <w:rFonts w:cs="Arial"/>
              </w:rPr>
              <w:t xml:space="preserve">are </w:t>
            </w:r>
            <w:r w:rsidR="00EC7D7F">
              <w:rPr>
                <w:rFonts w:cs="Arial"/>
              </w:rPr>
              <w:t>S</w:t>
            </w:r>
            <w:r>
              <w:rPr>
                <w:rFonts w:cs="Arial"/>
              </w:rPr>
              <w:t>chool.</w:t>
            </w:r>
            <w:r w:rsidR="00BC2C8B">
              <w:rPr>
                <w:rFonts w:cs="Arial"/>
              </w:rPr>
              <w:t xml:space="preserve"> </w:t>
            </w:r>
          </w:p>
        </w:tc>
      </w:tr>
      <w:tr w:rsidR="00F84D7C" w:rsidRPr="00A726D5" w14:paraId="6D791235" w14:textId="77777777" w:rsidTr="006D27CE">
        <w:tc>
          <w:tcPr>
            <w:tcW w:w="684" w:type="dxa"/>
            <w:shd w:val="clear" w:color="auto" w:fill="E0FBD1"/>
          </w:tcPr>
          <w:p w14:paraId="7E3114B9" w14:textId="4AECB621" w:rsidR="00F84D7C" w:rsidRPr="00A726D5" w:rsidRDefault="00F84D7C" w:rsidP="00F84D7C">
            <w:pPr>
              <w:pStyle w:val="BodyText"/>
              <w:spacing w:after="0" w:line="276" w:lineRule="auto"/>
              <w:jc w:val="center"/>
              <w:rPr>
                <w:rFonts w:cs="Arial"/>
              </w:rPr>
            </w:pPr>
            <w:r w:rsidRPr="00ED6D49">
              <w:t>3.3</w:t>
            </w:r>
          </w:p>
        </w:tc>
        <w:tc>
          <w:tcPr>
            <w:tcW w:w="5690" w:type="dxa"/>
            <w:shd w:val="clear" w:color="auto" w:fill="E0FBD1"/>
          </w:tcPr>
          <w:p w14:paraId="3BF501AE" w14:textId="3EE579C2" w:rsidR="00F84D7C" w:rsidRPr="00A726D5" w:rsidRDefault="00F84D7C" w:rsidP="00F84D7C">
            <w:pPr>
              <w:pStyle w:val="BodyText"/>
              <w:spacing w:after="0" w:line="276" w:lineRule="auto"/>
              <w:ind w:left="161" w:right="133"/>
              <w:rPr>
                <w:rFonts w:cs="Arial"/>
              </w:rPr>
            </w:pPr>
            <w:r w:rsidRPr="00ED6D49">
              <w:t>The potential for differences in educational attainment is recognised and learners are supported to ensure that any differences do not relate to protected characteristics</w:t>
            </w:r>
          </w:p>
        </w:tc>
        <w:sdt>
          <w:sdtPr>
            <w:rPr>
              <w:rFonts w:cs="Arial"/>
            </w:rPr>
            <w:alias w:val="yes/partially met/no"/>
            <w:tag w:val="yes/partially met/no"/>
            <w:id w:val="-1037046310"/>
            <w:placeholder>
              <w:docPart w:val="5F13BE62F77D49CE92CA60DE565D6875"/>
            </w:placeholder>
            <w:comboBox>
              <w:listItem w:displayText="yes" w:value="yes"/>
              <w:listItem w:displayText="partially met" w:value="partially met"/>
              <w:listItem w:displayText="no" w:value="no"/>
            </w:comboBox>
          </w:sdtPr>
          <w:sdtContent>
            <w:tc>
              <w:tcPr>
                <w:tcW w:w="1559" w:type="dxa"/>
                <w:shd w:val="clear" w:color="auto" w:fill="auto"/>
              </w:tcPr>
              <w:p w14:paraId="414E4F72" w14:textId="49607448"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744A9D15" w14:textId="750D700A" w:rsidR="00F84D7C" w:rsidRPr="00A726D5" w:rsidRDefault="00D60647" w:rsidP="00D60647">
            <w:pPr>
              <w:pStyle w:val="BodyText"/>
              <w:spacing w:after="0" w:line="276" w:lineRule="auto"/>
              <w:ind w:right="133"/>
              <w:rPr>
                <w:rFonts w:cs="Arial"/>
              </w:rPr>
            </w:pPr>
            <w:r>
              <w:rPr>
                <w:rFonts w:cs="Arial"/>
              </w:rPr>
              <w:t>As per 1.2</w:t>
            </w:r>
            <w:r w:rsidR="009E3E88">
              <w:rPr>
                <w:rFonts w:cs="Arial"/>
              </w:rPr>
              <w:t>, 1.3 and 1.4</w:t>
            </w:r>
            <w:r w:rsidR="00346830">
              <w:rPr>
                <w:rFonts w:cs="Arial"/>
              </w:rPr>
              <w:br/>
            </w:r>
            <w:r w:rsidR="001336D0" w:rsidRPr="001336D0">
              <w:rPr>
                <w:rFonts w:eastAsia="Times New Roman" w:cs="Arial"/>
                <w:lang w:eastAsia="en-GB"/>
              </w:rPr>
              <w:t>Training is tailored to the specific person. When they first meet, the supervisor will assess the student with regards to their experience, confidence and expectations. Focus can then be driven to the most critical areas and pace set as appropriate. No unrealistic or rigid timeframes are put in place, the learning schedule is reviewed frequently and adjusted as needed</w:t>
            </w:r>
            <w:r w:rsidR="001336D0">
              <w:rPr>
                <w:rFonts w:eastAsia="Times New Roman" w:cs="Arial"/>
                <w:lang w:eastAsia="en-GB"/>
              </w:rPr>
              <w:t>.</w:t>
            </w:r>
          </w:p>
        </w:tc>
      </w:tr>
      <w:tr w:rsidR="00F84D7C" w:rsidRPr="00A726D5" w14:paraId="200C0D82" w14:textId="77777777" w:rsidTr="006D27CE">
        <w:tc>
          <w:tcPr>
            <w:tcW w:w="684" w:type="dxa"/>
            <w:shd w:val="clear" w:color="auto" w:fill="E0FBD1"/>
          </w:tcPr>
          <w:p w14:paraId="58BC6487" w14:textId="53BB73DB" w:rsidR="00F84D7C" w:rsidRPr="00A726D5" w:rsidRDefault="00F84D7C" w:rsidP="00F84D7C">
            <w:pPr>
              <w:pStyle w:val="BodyText"/>
              <w:spacing w:after="0" w:line="276" w:lineRule="auto"/>
              <w:jc w:val="center"/>
              <w:rPr>
                <w:rFonts w:cs="Arial"/>
              </w:rPr>
            </w:pPr>
            <w:r w:rsidRPr="00ED6D49">
              <w:t>3.4</w:t>
            </w:r>
          </w:p>
        </w:tc>
        <w:tc>
          <w:tcPr>
            <w:tcW w:w="5690" w:type="dxa"/>
            <w:shd w:val="clear" w:color="auto" w:fill="E0FBD1"/>
          </w:tcPr>
          <w:p w14:paraId="4E6970D3" w14:textId="047CD495" w:rsidR="00F84D7C" w:rsidRPr="00A726D5" w:rsidRDefault="00F84D7C" w:rsidP="00F84D7C">
            <w:pPr>
              <w:pStyle w:val="BodyText"/>
              <w:spacing w:after="0" w:line="276" w:lineRule="auto"/>
              <w:ind w:left="161" w:right="133"/>
              <w:rPr>
                <w:rFonts w:cs="Arial"/>
              </w:rPr>
            </w:pPr>
            <w:r w:rsidRPr="00ED6D49">
              <w:t>Supervision arrangements enable learners in difficulty to be identified and supported at the earliest opportunity</w:t>
            </w:r>
          </w:p>
        </w:tc>
        <w:sdt>
          <w:sdtPr>
            <w:rPr>
              <w:rFonts w:cs="Arial"/>
            </w:rPr>
            <w:alias w:val="yes/partially met/no"/>
            <w:tag w:val="yes/partially met/no"/>
            <w:id w:val="660663952"/>
            <w:placeholder>
              <w:docPart w:val="5B3293F4350A4C2595F806660DB4F68E"/>
            </w:placeholder>
            <w:comboBox>
              <w:listItem w:displayText="yes" w:value="yes"/>
              <w:listItem w:displayText="partially met" w:value="partially met"/>
              <w:listItem w:displayText="no" w:value="no"/>
            </w:comboBox>
          </w:sdtPr>
          <w:sdtContent>
            <w:tc>
              <w:tcPr>
                <w:tcW w:w="1559" w:type="dxa"/>
                <w:shd w:val="clear" w:color="auto" w:fill="auto"/>
              </w:tcPr>
              <w:p w14:paraId="3E1A2A11" w14:textId="50ED6F3E"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08489A10" w14:textId="77777777" w:rsidR="001336D0" w:rsidRDefault="00D60647" w:rsidP="00F84D7C">
            <w:pPr>
              <w:pStyle w:val="BodyText"/>
              <w:spacing w:after="0" w:line="276" w:lineRule="auto"/>
              <w:ind w:left="161" w:right="133"/>
              <w:rPr>
                <w:rFonts w:cs="Arial"/>
              </w:rPr>
            </w:pPr>
            <w:r>
              <w:rPr>
                <w:rFonts w:cs="Arial"/>
              </w:rPr>
              <w:t>As per 1.2</w:t>
            </w:r>
            <w:r w:rsidR="00AC241F">
              <w:rPr>
                <w:rFonts w:cs="Arial"/>
              </w:rPr>
              <w:t xml:space="preserve">, </w:t>
            </w:r>
            <w:r>
              <w:rPr>
                <w:rFonts w:cs="Arial"/>
              </w:rPr>
              <w:t>1.4</w:t>
            </w:r>
            <w:r w:rsidR="00AC241F">
              <w:rPr>
                <w:rFonts w:cs="Arial"/>
              </w:rPr>
              <w:t xml:space="preserve"> and 3.1</w:t>
            </w:r>
          </w:p>
          <w:p w14:paraId="0CCC98BC" w14:textId="1F90360E" w:rsidR="00F84D7C" w:rsidRPr="00A726D5" w:rsidRDefault="00AC241F" w:rsidP="001336D0">
            <w:pPr>
              <w:pStyle w:val="BodyText"/>
              <w:spacing w:after="0" w:line="276" w:lineRule="auto"/>
              <w:ind w:right="133"/>
              <w:rPr>
                <w:rFonts w:cs="Arial"/>
              </w:rPr>
            </w:pPr>
            <w:r>
              <w:rPr>
                <w:rFonts w:cs="Arial"/>
              </w:rPr>
              <w:t xml:space="preserve"> </w:t>
            </w:r>
            <w:r w:rsidR="009E3E88">
              <w:rPr>
                <w:rFonts w:cs="Arial"/>
              </w:rPr>
              <w:t>Learners induction includes initial meetings with their supervisor and clinical team</w:t>
            </w:r>
            <w:r w:rsidR="001336D0">
              <w:rPr>
                <w:rFonts w:cs="Arial"/>
              </w:rPr>
              <w:t>, linking with the academic assessor or link tutor at the earliest opportunity to collaborate and seek support and guidance</w:t>
            </w:r>
            <w:r w:rsidR="009E3E88">
              <w:rPr>
                <w:rFonts w:cs="Arial"/>
              </w:rPr>
              <w:t xml:space="preserve"> Regular review meetings are held with their supervisor</w:t>
            </w:r>
            <w:r w:rsidR="00BC349D">
              <w:rPr>
                <w:rFonts w:cs="Arial"/>
              </w:rPr>
              <w:t xml:space="preserve"> and feedback is sought from the learner and team(s) in which they are working, enabling early difficulties to be picked up and the learner supported.</w:t>
            </w:r>
            <w:r w:rsidR="001336D0">
              <w:rPr>
                <w:rFonts w:cs="Arial"/>
              </w:rPr>
              <w:t xml:space="preserve"> </w:t>
            </w:r>
            <w:r w:rsidR="00BC349D">
              <w:rPr>
                <w:rFonts w:cs="Arial"/>
              </w:rPr>
              <w:t xml:space="preserve">Additional supervisor time may be allocated as appropriate. </w:t>
            </w:r>
          </w:p>
        </w:tc>
      </w:tr>
      <w:tr w:rsidR="00F84D7C" w:rsidRPr="00A726D5" w14:paraId="19DD9121" w14:textId="77777777" w:rsidTr="006D27CE">
        <w:tc>
          <w:tcPr>
            <w:tcW w:w="684" w:type="dxa"/>
            <w:shd w:val="clear" w:color="auto" w:fill="E0FBD1"/>
          </w:tcPr>
          <w:p w14:paraId="096F0A53" w14:textId="325C7636" w:rsidR="00F84D7C" w:rsidRPr="00A726D5" w:rsidRDefault="00F84D7C" w:rsidP="00F84D7C">
            <w:pPr>
              <w:pStyle w:val="BodyText"/>
              <w:spacing w:after="0" w:line="276" w:lineRule="auto"/>
              <w:jc w:val="center"/>
              <w:rPr>
                <w:rFonts w:cs="Arial"/>
              </w:rPr>
            </w:pPr>
            <w:r w:rsidRPr="00ED6D49">
              <w:t>3.5</w:t>
            </w:r>
          </w:p>
        </w:tc>
        <w:tc>
          <w:tcPr>
            <w:tcW w:w="5690" w:type="dxa"/>
            <w:shd w:val="clear" w:color="auto" w:fill="E0FBD1"/>
          </w:tcPr>
          <w:p w14:paraId="03EBBA51" w14:textId="43F40815" w:rsidR="00F84D7C" w:rsidRPr="00A726D5" w:rsidRDefault="00F84D7C" w:rsidP="00F84D7C">
            <w:pPr>
              <w:pStyle w:val="BodyText"/>
              <w:spacing w:after="0" w:line="276" w:lineRule="auto"/>
              <w:ind w:left="161" w:right="133"/>
              <w:rPr>
                <w:rFonts w:cs="Arial"/>
              </w:rPr>
            </w:pPr>
            <w:r w:rsidRPr="00ED6D49">
              <w:t>Learners receive clinical supervision appropriate to their level of experience, competence, and confidence, and according to their scope of practice</w:t>
            </w:r>
          </w:p>
        </w:tc>
        <w:sdt>
          <w:sdtPr>
            <w:rPr>
              <w:rFonts w:cs="Arial"/>
            </w:rPr>
            <w:alias w:val="yes/partially met/no"/>
            <w:tag w:val="yes/partially met/no"/>
            <w:id w:val="-2040201674"/>
            <w:placeholder>
              <w:docPart w:val="6463AA9E2D8148C1A680614866DF76BD"/>
            </w:placeholder>
            <w:comboBox>
              <w:listItem w:displayText="yes" w:value="yes"/>
              <w:listItem w:displayText="partially met" w:value="partially met"/>
              <w:listItem w:displayText="no" w:value="no"/>
            </w:comboBox>
          </w:sdtPr>
          <w:sdtContent>
            <w:tc>
              <w:tcPr>
                <w:tcW w:w="1559" w:type="dxa"/>
                <w:shd w:val="clear" w:color="auto" w:fill="auto"/>
              </w:tcPr>
              <w:p w14:paraId="055776B1" w14:textId="62F6AFC8"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7EA9C31C" w14:textId="0B31D334" w:rsidR="009A2F29" w:rsidRDefault="009E3E88" w:rsidP="00F84D7C">
            <w:pPr>
              <w:pStyle w:val="BodyText"/>
              <w:spacing w:after="0" w:line="276" w:lineRule="auto"/>
              <w:ind w:left="161" w:right="133"/>
              <w:rPr>
                <w:rFonts w:cs="Arial"/>
              </w:rPr>
            </w:pPr>
            <w:r>
              <w:rPr>
                <w:rFonts w:cs="Arial"/>
              </w:rPr>
              <w:t>As per 1.</w:t>
            </w:r>
            <w:r w:rsidR="001B2961">
              <w:rPr>
                <w:rFonts w:cs="Arial"/>
              </w:rPr>
              <w:t>13</w:t>
            </w:r>
            <w:r w:rsidR="009A2F29">
              <w:rPr>
                <w:rFonts w:cs="Arial"/>
              </w:rPr>
              <w:t xml:space="preserve"> different models of supervision are in place to ensure supervision is appropriate to the learner.</w:t>
            </w:r>
            <w:r w:rsidR="0061088A">
              <w:rPr>
                <w:rFonts w:cs="Arial"/>
              </w:rPr>
              <w:t xml:space="preserve"> </w:t>
            </w:r>
            <w:r w:rsidR="009A2F29">
              <w:rPr>
                <w:rFonts w:cs="Arial"/>
              </w:rPr>
              <w:t>Clinical supervision is provided by a named supervisor</w:t>
            </w:r>
            <w:r w:rsidR="0061088A">
              <w:rPr>
                <w:rFonts w:cs="Arial"/>
              </w:rPr>
              <w:t xml:space="preserve">. In </w:t>
            </w:r>
            <w:r w:rsidR="009A2F29">
              <w:rPr>
                <w:rFonts w:cs="Arial"/>
              </w:rPr>
              <w:t>the event of supervisor sickness -cover is provided</w:t>
            </w:r>
            <w:r w:rsidR="0061088A">
              <w:rPr>
                <w:rFonts w:cs="Arial"/>
              </w:rPr>
              <w:t xml:space="preserve"> on </w:t>
            </w:r>
            <w:r w:rsidR="009A2F29">
              <w:rPr>
                <w:rFonts w:cs="Arial"/>
              </w:rPr>
              <w:t>the day by an alternative clinician</w:t>
            </w:r>
            <w:r w:rsidR="0061088A">
              <w:rPr>
                <w:rFonts w:cs="Arial"/>
              </w:rPr>
              <w:t xml:space="preserve"> to ensure clinical safety. Alternative supervision arrangements would be made in the event of long-term supervisor sickness. </w:t>
            </w:r>
          </w:p>
          <w:p w14:paraId="07711FCC" w14:textId="502E608D" w:rsidR="00F84D7C" w:rsidRPr="00A726D5" w:rsidRDefault="001B2961" w:rsidP="00F84D7C">
            <w:pPr>
              <w:pStyle w:val="BodyText"/>
              <w:spacing w:after="0" w:line="276" w:lineRule="auto"/>
              <w:ind w:left="161" w:right="133"/>
              <w:rPr>
                <w:rFonts w:cs="Arial"/>
              </w:rPr>
            </w:pPr>
            <w:r>
              <w:rPr>
                <w:rFonts w:cs="Arial"/>
              </w:rPr>
              <w:t xml:space="preserve">Feedback from learners enables supervision to be reviewed and </w:t>
            </w:r>
            <w:r w:rsidR="009A2F29">
              <w:rPr>
                <w:rFonts w:cs="Arial"/>
              </w:rPr>
              <w:t xml:space="preserve">adapted in practice as necessary. </w:t>
            </w:r>
          </w:p>
        </w:tc>
      </w:tr>
      <w:tr w:rsidR="00F84D7C" w:rsidRPr="00A726D5" w14:paraId="293F5B48" w14:textId="77777777" w:rsidTr="006D27CE">
        <w:tc>
          <w:tcPr>
            <w:tcW w:w="684" w:type="dxa"/>
            <w:shd w:val="clear" w:color="auto" w:fill="E0FBD1"/>
          </w:tcPr>
          <w:p w14:paraId="6415656B" w14:textId="48BE0929" w:rsidR="00F84D7C" w:rsidRPr="00A726D5" w:rsidRDefault="00F84D7C" w:rsidP="00F84D7C">
            <w:pPr>
              <w:pStyle w:val="BodyText"/>
              <w:spacing w:after="0" w:line="276" w:lineRule="auto"/>
              <w:jc w:val="center"/>
              <w:rPr>
                <w:rFonts w:cs="Arial"/>
              </w:rPr>
            </w:pPr>
            <w:r w:rsidRPr="00ED6D49">
              <w:t>3.6</w:t>
            </w:r>
          </w:p>
        </w:tc>
        <w:tc>
          <w:tcPr>
            <w:tcW w:w="5690" w:type="dxa"/>
            <w:shd w:val="clear" w:color="auto" w:fill="E0FBD1"/>
          </w:tcPr>
          <w:p w14:paraId="23E0B02F" w14:textId="03E6F110" w:rsidR="00F84D7C" w:rsidRPr="00A726D5" w:rsidRDefault="00F84D7C" w:rsidP="00F84D7C">
            <w:pPr>
              <w:pStyle w:val="BodyText"/>
              <w:spacing w:after="0" w:line="276" w:lineRule="auto"/>
              <w:ind w:left="161" w:right="133"/>
              <w:rPr>
                <w:rFonts w:cs="Arial"/>
              </w:rPr>
            </w:pPr>
            <w:r w:rsidRPr="00ED6D49">
              <w:t>Learners receive the educational supervision and support to be able to demonstrate what is expected in their curriculum or professional standards to achieve the learning outcomes required</w:t>
            </w:r>
          </w:p>
        </w:tc>
        <w:sdt>
          <w:sdtPr>
            <w:rPr>
              <w:rFonts w:cs="Arial"/>
            </w:rPr>
            <w:alias w:val="yes/partially met/no"/>
            <w:tag w:val="yes/partially met/no"/>
            <w:id w:val="-1072893405"/>
            <w:placeholder>
              <w:docPart w:val="137EA4E87FBC43C4A176074D5D7FA7B3"/>
            </w:placeholder>
            <w:comboBox>
              <w:listItem w:displayText="yes" w:value="yes"/>
              <w:listItem w:displayText="partially met" w:value="partially met"/>
              <w:listItem w:displayText="no" w:value="no"/>
            </w:comboBox>
          </w:sdtPr>
          <w:sdtContent>
            <w:tc>
              <w:tcPr>
                <w:tcW w:w="1559" w:type="dxa"/>
                <w:shd w:val="clear" w:color="auto" w:fill="auto"/>
              </w:tcPr>
              <w:p w14:paraId="7DD3CDA4" w14:textId="3B62EC4A"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1851339" w14:textId="49E27357" w:rsidR="00F84D7C" w:rsidRPr="00A726D5" w:rsidRDefault="0061088A" w:rsidP="00F84D7C">
            <w:pPr>
              <w:pStyle w:val="BodyText"/>
              <w:spacing w:after="0" w:line="276" w:lineRule="auto"/>
              <w:ind w:left="161" w:right="133"/>
              <w:rPr>
                <w:rFonts w:cs="Arial"/>
              </w:rPr>
            </w:pPr>
            <w:r>
              <w:rPr>
                <w:rFonts w:cs="Arial"/>
              </w:rPr>
              <w:t>Assessors and supervisors are appropriately trained and attend regular training updates.</w:t>
            </w:r>
            <w:r w:rsidR="00531E80">
              <w:rPr>
                <w:rFonts w:cs="Arial"/>
              </w:rPr>
              <w:t xml:space="preserve"> Practice assessment documents are completed in a timely manner</w:t>
            </w:r>
            <w:r w:rsidR="00372B47">
              <w:rPr>
                <w:rFonts w:cs="Arial"/>
              </w:rPr>
              <w:t xml:space="preserve">, </w:t>
            </w:r>
            <w:r w:rsidR="009A61C8">
              <w:rPr>
                <w:rFonts w:cs="Arial"/>
              </w:rPr>
              <w:t>assessors,</w:t>
            </w:r>
            <w:r w:rsidR="00372B47">
              <w:rPr>
                <w:rFonts w:cs="Arial"/>
              </w:rPr>
              <w:t xml:space="preserve"> and supervisors work with educational providers</w:t>
            </w:r>
            <w:r w:rsidR="00372B47" w:rsidRPr="003F687F">
              <w:rPr>
                <w:rFonts w:cs="Arial"/>
              </w:rPr>
              <w:t>/</w:t>
            </w:r>
            <w:r w:rsidR="003523AC" w:rsidRPr="003F687F">
              <w:rPr>
                <w:rFonts w:cs="Arial"/>
              </w:rPr>
              <w:t>academic assessors</w:t>
            </w:r>
            <w:r w:rsidR="003523AC">
              <w:rPr>
                <w:rFonts w:cs="Arial"/>
              </w:rPr>
              <w:t>/</w:t>
            </w:r>
            <w:r w:rsidR="00372B47">
              <w:rPr>
                <w:rFonts w:cs="Arial"/>
              </w:rPr>
              <w:t xml:space="preserve"> link lecturers to ensure learning outcomes are achieved according to professional standards.</w:t>
            </w:r>
            <w:r w:rsidR="00AC241F">
              <w:rPr>
                <w:rFonts w:cs="Arial"/>
              </w:rPr>
              <w:t xml:space="preserve"> </w:t>
            </w:r>
          </w:p>
        </w:tc>
      </w:tr>
      <w:tr w:rsidR="00F84D7C" w:rsidRPr="00A726D5" w14:paraId="3FC118DC" w14:textId="77777777" w:rsidTr="006D27CE">
        <w:tc>
          <w:tcPr>
            <w:tcW w:w="684" w:type="dxa"/>
            <w:shd w:val="clear" w:color="auto" w:fill="E0FBD1"/>
          </w:tcPr>
          <w:p w14:paraId="7E9DB05F" w14:textId="68374500" w:rsidR="00F84D7C" w:rsidRPr="00A726D5" w:rsidRDefault="00F84D7C" w:rsidP="00F84D7C">
            <w:pPr>
              <w:pStyle w:val="BodyText"/>
              <w:spacing w:after="0" w:line="276" w:lineRule="auto"/>
              <w:jc w:val="center"/>
              <w:rPr>
                <w:rFonts w:cs="Arial"/>
              </w:rPr>
            </w:pPr>
            <w:r w:rsidRPr="00ED6D49">
              <w:t>3.7</w:t>
            </w:r>
          </w:p>
        </w:tc>
        <w:tc>
          <w:tcPr>
            <w:tcW w:w="5690" w:type="dxa"/>
            <w:shd w:val="clear" w:color="auto" w:fill="E0FBD1"/>
          </w:tcPr>
          <w:p w14:paraId="028416D7" w14:textId="4DBAA7B6" w:rsidR="00F84D7C" w:rsidRPr="00A726D5" w:rsidRDefault="00F84D7C" w:rsidP="00F84D7C">
            <w:pPr>
              <w:pStyle w:val="BodyText"/>
              <w:spacing w:after="0" w:line="276" w:lineRule="auto"/>
              <w:ind w:left="161" w:right="133"/>
              <w:rPr>
                <w:rFonts w:cs="Arial"/>
              </w:rPr>
            </w:pPr>
            <w:r w:rsidRPr="00ED6D49">
              <w:t>Learners are supported to complete appropriate summative and/or formative assessments to evidence that they are meeting their curriculum, professional standards, and learning outcomes</w:t>
            </w:r>
          </w:p>
        </w:tc>
        <w:sdt>
          <w:sdtPr>
            <w:rPr>
              <w:rFonts w:cs="Arial"/>
            </w:rPr>
            <w:alias w:val="yes/partially met/no"/>
            <w:tag w:val="yes/partially met/no"/>
            <w:id w:val="-1586374151"/>
            <w:placeholder>
              <w:docPart w:val="A52FD7EAAB214FE0821A6F9D29D92EAF"/>
            </w:placeholder>
            <w:comboBox>
              <w:listItem w:displayText="yes" w:value="yes"/>
              <w:listItem w:displayText="partially met" w:value="partially met"/>
              <w:listItem w:displayText="no" w:value="no"/>
            </w:comboBox>
          </w:sdtPr>
          <w:sdtContent>
            <w:tc>
              <w:tcPr>
                <w:tcW w:w="1559" w:type="dxa"/>
                <w:shd w:val="clear" w:color="auto" w:fill="auto"/>
              </w:tcPr>
              <w:p w14:paraId="206CDFFE" w14:textId="3B4B5EEF"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0BD9DB5C" w14:textId="58868DFE" w:rsidR="00372B47" w:rsidRPr="00A726D5" w:rsidRDefault="00372B47" w:rsidP="00372B47">
            <w:pPr>
              <w:pStyle w:val="BodyText"/>
              <w:spacing w:after="0" w:line="276" w:lineRule="auto"/>
              <w:ind w:right="133"/>
              <w:rPr>
                <w:rFonts w:cs="Arial"/>
              </w:rPr>
            </w:pPr>
            <w:r>
              <w:rPr>
                <w:rFonts w:cs="Arial"/>
              </w:rPr>
              <w:t xml:space="preserve">Those supporting learners are familiar with the curricula/PAD etc. Placement meetings are held with the </w:t>
            </w:r>
            <w:r w:rsidR="004845CB">
              <w:rPr>
                <w:rFonts w:cs="Arial"/>
              </w:rPr>
              <w:t xml:space="preserve">HEI’s / academic providers. </w:t>
            </w:r>
            <w:r w:rsidR="00AC241F">
              <w:rPr>
                <w:rFonts w:cs="Arial"/>
              </w:rPr>
              <w:t xml:space="preserve">Reasonable adjustments are made to meet a personalised plan </w:t>
            </w:r>
            <w:r w:rsidR="00FA74C3">
              <w:rPr>
                <w:rFonts w:cs="Arial"/>
              </w:rPr>
              <w:t>f</w:t>
            </w:r>
            <w:r w:rsidR="00AC241F">
              <w:rPr>
                <w:rFonts w:cs="Arial"/>
              </w:rPr>
              <w:t>or neurodiversity</w:t>
            </w:r>
            <w:r w:rsidR="00EF1336">
              <w:rPr>
                <w:rFonts w:cs="Arial"/>
              </w:rPr>
              <w:t xml:space="preserve"> and possible other learner needs. </w:t>
            </w:r>
          </w:p>
        </w:tc>
      </w:tr>
      <w:tr w:rsidR="00F84D7C" w:rsidRPr="00A726D5" w14:paraId="6DCCEB87" w14:textId="77777777" w:rsidTr="006D27CE">
        <w:tc>
          <w:tcPr>
            <w:tcW w:w="684" w:type="dxa"/>
            <w:shd w:val="clear" w:color="auto" w:fill="E0FBD1"/>
          </w:tcPr>
          <w:p w14:paraId="6DE391DA" w14:textId="2535146C" w:rsidR="00F84D7C" w:rsidRPr="00A726D5" w:rsidRDefault="00F84D7C" w:rsidP="00F84D7C">
            <w:pPr>
              <w:pStyle w:val="BodyText"/>
              <w:spacing w:after="0" w:line="276" w:lineRule="auto"/>
              <w:jc w:val="center"/>
              <w:rPr>
                <w:rFonts w:cs="Arial"/>
              </w:rPr>
            </w:pPr>
            <w:r w:rsidRPr="00ED6D49">
              <w:t>3.8</w:t>
            </w:r>
          </w:p>
        </w:tc>
        <w:tc>
          <w:tcPr>
            <w:tcW w:w="5690" w:type="dxa"/>
            <w:shd w:val="clear" w:color="auto" w:fill="E0FBD1"/>
          </w:tcPr>
          <w:p w14:paraId="4E5F418B" w14:textId="0CC0D41A" w:rsidR="00F84D7C" w:rsidRPr="00A726D5" w:rsidRDefault="00F84D7C" w:rsidP="00F84D7C">
            <w:pPr>
              <w:pStyle w:val="BodyText"/>
              <w:spacing w:after="0" w:line="276" w:lineRule="auto"/>
              <w:ind w:left="161" w:right="133"/>
              <w:rPr>
                <w:rFonts w:cs="Arial"/>
              </w:rPr>
            </w:pPr>
            <w:r w:rsidRPr="00ED6D49">
              <w:t>Learners are valued members of the healthcare teams within which they are placed and enabled to contribute to the work of those teams</w:t>
            </w:r>
          </w:p>
        </w:tc>
        <w:sdt>
          <w:sdtPr>
            <w:rPr>
              <w:rFonts w:cs="Arial"/>
            </w:rPr>
            <w:alias w:val="yes/partially met/no"/>
            <w:tag w:val="yes/partially met/no"/>
            <w:id w:val="-1864810775"/>
            <w:placeholder>
              <w:docPart w:val="2040574790814836A80EE34C0C5B66D2"/>
            </w:placeholder>
            <w:comboBox>
              <w:listItem w:displayText="yes" w:value="yes"/>
              <w:listItem w:displayText="partially met" w:value="partially met"/>
              <w:listItem w:displayText="no" w:value="no"/>
            </w:comboBox>
          </w:sdtPr>
          <w:sdtContent>
            <w:tc>
              <w:tcPr>
                <w:tcW w:w="1559" w:type="dxa"/>
                <w:shd w:val="clear" w:color="auto" w:fill="auto"/>
              </w:tcPr>
              <w:p w14:paraId="37625A52" w14:textId="0974DD81"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532FDA0C" w14:textId="7D0A2F8A" w:rsidR="00E73F40" w:rsidRPr="00A726D5" w:rsidRDefault="004845CB" w:rsidP="009A61C8">
            <w:pPr>
              <w:pStyle w:val="BodyText"/>
              <w:spacing w:after="0" w:line="276" w:lineRule="auto"/>
              <w:ind w:right="133"/>
              <w:rPr>
                <w:rFonts w:cs="Arial"/>
              </w:rPr>
            </w:pPr>
            <w:r>
              <w:rPr>
                <w:rFonts w:cs="Arial"/>
              </w:rPr>
              <w:t>Learners are e-mailed prior to their placement</w:t>
            </w:r>
            <w:r w:rsidR="00EF1336">
              <w:rPr>
                <w:rFonts w:cs="Arial"/>
              </w:rPr>
              <w:t>. They are welcome to come into site prior to their first day and join the team for coffee!</w:t>
            </w:r>
            <w:r>
              <w:rPr>
                <w:rFonts w:cs="Arial"/>
              </w:rPr>
              <w:t xml:space="preserve"> </w:t>
            </w:r>
            <w:r w:rsidR="00E73F40">
              <w:rPr>
                <w:rFonts w:cs="Arial"/>
              </w:rPr>
              <w:t>T</w:t>
            </w:r>
            <w:r>
              <w:rPr>
                <w:rFonts w:cs="Arial"/>
              </w:rPr>
              <w:t>heir induction</w:t>
            </w:r>
            <w:r w:rsidR="0018259F">
              <w:rPr>
                <w:rFonts w:cs="Arial"/>
              </w:rPr>
              <w:t xml:space="preserve"> timetable</w:t>
            </w:r>
            <w:r>
              <w:rPr>
                <w:rFonts w:cs="Arial"/>
              </w:rPr>
              <w:t xml:space="preserve"> enables them protected time to meet healthcare teams</w:t>
            </w:r>
            <w:r w:rsidR="00366335">
              <w:rPr>
                <w:rFonts w:cs="Arial"/>
              </w:rPr>
              <w:t>.</w:t>
            </w:r>
            <w:r>
              <w:rPr>
                <w:rFonts w:cs="Arial"/>
              </w:rPr>
              <w:t xml:space="preserve"> </w:t>
            </w:r>
            <w:r w:rsidR="00366335">
              <w:rPr>
                <w:rFonts w:cs="Arial"/>
              </w:rPr>
              <w:t xml:space="preserve">Any gaps in mandatory training can be completed as part of their induction. The practice/PCN profile is shared, </w:t>
            </w:r>
            <w:r>
              <w:rPr>
                <w:rFonts w:cs="Arial"/>
              </w:rPr>
              <w:t xml:space="preserve">and </w:t>
            </w:r>
            <w:r w:rsidR="00366335">
              <w:rPr>
                <w:rFonts w:cs="Arial"/>
              </w:rPr>
              <w:t>learners</w:t>
            </w:r>
            <w:r>
              <w:rPr>
                <w:rFonts w:cs="Arial"/>
              </w:rPr>
              <w:t xml:space="preserve"> have opportunity to contribute to work</w:t>
            </w:r>
            <w:r w:rsidR="00366335">
              <w:rPr>
                <w:rFonts w:cs="Arial"/>
              </w:rPr>
              <w:t xml:space="preserve"> </w:t>
            </w:r>
            <w:r w:rsidR="002843BC">
              <w:rPr>
                <w:rFonts w:cs="Arial"/>
              </w:rPr>
              <w:t>across</w:t>
            </w:r>
            <w:r w:rsidR="00366335">
              <w:rPr>
                <w:rFonts w:cs="Arial"/>
              </w:rPr>
              <w:t xml:space="preserve"> teams</w:t>
            </w:r>
            <w:r>
              <w:rPr>
                <w:rFonts w:cs="Arial"/>
              </w:rPr>
              <w:t xml:space="preserve"> as relevant to their placement.</w:t>
            </w:r>
            <w:r w:rsidR="00EF1336">
              <w:rPr>
                <w:rFonts w:cs="Arial"/>
              </w:rPr>
              <w:t xml:space="preserve"> </w:t>
            </w:r>
          </w:p>
        </w:tc>
      </w:tr>
      <w:tr w:rsidR="00F84D7C" w:rsidRPr="00A726D5" w14:paraId="4F7EFE28" w14:textId="77777777" w:rsidTr="006D27CE">
        <w:tc>
          <w:tcPr>
            <w:tcW w:w="684" w:type="dxa"/>
            <w:shd w:val="clear" w:color="auto" w:fill="E0FBD1"/>
          </w:tcPr>
          <w:p w14:paraId="69748CD5" w14:textId="5381CFC8" w:rsidR="00F84D7C" w:rsidRPr="00A726D5" w:rsidRDefault="00F84D7C" w:rsidP="00F84D7C">
            <w:pPr>
              <w:pStyle w:val="BodyText"/>
              <w:spacing w:after="0" w:line="276" w:lineRule="auto"/>
              <w:jc w:val="center"/>
              <w:rPr>
                <w:rFonts w:cs="Arial"/>
              </w:rPr>
            </w:pPr>
            <w:r w:rsidRPr="00ED6D49">
              <w:t>3.9</w:t>
            </w:r>
          </w:p>
        </w:tc>
        <w:tc>
          <w:tcPr>
            <w:tcW w:w="5690" w:type="dxa"/>
            <w:shd w:val="clear" w:color="auto" w:fill="E0FBD1"/>
          </w:tcPr>
          <w:p w14:paraId="374BABB5" w14:textId="5C959AE6" w:rsidR="00F84D7C" w:rsidRPr="00A726D5" w:rsidRDefault="00F84D7C" w:rsidP="00F84D7C">
            <w:pPr>
              <w:pStyle w:val="BodyText"/>
              <w:spacing w:after="0" w:line="276" w:lineRule="auto"/>
              <w:ind w:left="161" w:right="133"/>
              <w:rPr>
                <w:rFonts w:cs="Arial"/>
              </w:rPr>
            </w:pPr>
            <w:r w:rsidRPr="00ED6D49">
              <w:t>Learners receive an appropriate, effective, and timely induction into the clinical Learning Environment</w:t>
            </w:r>
          </w:p>
        </w:tc>
        <w:sdt>
          <w:sdtPr>
            <w:rPr>
              <w:rFonts w:cs="Arial"/>
            </w:rPr>
            <w:alias w:val="yes/partially met/no"/>
            <w:tag w:val="yes/partially met/no"/>
            <w:id w:val="-782954848"/>
            <w:placeholder>
              <w:docPart w:val="4F759679F6CE47B2890D123A28DB59A5"/>
            </w:placeholder>
            <w:comboBox>
              <w:listItem w:displayText="yes" w:value="yes"/>
              <w:listItem w:displayText="partially met" w:value="partially met"/>
              <w:listItem w:displayText="no" w:value="no"/>
            </w:comboBox>
          </w:sdtPr>
          <w:sdtContent>
            <w:tc>
              <w:tcPr>
                <w:tcW w:w="1559" w:type="dxa"/>
                <w:shd w:val="clear" w:color="auto" w:fill="auto"/>
              </w:tcPr>
              <w:p w14:paraId="6D0720E8" w14:textId="4C281BAD"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5866289" w14:textId="09615323" w:rsidR="00F84D7C" w:rsidRPr="00A726D5" w:rsidRDefault="004845CB" w:rsidP="00F84D7C">
            <w:pPr>
              <w:pStyle w:val="BodyText"/>
              <w:spacing w:after="0" w:line="276" w:lineRule="auto"/>
              <w:ind w:left="161" w:right="133"/>
              <w:rPr>
                <w:rFonts w:cs="Arial"/>
              </w:rPr>
            </w:pPr>
            <w:r>
              <w:rPr>
                <w:rFonts w:cs="Arial"/>
              </w:rPr>
              <w:t xml:space="preserve">As per </w:t>
            </w:r>
            <w:r w:rsidR="00AC241F">
              <w:rPr>
                <w:rFonts w:cs="Arial"/>
              </w:rPr>
              <w:t xml:space="preserve">1.2 and </w:t>
            </w:r>
            <w:r>
              <w:rPr>
                <w:rFonts w:cs="Arial"/>
              </w:rPr>
              <w:t>3.8</w:t>
            </w:r>
          </w:p>
        </w:tc>
      </w:tr>
      <w:tr w:rsidR="00F84D7C" w:rsidRPr="00A726D5" w14:paraId="22442974" w14:textId="77777777" w:rsidTr="006D27CE">
        <w:tc>
          <w:tcPr>
            <w:tcW w:w="684" w:type="dxa"/>
            <w:shd w:val="clear" w:color="auto" w:fill="E0FBD1"/>
          </w:tcPr>
          <w:p w14:paraId="5B3433BB" w14:textId="159C209E" w:rsidR="00F84D7C" w:rsidRPr="006E36FF" w:rsidRDefault="00F84D7C" w:rsidP="00F84D7C">
            <w:pPr>
              <w:pStyle w:val="BodyText"/>
              <w:spacing w:after="0" w:line="276" w:lineRule="auto"/>
              <w:jc w:val="center"/>
            </w:pPr>
            <w:r w:rsidRPr="00ED6D49">
              <w:t>3.10</w:t>
            </w:r>
          </w:p>
        </w:tc>
        <w:tc>
          <w:tcPr>
            <w:tcW w:w="5690" w:type="dxa"/>
            <w:shd w:val="clear" w:color="auto" w:fill="E0FBD1"/>
          </w:tcPr>
          <w:p w14:paraId="7CB1711C" w14:textId="0ACDD320" w:rsidR="00F84D7C" w:rsidRPr="006E36FF" w:rsidRDefault="00F84D7C" w:rsidP="00F84D7C">
            <w:pPr>
              <w:pStyle w:val="BodyText"/>
              <w:spacing w:after="0" w:line="276" w:lineRule="auto"/>
              <w:ind w:left="161" w:right="133"/>
            </w:pPr>
            <w:r w:rsidRPr="00ED6D49">
              <w:t>Learners understand their role and the context of their placement in relation to care pathways, journeys and expected outcomes of patients and service user</w:t>
            </w:r>
          </w:p>
        </w:tc>
        <w:sdt>
          <w:sdtPr>
            <w:rPr>
              <w:rFonts w:cs="Arial"/>
            </w:rPr>
            <w:alias w:val="yes/partially met/no"/>
            <w:tag w:val="yes/partially met/no"/>
            <w:id w:val="-270864104"/>
            <w:placeholder>
              <w:docPart w:val="2C2DCC69B0574471BECE85F128700CB1"/>
            </w:placeholder>
            <w:comboBox>
              <w:listItem w:displayText="yes" w:value="yes"/>
              <w:listItem w:displayText="partially met" w:value="partially met"/>
              <w:listItem w:displayText="no" w:value="no"/>
            </w:comboBox>
          </w:sdtPr>
          <w:sdtContent>
            <w:tc>
              <w:tcPr>
                <w:tcW w:w="1559" w:type="dxa"/>
                <w:shd w:val="clear" w:color="auto" w:fill="auto"/>
              </w:tcPr>
              <w:p w14:paraId="3E4D39C1" w14:textId="46A2CBE2"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33AD813F" w14:textId="77A2E400" w:rsidR="005C6EE6" w:rsidRPr="006D7339" w:rsidRDefault="005C6EE6" w:rsidP="005C6EE6">
            <w:pPr>
              <w:pStyle w:val="BodyText"/>
              <w:spacing w:after="0" w:line="276" w:lineRule="auto"/>
              <w:ind w:right="133"/>
              <w:rPr>
                <w:rFonts w:cs="Arial"/>
                <w:color w:val="auto"/>
              </w:rPr>
            </w:pPr>
            <w:r w:rsidRPr="006D7339">
              <w:rPr>
                <w:rFonts w:cs="Arial"/>
                <w:color w:val="auto"/>
              </w:rPr>
              <w:t xml:space="preserve"> This is included within their induction and opportunities provided for interprofessional learning and working. For </w:t>
            </w:r>
            <w:r w:rsidR="009A61C8" w:rsidRPr="006D7339">
              <w:rPr>
                <w:rFonts w:cs="Arial"/>
                <w:color w:val="auto"/>
              </w:rPr>
              <w:t>example,</w:t>
            </w:r>
            <w:r w:rsidRPr="006D7339">
              <w:rPr>
                <w:rFonts w:cs="Arial"/>
                <w:color w:val="auto"/>
              </w:rPr>
              <w:t xml:space="preserve"> we are using a population health approach to learning for some care pathways </w:t>
            </w:r>
            <w:proofErr w:type="spellStart"/>
            <w:r w:rsidRPr="006D7339">
              <w:rPr>
                <w:rFonts w:cs="Arial"/>
                <w:color w:val="auto"/>
              </w:rPr>
              <w:t>i.e</w:t>
            </w:r>
            <w:proofErr w:type="spellEnd"/>
            <w:r w:rsidRPr="006D7339">
              <w:rPr>
                <w:rFonts w:cs="Arial"/>
                <w:color w:val="auto"/>
              </w:rPr>
              <w:t xml:space="preserve"> diabete</w:t>
            </w:r>
            <w:r w:rsidR="006D7339" w:rsidRPr="006D7339">
              <w:rPr>
                <w:rFonts w:cs="Arial"/>
                <w:color w:val="auto"/>
              </w:rPr>
              <w:t>s.</w:t>
            </w:r>
            <w:r w:rsidRPr="006D7339">
              <w:rPr>
                <w:rFonts w:cs="Arial"/>
                <w:color w:val="auto"/>
              </w:rPr>
              <w:t xml:space="preserve"> The number of patients who are diabetic is increasing annually requiring a multidisciplinary approach to training for future care provision. A health coach is following a new diabetic patient pathway in view of running group consultations in future for pre-diabetic patients. Clinical pharmacists are undertaking further training in diabetes / CVD and have identified diabetes for their independent prescribing course. </w:t>
            </w:r>
            <w:r w:rsidR="006D7339" w:rsidRPr="006D7339">
              <w:rPr>
                <w:rFonts w:cs="Arial"/>
                <w:color w:val="auto"/>
              </w:rPr>
              <w:t xml:space="preserve">A </w:t>
            </w:r>
            <w:r w:rsidRPr="006D7339">
              <w:rPr>
                <w:rFonts w:cs="Arial"/>
                <w:color w:val="auto"/>
              </w:rPr>
              <w:t xml:space="preserve">paramedic </w:t>
            </w:r>
            <w:r w:rsidR="006D7339" w:rsidRPr="006D7339">
              <w:rPr>
                <w:rFonts w:cs="Arial"/>
                <w:color w:val="auto"/>
              </w:rPr>
              <w:t xml:space="preserve">has recently completed </w:t>
            </w:r>
            <w:r w:rsidRPr="006D7339">
              <w:rPr>
                <w:rFonts w:cs="Arial"/>
                <w:color w:val="auto"/>
              </w:rPr>
              <w:t>a diabetes course</w:t>
            </w:r>
            <w:r w:rsidR="006D7339" w:rsidRPr="006D7339">
              <w:rPr>
                <w:rFonts w:cs="Arial"/>
                <w:color w:val="auto"/>
              </w:rPr>
              <w:t>. Practice nurses work closely with the diabetes specialist nurses to manage complex diabetic care and insulin conversion.</w:t>
            </w:r>
            <w:r w:rsidR="006D7339">
              <w:rPr>
                <w:rFonts w:cs="Arial"/>
                <w:color w:val="auto"/>
              </w:rPr>
              <w:t xml:space="preserve"> </w:t>
            </w:r>
            <w:r w:rsidR="00E6619B">
              <w:rPr>
                <w:rFonts w:cs="Arial"/>
                <w:color w:val="auto"/>
              </w:rPr>
              <w:t>A wider understanding of neighbourhood working is gained through spoke placements.</w:t>
            </w:r>
          </w:p>
        </w:tc>
      </w:tr>
      <w:tr w:rsidR="00F84D7C" w:rsidRPr="00A726D5" w14:paraId="78BDB7AD" w14:textId="77777777" w:rsidTr="006D27CE">
        <w:tc>
          <w:tcPr>
            <w:tcW w:w="684" w:type="dxa"/>
            <w:shd w:val="clear" w:color="auto" w:fill="E0FBD1"/>
          </w:tcPr>
          <w:p w14:paraId="5F3D570D" w14:textId="7C6F59CA" w:rsidR="00F84D7C" w:rsidRPr="006E36FF" w:rsidRDefault="00F84D7C" w:rsidP="00F84D7C">
            <w:pPr>
              <w:pStyle w:val="BodyText"/>
              <w:spacing w:after="0" w:line="276" w:lineRule="auto"/>
              <w:jc w:val="center"/>
            </w:pPr>
            <w:r w:rsidRPr="00ED6D49">
              <w:t>3.11</w:t>
            </w:r>
          </w:p>
        </w:tc>
        <w:tc>
          <w:tcPr>
            <w:tcW w:w="5690" w:type="dxa"/>
            <w:shd w:val="clear" w:color="auto" w:fill="E0FBD1"/>
          </w:tcPr>
          <w:p w14:paraId="4F4163F7" w14:textId="56D48FDF" w:rsidR="00F84D7C" w:rsidRPr="006E36FF" w:rsidRDefault="00F84D7C" w:rsidP="00F84D7C">
            <w:pPr>
              <w:pStyle w:val="BodyText"/>
              <w:spacing w:after="0" w:line="276" w:lineRule="auto"/>
              <w:ind w:left="161" w:right="133"/>
            </w:pPr>
            <w:r w:rsidRPr="00ED6D49">
              <w:t>There are opportunities for learners to receive appropriate careers advice from colleagues within the Learning Environment, including understanding other roles and career pathway opportunities.</w:t>
            </w:r>
          </w:p>
        </w:tc>
        <w:sdt>
          <w:sdtPr>
            <w:rPr>
              <w:rFonts w:cs="Arial"/>
            </w:rPr>
            <w:alias w:val="yes/partially met/no"/>
            <w:tag w:val="yes/partially met/no"/>
            <w:id w:val="-779181649"/>
            <w:placeholder>
              <w:docPart w:val="0D82A93A117B4D239EB240710784CDBD"/>
            </w:placeholder>
            <w:comboBox>
              <w:listItem w:displayText="yes" w:value="yes"/>
              <w:listItem w:displayText="partially met" w:value="partially met"/>
              <w:listItem w:displayText="no" w:value="no"/>
            </w:comboBox>
          </w:sdtPr>
          <w:sdtContent>
            <w:tc>
              <w:tcPr>
                <w:tcW w:w="1559" w:type="dxa"/>
                <w:shd w:val="clear" w:color="auto" w:fill="auto"/>
              </w:tcPr>
              <w:p w14:paraId="1AA4D732" w14:textId="0753F296"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0E0522F" w14:textId="468E30D8" w:rsidR="006D7339" w:rsidRPr="00A726D5" w:rsidRDefault="009A61C8" w:rsidP="006D7339">
            <w:pPr>
              <w:pStyle w:val="BodyText"/>
              <w:spacing w:after="0" w:line="276" w:lineRule="auto"/>
              <w:ind w:right="133"/>
              <w:rPr>
                <w:rFonts w:cs="Arial"/>
              </w:rPr>
            </w:pPr>
            <w:r>
              <w:rPr>
                <w:rFonts w:cs="Arial"/>
              </w:rPr>
              <w:t>HEI,</w:t>
            </w:r>
            <w:r w:rsidR="006D7339">
              <w:rPr>
                <w:rFonts w:cs="Arial"/>
              </w:rPr>
              <w:t xml:space="preserve"> Thames Valley </w:t>
            </w:r>
            <w:r>
              <w:rPr>
                <w:rFonts w:cs="Arial"/>
              </w:rPr>
              <w:t>apprenticeships,</w:t>
            </w:r>
            <w:r w:rsidR="006D7339">
              <w:rPr>
                <w:rFonts w:cs="Arial"/>
              </w:rPr>
              <w:t xml:space="preserve"> NHS England, PMA, BMA  etc. provide an array of information on career pathway opportunities , lea</w:t>
            </w:r>
            <w:r w:rsidR="00E202CB">
              <w:rPr>
                <w:rFonts w:cs="Arial"/>
              </w:rPr>
              <w:t>r</w:t>
            </w:r>
            <w:r w:rsidR="006D7339">
              <w:rPr>
                <w:rFonts w:cs="Arial"/>
              </w:rPr>
              <w:t xml:space="preserve">ners are signposted to relevant personnel /resources and support can be provided by the WSL. </w:t>
            </w:r>
            <w:r w:rsidR="00AC241F" w:rsidRPr="00AC241F">
              <w:rPr>
                <w:rFonts w:cs="Arial"/>
              </w:rPr>
              <w:t>Placements will provide the opportunity for learners to understand primary care in the context of the wider health system and it is hoped that greater exposure to Primary Care may encourage more applicants to join our teams</w:t>
            </w:r>
            <w:r w:rsidR="00AC241F" w:rsidRPr="00AC241F">
              <w:rPr>
                <w:rFonts w:ascii="Segoe UI" w:hAnsi="Segoe UI" w:cs="Segoe UI"/>
                <w:sz w:val="18"/>
                <w:szCs w:val="18"/>
              </w:rPr>
              <w:t>.</w:t>
            </w:r>
          </w:p>
        </w:tc>
      </w:tr>
      <w:tr w:rsidR="00F84D7C" w:rsidRPr="00A726D5" w14:paraId="3EA9CD7B" w14:textId="77777777" w:rsidTr="006D27CE">
        <w:tc>
          <w:tcPr>
            <w:tcW w:w="684" w:type="dxa"/>
            <w:shd w:val="clear" w:color="auto" w:fill="E0FBD1"/>
          </w:tcPr>
          <w:p w14:paraId="587F9FE5" w14:textId="33A030A9" w:rsidR="00F84D7C" w:rsidRPr="006E36FF" w:rsidRDefault="00F84D7C" w:rsidP="00F84D7C">
            <w:pPr>
              <w:pStyle w:val="BodyText"/>
              <w:spacing w:after="0" w:line="276" w:lineRule="auto"/>
              <w:jc w:val="center"/>
            </w:pPr>
            <w:r w:rsidRPr="00ED6D49">
              <w:t>3.12</w:t>
            </w:r>
          </w:p>
        </w:tc>
        <w:tc>
          <w:tcPr>
            <w:tcW w:w="5690" w:type="dxa"/>
            <w:shd w:val="clear" w:color="auto" w:fill="E0FBD1"/>
          </w:tcPr>
          <w:p w14:paraId="3325E68A" w14:textId="152936E3" w:rsidR="00F84D7C" w:rsidRPr="006E36FF" w:rsidRDefault="00F84D7C" w:rsidP="00F84D7C">
            <w:pPr>
              <w:pStyle w:val="BodyText"/>
              <w:spacing w:after="0" w:line="276" w:lineRule="auto"/>
              <w:ind w:left="161" w:right="133"/>
            </w:pPr>
            <w:r w:rsidRPr="00ED6D49">
              <w:t>Learners are supported, and developed, to undertake supervision responsibilities with more junior staff as appropriate</w:t>
            </w:r>
          </w:p>
        </w:tc>
        <w:sdt>
          <w:sdtPr>
            <w:rPr>
              <w:rFonts w:cs="Arial"/>
            </w:rPr>
            <w:alias w:val="yes/partially met/no"/>
            <w:tag w:val="yes/partially met/no"/>
            <w:id w:val="-1580899453"/>
            <w:placeholder>
              <w:docPart w:val="5B7CC0870E124B0DB4F02B03B40FB611"/>
            </w:placeholder>
            <w:comboBox>
              <w:listItem w:displayText="yes" w:value="yes"/>
              <w:listItem w:displayText="partially met" w:value="partially met"/>
              <w:listItem w:displayText="no" w:value="no"/>
            </w:comboBox>
          </w:sdtPr>
          <w:sdtContent>
            <w:tc>
              <w:tcPr>
                <w:tcW w:w="1559" w:type="dxa"/>
                <w:shd w:val="clear" w:color="auto" w:fill="auto"/>
              </w:tcPr>
              <w:p w14:paraId="500A0783" w14:textId="776B6013"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2BCEFC17" w14:textId="05BF3C8B" w:rsidR="00F84D7C" w:rsidRPr="00A726D5" w:rsidRDefault="00E202CB" w:rsidP="00E202CB">
            <w:pPr>
              <w:pStyle w:val="BodyText"/>
              <w:spacing w:after="0" w:line="276" w:lineRule="auto"/>
              <w:ind w:right="133"/>
              <w:rPr>
                <w:rFonts w:cs="Arial"/>
              </w:rPr>
            </w:pPr>
            <w:r>
              <w:rPr>
                <w:rFonts w:cs="Arial"/>
              </w:rPr>
              <w:t xml:space="preserve">This is in place to some </w:t>
            </w:r>
            <w:r w:rsidR="009A61C8">
              <w:rPr>
                <w:rFonts w:cs="Arial"/>
              </w:rPr>
              <w:t>extent;</w:t>
            </w:r>
            <w:r w:rsidR="0063185D">
              <w:rPr>
                <w:rFonts w:cs="Arial"/>
              </w:rPr>
              <w:t xml:space="preserve"> </w:t>
            </w:r>
            <w:r>
              <w:rPr>
                <w:rFonts w:cs="Arial"/>
              </w:rPr>
              <w:t>we will explore</w:t>
            </w:r>
            <w:r w:rsidR="0063185D">
              <w:rPr>
                <w:rFonts w:cs="Arial"/>
              </w:rPr>
              <w:t xml:space="preserve"> utilising the CLIP model</w:t>
            </w:r>
            <w:r>
              <w:rPr>
                <w:rFonts w:cs="Arial"/>
              </w:rPr>
              <w:t xml:space="preserve"> in practice. </w:t>
            </w:r>
            <w:r w:rsidR="0063185D">
              <w:rPr>
                <w:rFonts w:cs="Arial"/>
              </w:rPr>
              <w:t>This would support l</w:t>
            </w:r>
            <w:r w:rsidR="00DE3ECB" w:rsidRPr="00DE3ECB">
              <w:rPr>
                <w:rFonts w:cs="Arial"/>
              </w:rPr>
              <w:t xml:space="preserve">earners </w:t>
            </w:r>
            <w:r w:rsidR="0063185D">
              <w:rPr>
                <w:rFonts w:cs="Arial"/>
              </w:rPr>
              <w:t>to</w:t>
            </w:r>
            <w:r w:rsidR="00DE3ECB" w:rsidRPr="00DE3ECB">
              <w:rPr>
                <w:rFonts w:cs="Arial"/>
              </w:rPr>
              <w:t xml:space="preserve"> take on ownership or lead roles </w:t>
            </w:r>
            <w:r w:rsidR="0063185D">
              <w:rPr>
                <w:rFonts w:cs="Arial"/>
              </w:rPr>
              <w:t xml:space="preserve">in </w:t>
            </w:r>
            <w:r w:rsidR="00DE3ECB" w:rsidRPr="00DE3ECB">
              <w:rPr>
                <w:rFonts w:cs="Arial"/>
              </w:rPr>
              <w:t>managing</w:t>
            </w:r>
            <w:r w:rsidR="0063185D">
              <w:rPr>
                <w:rFonts w:cs="Arial"/>
              </w:rPr>
              <w:t xml:space="preserve"> a</w:t>
            </w:r>
            <w:r w:rsidR="00DE3ECB" w:rsidRPr="00DE3ECB">
              <w:rPr>
                <w:rFonts w:cs="Arial"/>
              </w:rPr>
              <w:t xml:space="preserve"> situation</w:t>
            </w:r>
            <w:r w:rsidR="0063185D">
              <w:rPr>
                <w:rFonts w:cs="Arial"/>
              </w:rPr>
              <w:t>,</w:t>
            </w:r>
            <w:r w:rsidR="00DE3ECB" w:rsidRPr="00DE3ECB">
              <w:rPr>
                <w:rFonts w:cs="Arial"/>
              </w:rPr>
              <w:t xml:space="preserve"> for example</w:t>
            </w:r>
            <w:r w:rsidR="00103EC5">
              <w:rPr>
                <w:rFonts w:cs="Arial"/>
              </w:rPr>
              <w:t xml:space="preserve"> a</w:t>
            </w:r>
            <w:r w:rsidR="00DE3ECB" w:rsidRPr="00DE3ECB">
              <w:rPr>
                <w:rFonts w:cs="Arial"/>
              </w:rPr>
              <w:t xml:space="preserve"> </w:t>
            </w:r>
            <w:r w:rsidR="00103EC5">
              <w:rPr>
                <w:rFonts w:cs="Arial"/>
              </w:rPr>
              <w:t>3</w:t>
            </w:r>
            <w:r w:rsidR="00103EC5" w:rsidRPr="00103EC5">
              <w:rPr>
                <w:rFonts w:cs="Arial"/>
                <w:vertAlign w:val="superscript"/>
              </w:rPr>
              <w:t>rd</w:t>
            </w:r>
            <w:r w:rsidR="00103EC5">
              <w:rPr>
                <w:rFonts w:cs="Arial"/>
              </w:rPr>
              <w:t xml:space="preserve"> year </w:t>
            </w:r>
            <w:r w:rsidR="00DE3ECB" w:rsidRPr="00DE3ECB">
              <w:rPr>
                <w:rFonts w:cs="Arial"/>
              </w:rPr>
              <w:t>nursing student</w:t>
            </w:r>
            <w:r w:rsidR="00103EC5">
              <w:rPr>
                <w:rFonts w:cs="Arial"/>
              </w:rPr>
              <w:t xml:space="preserve"> taking on </w:t>
            </w:r>
            <w:r w:rsidR="00DE3ECB" w:rsidRPr="00DE3ECB">
              <w:rPr>
                <w:rFonts w:cs="Arial"/>
              </w:rPr>
              <w:t>wound clinics</w:t>
            </w:r>
            <w:r w:rsidR="00103EC5">
              <w:rPr>
                <w:rFonts w:cs="Arial"/>
              </w:rPr>
              <w:t>.</w:t>
            </w:r>
            <w:r w:rsidR="00E6619B">
              <w:rPr>
                <w:rFonts w:cs="Arial"/>
              </w:rPr>
              <w:t xml:space="preserve"> Learners take part in clinical meetings audits, QI’s and are able to feedback to the team.</w:t>
            </w:r>
          </w:p>
        </w:tc>
      </w:tr>
      <w:tr w:rsidR="00F84D7C" w:rsidRPr="00A726D5" w14:paraId="29495D1C" w14:textId="77777777" w:rsidTr="006D27CE">
        <w:tc>
          <w:tcPr>
            <w:tcW w:w="684" w:type="dxa"/>
            <w:shd w:val="clear" w:color="auto" w:fill="E0FBD1"/>
          </w:tcPr>
          <w:p w14:paraId="4E3A73AC" w14:textId="3B1AA389" w:rsidR="00F84D7C" w:rsidRPr="006E36FF" w:rsidRDefault="00F84D7C" w:rsidP="00F84D7C">
            <w:pPr>
              <w:pStyle w:val="BodyText"/>
              <w:spacing w:after="0" w:line="276" w:lineRule="auto"/>
              <w:jc w:val="center"/>
            </w:pPr>
            <w:r w:rsidRPr="00ED6D49">
              <w:t>3.13</w:t>
            </w:r>
          </w:p>
        </w:tc>
        <w:tc>
          <w:tcPr>
            <w:tcW w:w="5690" w:type="dxa"/>
            <w:shd w:val="clear" w:color="auto" w:fill="E0FBD1"/>
          </w:tcPr>
          <w:p w14:paraId="33746F0B" w14:textId="692B6825" w:rsidR="00F84D7C" w:rsidRPr="006E36FF" w:rsidRDefault="00F84D7C" w:rsidP="00F84D7C">
            <w:pPr>
              <w:pStyle w:val="BodyText"/>
              <w:spacing w:after="0" w:line="276" w:lineRule="auto"/>
              <w:ind w:left="161" w:right="133"/>
            </w:pPr>
            <w:r w:rsidRPr="00ED6D49">
              <w:t>Transition from a healthcare education programme to employment and/or, where appropriate, career progression, is underpinned by a clear process of support developed and delivered in partnership with the learner</w:t>
            </w:r>
          </w:p>
        </w:tc>
        <w:sdt>
          <w:sdtPr>
            <w:rPr>
              <w:rFonts w:cs="Arial"/>
            </w:rPr>
            <w:alias w:val="yes/partially met/no"/>
            <w:tag w:val="yes/partially met/no"/>
            <w:id w:val="-1244947916"/>
            <w:placeholder>
              <w:docPart w:val="0C2B9031B0D3472E96FBE65FADE56269"/>
            </w:placeholder>
            <w:comboBox>
              <w:listItem w:displayText="yes" w:value="yes"/>
              <w:listItem w:displayText="partially met" w:value="partially met"/>
              <w:listItem w:displayText="no" w:value="no"/>
            </w:comboBox>
          </w:sdtPr>
          <w:sdtContent>
            <w:tc>
              <w:tcPr>
                <w:tcW w:w="1559" w:type="dxa"/>
                <w:shd w:val="clear" w:color="auto" w:fill="auto"/>
              </w:tcPr>
              <w:p w14:paraId="14D4BF82" w14:textId="719EE4EB" w:rsidR="00F84D7C" w:rsidRPr="00A726D5" w:rsidRDefault="00282221" w:rsidP="00F84D7C">
                <w:pPr>
                  <w:pStyle w:val="BodyText"/>
                  <w:spacing w:after="0" w:line="276" w:lineRule="auto"/>
                  <w:ind w:left="161" w:right="133"/>
                  <w:rPr>
                    <w:rFonts w:cs="Arial"/>
                  </w:rPr>
                </w:pPr>
                <w:r>
                  <w:rPr>
                    <w:rFonts w:cs="Arial"/>
                  </w:rPr>
                  <w:t>yes</w:t>
                </w:r>
              </w:p>
            </w:tc>
          </w:sdtContent>
        </w:sdt>
        <w:tc>
          <w:tcPr>
            <w:tcW w:w="5954" w:type="dxa"/>
            <w:shd w:val="clear" w:color="auto" w:fill="auto"/>
          </w:tcPr>
          <w:p w14:paraId="40C38EC8" w14:textId="554830F0" w:rsidR="00E202CB" w:rsidRPr="00A726D5" w:rsidRDefault="00E202CB" w:rsidP="00E202CB">
            <w:pPr>
              <w:pStyle w:val="BodyText"/>
              <w:spacing w:after="0" w:line="276" w:lineRule="auto"/>
              <w:ind w:right="133"/>
              <w:rPr>
                <w:rFonts w:cs="Arial"/>
              </w:rPr>
            </w:pPr>
            <w:r>
              <w:rPr>
                <w:rFonts w:cs="Arial"/>
              </w:rPr>
              <w:t xml:space="preserve"> </w:t>
            </w:r>
            <w:r w:rsidR="006E70BB">
              <w:rPr>
                <w:rFonts w:cs="Arial"/>
              </w:rPr>
              <w:t>Links continue with HEI and career progression is supported by access to</w:t>
            </w:r>
            <w:r>
              <w:rPr>
                <w:rFonts w:cs="Arial"/>
              </w:rPr>
              <w:t xml:space="preserve"> fellowship programmes, preceptorship, </w:t>
            </w:r>
            <w:r w:rsidR="006E70BB">
              <w:rPr>
                <w:rFonts w:cs="Arial"/>
              </w:rPr>
              <w:t>paramedic roadmap etc. In practice clinical supervision is provided for newly qualified staff.</w:t>
            </w:r>
            <w:r w:rsidR="005239F3">
              <w:rPr>
                <w:rFonts w:cs="Arial"/>
              </w:rPr>
              <w:t xml:space="preserve"> </w:t>
            </w:r>
            <w:r w:rsidR="0063185D">
              <w:rPr>
                <w:rFonts w:cs="Arial"/>
              </w:rPr>
              <w:t xml:space="preserve">Apprenticeship </w:t>
            </w:r>
            <w:r w:rsidR="005239F3">
              <w:rPr>
                <w:rFonts w:cs="Arial"/>
              </w:rPr>
              <w:t>opportunities are encouraged in practice</w:t>
            </w:r>
            <w:r w:rsidR="00C26436">
              <w:rPr>
                <w:rFonts w:cs="Arial"/>
              </w:rPr>
              <w:t>.</w:t>
            </w:r>
            <w:r w:rsidR="005239F3">
              <w:rPr>
                <w:rFonts w:cs="Arial"/>
              </w:rPr>
              <w:t xml:space="preserve"> </w:t>
            </w:r>
            <w:r w:rsidR="00C26436">
              <w:rPr>
                <w:rFonts w:cs="Arial"/>
              </w:rPr>
              <w:t>C</w:t>
            </w:r>
            <w:r w:rsidR="005239F3">
              <w:rPr>
                <w:rFonts w:cs="Arial"/>
              </w:rPr>
              <w:t xml:space="preserve">areer progression is also </w:t>
            </w:r>
            <w:r w:rsidR="00C26436">
              <w:rPr>
                <w:rFonts w:cs="Arial"/>
              </w:rPr>
              <w:t xml:space="preserve">supported </w:t>
            </w:r>
            <w:r w:rsidR="005239F3">
              <w:rPr>
                <w:rFonts w:cs="Arial"/>
              </w:rPr>
              <w:t xml:space="preserve">with </w:t>
            </w:r>
            <w:r w:rsidR="00BE29CA">
              <w:rPr>
                <w:rFonts w:cs="Arial"/>
              </w:rPr>
              <w:t>non-clinical</w:t>
            </w:r>
            <w:r w:rsidR="005239F3">
              <w:rPr>
                <w:rFonts w:cs="Arial"/>
              </w:rPr>
              <w:t xml:space="preserve"> apprenticeships</w:t>
            </w:r>
            <w:r w:rsidR="00C26436">
              <w:rPr>
                <w:rFonts w:cs="Arial"/>
              </w:rPr>
              <w:t>,</w:t>
            </w:r>
            <w:r w:rsidR="005239F3">
              <w:rPr>
                <w:rFonts w:cs="Arial"/>
              </w:rPr>
              <w:t xml:space="preserve"> where ILM7 and ILM5 apprenticeships are progressing senior staff within management roles in practice. </w:t>
            </w:r>
            <w:r w:rsidR="00C26436">
              <w:rPr>
                <w:rFonts w:cs="Arial"/>
              </w:rPr>
              <w:t xml:space="preserve">The business and administration apprenticeship provides opportunity for young people locally and can act as a </w:t>
            </w:r>
            <w:r w:rsidR="009A61C8">
              <w:rPr>
                <w:rFonts w:cs="Arial"/>
              </w:rPr>
              <w:t>steppingstone</w:t>
            </w:r>
            <w:r w:rsidR="00C26436">
              <w:rPr>
                <w:rFonts w:cs="Arial"/>
              </w:rPr>
              <w:t xml:space="preserve"> to advance their career in health care, in the past apprentices have gone onto become a dental nurse, </w:t>
            </w:r>
            <w:r w:rsidR="00BE29CA">
              <w:rPr>
                <w:rFonts w:cs="Arial"/>
              </w:rPr>
              <w:t>phlebotomist,</w:t>
            </w:r>
            <w:r w:rsidR="00C26436">
              <w:rPr>
                <w:rFonts w:cs="Arial"/>
              </w:rPr>
              <w:t xml:space="preserve"> a qualified dispenser, and a deputy practice manager. </w:t>
            </w:r>
            <w:r w:rsidR="005239F3">
              <w:rPr>
                <w:rFonts w:cs="Arial"/>
              </w:rPr>
              <w:t xml:space="preserve">An example of clinical apprenticeship career progression is where a Health Care Assistant was accepted as </w:t>
            </w:r>
            <w:r w:rsidR="00C26436">
              <w:rPr>
                <w:rFonts w:cs="Arial"/>
              </w:rPr>
              <w:t xml:space="preserve">on the </w:t>
            </w:r>
            <w:r w:rsidR="005239F3">
              <w:rPr>
                <w:rFonts w:cs="Arial"/>
              </w:rPr>
              <w:t xml:space="preserve">RGN student nurse apprenticeship </w:t>
            </w:r>
            <w:r w:rsidR="00BE29CA">
              <w:rPr>
                <w:rFonts w:cs="Arial"/>
              </w:rPr>
              <w:t>training,</w:t>
            </w:r>
            <w:r w:rsidR="005239F3">
              <w:rPr>
                <w:rFonts w:cs="Arial"/>
              </w:rPr>
              <w:t xml:space="preserve"> working towards her ambition to become a practice nurse on completing her apprenticeship. </w:t>
            </w:r>
          </w:p>
        </w:tc>
      </w:tr>
    </w:tbl>
    <w:p w14:paraId="5902B383" w14:textId="32A240EB" w:rsidR="00F84D7C" w:rsidRDefault="00F84D7C" w:rsidP="00F84D7C">
      <w:pPr>
        <w:spacing w:line="276" w:lineRule="auto"/>
        <w:rPr>
          <w:rFonts w:eastAsiaTheme="minorEastAsia" w:cs="Arial"/>
        </w:rPr>
      </w:pPr>
    </w:p>
    <w:p w14:paraId="65769BAA"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15A13B8F" w14:textId="77777777" w:rsidR="004C6B4D" w:rsidRPr="00A726D5" w:rsidRDefault="004C6B4D" w:rsidP="00F84D7C">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F84D7C" w:rsidRPr="00A726D5" w14:paraId="3809B545" w14:textId="77777777">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57AD8D11" w14:textId="589DBB85" w:rsidR="00F84D7C" w:rsidRPr="00A726D5" w:rsidRDefault="00F84D7C">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three -</w:t>
            </w:r>
            <w:r w:rsidRPr="00A726D5">
              <w:rPr>
                <w:rFonts w:eastAsiaTheme="minorEastAsia" w:cs="Arial"/>
                <w:b/>
                <w:bCs/>
              </w:rPr>
              <w:t xml:space="preserve"> Assessment</w:t>
            </w:r>
          </w:p>
        </w:tc>
      </w:tr>
      <w:tr w:rsidR="00F84D7C" w:rsidRPr="00A726D5" w14:paraId="6666BAEB"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77BE7B7" w14:textId="77777777" w:rsidR="00F84D7C" w:rsidRPr="00A726D5" w:rsidRDefault="00F84D7C">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775348B" w14:textId="77777777" w:rsidR="00F84D7C" w:rsidRPr="00A726D5" w:rsidRDefault="00F84D7C">
            <w:pPr>
              <w:spacing w:line="276" w:lineRule="auto"/>
              <w:ind w:left="132" w:right="56"/>
              <w:rPr>
                <w:rFonts w:eastAsiaTheme="minorEastAsia" w:cs="Arial"/>
                <w:b/>
                <w:bCs/>
              </w:rPr>
            </w:pPr>
            <w:r w:rsidRPr="003C668F">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066D82E7" w14:textId="77777777" w:rsidR="00F84D7C" w:rsidRPr="00A726D5" w:rsidRDefault="00F84D7C">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243998E" w14:textId="77777777" w:rsidR="00F84D7C" w:rsidRPr="00A726D5" w:rsidRDefault="00F84D7C">
            <w:pPr>
              <w:spacing w:line="276" w:lineRule="auto"/>
              <w:ind w:left="132" w:right="56"/>
              <w:rPr>
                <w:rFonts w:eastAsiaTheme="minorEastAsia" w:cs="Arial"/>
                <w:b/>
                <w:bCs/>
              </w:rPr>
            </w:pPr>
            <w:r w:rsidRPr="00A726D5">
              <w:rPr>
                <w:rFonts w:eastAsiaTheme="minorEastAsia" w:cs="Arial"/>
              </w:rPr>
              <w:t>Not met</w:t>
            </w:r>
          </w:p>
        </w:tc>
      </w:tr>
      <w:tr w:rsidR="00F84D7C" w:rsidRPr="00A726D5" w14:paraId="576792D3"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0E1DBD83" w14:textId="77777777" w:rsidR="00F84D7C" w:rsidRPr="00A726D5" w:rsidRDefault="00F84D7C">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25FC12E6" w14:textId="77777777" w:rsidR="00F84D7C" w:rsidRPr="00A726D5" w:rsidRDefault="00F84D7C">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526DBFE5" w14:textId="77777777" w:rsidR="00F84D7C" w:rsidRPr="00A726D5" w:rsidRDefault="00F84D7C">
            <w:pPr>
              <w:spacing w:line="276" w:lineRule="auto"/>
              <w:ind w:left="132" w:right="56"/>
              <w:rPr>
                <w:rFonts w:eastAsiaTheme="minorEastAsia" w:cs="Arial"/>
                <w:b/>
                <w:bCs/>
              </w:rPr>
            </w:pPr>
            <w:r w:rsidRPr="003C668F">
              <w:rPr>
                <w:rFonts w:eastAsiaTheme="minorEastAsia" w:cs="Arial"/>
                <w:highlight w:val="yellow"/>
              </w:rPr>
              <w:t>No</w:t>
            </w:r>
          </w:p>
        </w:tc>
      </w:tr>
      <w:tr w:rsidR="00F84D7C" w:rsidRPr="00A726D5" w14:paraId="1B917229"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3B78924D" w14:textId="77777777" w:rsidR="00F84D7C" w:rsidRPr="00A726D5" w:rsidRDefault="00F84D7C">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F84D7C" w:rsidRPr="00A726D5" w14:paraId="533A52D8" w14:textId="77777777">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0EF93F9" w14:textId="77777777" w:rsidR="00F84D7C" w:rsidRDefault="003C668F">
            <w:pPr>
              <w:spacing w:line="276" w:lineRule="auto"/>
              <w:ind w:left="132" w:right="56"/>
              <w:rPr>
                <w:rFonts w:eastAsiaTheme="minorEastAsia" w:cs="Arial"/>
              </w:rPr>
            </w:pPr>
            <w:r>
              <w:rPr>
                <w:rFonts w:eastAsiaTheme="minorEastAsia" w:cs="Arial"/>
              </w:rPr>
              <w:t>Lots of good examples of d</w:t>
            </w:r>
            <w:r w:rsidRPr="003C668F">
              <w:rPr>
                <w:rFonts w:eastAsiaTheme="minorEastAsia" w:cs="Arial"/>
              </w:rPr>
              <w:t>eveloping and supporting learners</w:t>
            </w:r>
          </w:p>
          <w:p w14:paraId="17AD5C98" w14:textId="77777777" w:rsidR="00591677" w:rsidRDefault="00591677">
            <w:pPr>
              <w:spacing w:line="276" w:lineRule="auto"/>
              <w:ind w:left="132" w:right="56"/>
              <w:rPr>
                <w:rFonts w:eastAsiaTheme="minorEastAsia" w:cs="Arial"/>
              </w:rPr>
            </w:pPr>
          </w:p>
          <w:p w14:paraId="35D54EBC" w14:textId="36BEE427" w:rsidR="00591677" w:rsidRPr="00A726D5" w:rsidRDefault="00591677">
            <w:pPr>
              <w:spacing w:line="276" w:lineRule="auto"/>
              <w:ind w:left="132" w:right="56"/>
              <w:rPr>
                <w:rFonts w:eastAsiaTheme="minorEastAsia" w:cs="Arial"/>
              </w:rPr>
            </w:pPr>
            <w:r>
              <w:rPr>
                <w:rFonts w:eastAsiaTheme="minorEastAsia" w:cs="Arial"/>
              </w:rPr>
              <w:t xml:space="preserve">Can we check who is supervising the nursing student </w:t>
            </w:r>
            <w:r w:rsidR="008A2D17">
              <w:rPr>
                <w:rFonts w:eastAsiaTheme="minorEastAsia" w:cs="Arial"/>
              </w:rPr>
              <w:t xml:space="preserve">in </w:t>
            </w:r>
            <w:r w:rsidR="00346830">
              <w:rPr>
                <w:rFonts w:eastAsiaTheme="minorEastAsia" w:cs="Arial"/>
              </w:rPr>
              <w:t>Practice X</w:t>
            </w:r>
            <w:r w:rsidR="008A2D17">
              <w:rPr>
                <w:rFonts w:eastAsiaTheme="minorEastAsia" w:cs="Arial"/>
              </w:rPr>
              <w:t xml:space="preserve"> as there is not a nurse supervisor / assessor noted in their educator list on page </w:t>
            </w:r>
            <w:r w:rsidR="00E80CE0">
              <w:rPr>
                <w:rFonts w:eastAsiaTheme="minorEastAsia" w:cs="Arial"/>
              </w:rPr>
              <w:t xml:space="preserve">10? </w:t>
            </w:r>
          </w:p>
        </w:tc>
      </w:tr>
      <w:tr w:rsidR="00F84D7C" w:rsidRPr="00A726D5" w14:paraId="47AE70E9"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7F890C6B" w14:textId="77777777" w:rsidR="00F84D7C" w:rsidRPr="00A726D5" w:rsidRDefault="00F84D7C">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F84D7C" w:rsidRPr="00A726D5" w14:paraId="2594F6E7"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0A2E8738" w14:textId="77777777" w:rsidR="00F84D7C" w:rsidRPr="00A726D5" w:rsidRDefault="00F84D7C">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36062A63" w14:textId="77777777" w:rsidR="00F84D7C" w:rsidRPr="00A726D5" w:rsidRDefault="00F84D7C">
            <w:pPr>
              <w:spacing w:line="276" w:lineRule="auto"/>
              <w:ind w:left="132" w:right="56"/>
              <w:rPr>
                <w:rFonts w:eastAsiaTheme="minorEastAsia" w:cs="Arial"/>
              </w:rPr>
            </w:pPr>
            <w:r w:rsidRPr="00A726D5">
              <w:rPr>
                <w:rFonts w:eastAsiaTheme="minorEastAsia" w:cs="Arial"/>
              </w:rPr>
              <w:t>Requirement</w:t>
            </w:r>
          </w:p>
        </w:tc>
      </w:tr>
      <w:tr w:rsidR="00F84D7C" w:rsidRPr="00A726D5" w14:paraId="440E3269" w14:textId="77777777">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5ED0B4B6" w14:textId="467AA4D3" w:rsidR="00F84D7C" w:rsidRPr="00A726D5" w:rsidRDefault="00346830">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07B19E2F" w14:textId="77777777" w:rsidR="00F84D7C" w:rsidRPr="00A726D5" w:rsidRDefault="00F84D7C">
            <w:pPr>
              <w:spacing w:line="276" w:lineRule="auto"/>
              <w:ind w:right="56"/>
              <w:rPr>
                <w:rFonts w:eastAsiaTheme="minorEastAsia" w:cs="Arial"/>
              </w:rPr>
            </w:pPr>
          </w:p>
        </w:tc>
      </w:tr>
    </w:tbl>
    <w:p w14:paraId="27DC3A65" w14:textId="59134860" w:rsidR="00A726D5" w:rsidRPr="00A726D5" w:rsidRDefault="00A726D5" w:rsidP="00A726D5">
      <w:pPr>
        <w:spacing w:line="276" w:lineRule="auto"/>
        <w:rPr>
          <w:rFonts w:eastAsiaTheme="minorEastAsia" w:cs="Arial"/>
        </w:rPr>
      </w:pPr>
    </w:p>
    <w:p w14:paraId="2A240184" w14:textId="52D6623D" w:rsidR="00F84D7C" w:rsidRDefault="00F84D7C" w:rsidP="00F84D7C">
      <w:pPr>
        <w:pStyle w:val="Heading2"/>
        <w:spacing w:before="0" w:after="0"/>
      </w:pPr>
      <w:bookmarkStart w:id="14" w:name="_Toc133576653"/>
      <w:r w:rsidRPr="00A726D5">
        <w:t>D</w:t>
      </w:r>
      <w:r>
        <w:t xml:space="preserve">omain </w:t>
      </w:r>
      <w:r w:rsidR="001C1BAE">
        <w:t xml:space="preserve">four - </w:t>
      </w:r>
      <w:r w:rsidR="001C1BAE" w:rsidRPr="001C1BAE">
        <w:t>Developing and supporting supervisors</w:t>
      </w:r>
      <w:bookmarkEnd w:id="14"/>
    </w:p>
    <w:p w14:paraId="425AE4DE" w14:textId="77777777" w:rsidR="00F84D7C" w:rsidRPr="00D06D54" w:rsidRDefault="00F84D7C" w:rsidP="00F84D7C">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84D7C" w:rsidRPr="00A726D5" w14:paraId="7D7A7D4E" w14:textId="77777777">
        <w:tc>
          <w:tcPr>
            <w:tcW w:w="6374" w:type="dxa"/>
            <w:gridSpan w:val="2"/>
            <w:shd w:val="clear" w:color="auto" w:fill="CCDFF1" w:themeFill="background2"/>
          </w:tcPr>
          <w:p w14:paraId="340AF02A" w14:textId="77777777" w:rsidR="00F84D7C" w:rsidRPr="00000C0B" w:rsidRDefault="00F84D7C">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22AC5B18" w14:textId="77777777" w:rsidR="00F84D7C" w:rsidRPr="00000C0B" w:rsidRDefault="00F84D7C">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3379733D" w14:textId="77777777" w:rsidR="006D27CE" w:rsidRDefault="00F84D7C" w:rsidP="006D27CE">
            <w:pPr>
              <w:pStyle w:val="BodyText"/>
              <w:spacing w:after="0" w:line="276" w:lineRule="auto"/>
              <w:ind w:left="132" w:right="133"/>
              <w:rPr>
                <w:rFonts w:cs="Arial"/>
                <w:i/>
                <w:iCs/>
              </w:rPr>
            </w:pPr>
            <w:r w:rsidRPr="004B17DD">
              <w:rPr>
                <w:rFonts w:cs="Arial"/>
                <w:b/>
                <w:bCs/>
              </w:rPr>
              <w:t>Evidence</w:t>
            </w:r>
            <w:r w:rsidR="006D27CE">
              <w:rPr>
                <w:rFonts w:cs="Arial"/>
                <w:b/>
                <w:bCs/>
              </w:rPr>
              <w:t xml:space="preserve"> - please</w:t>
            </w:r>
            <w:r>
              <w:rPr>
                <w:rFonts w:cs="Arial"/>
                <w:i/>
                <w:iCs/>
              </w:rPr>
              <w:t xml:space="preserve"> </w:t>
            </w:r>
            <w:r w:rsidR="001C1BAE" w:rsidRPr="006D27CE">
              <w:rPr>
                <w:rFonts w:cs="Arial"/>
                <w:b/>
                <w:bCs/>
              </w:rPr>
              <w:t>provide examples of activities, processes and or policies that demonstrate how you develop and support supervisors</w:t>
            </w:r>
          </w:p>
          <w:p w14:paraId="3A9EE9C2" w14:textId="2A5A82FA" w:rsidR="00F84D7C" w:rsidRPr="006D27CE" w:rsidRDefault="00184A54" w:rsidP="006D27CE">
            <w:pPr>
              <w:pStyle w:val="BodyText"/>
              <w:spacing w:after="0" w:line="276" w:lineRule="auto"/>
              <w:ind w:left="132" w:right="133"/>
              <w:rPr>
                <w:rFonts w:cs="Arial"/>
                <w:i/>
                <w:iCs/>
              </w:rPr>
            </w:pPr>
            <w:r w:rsidRPr="006D27CE">
              <w:rPr>
                <w:rFonts w:cs="Arial"/>
                <w:i/>
                <w:iCs/>
                <w:color w:val="96888C" w:themeColor="text1" w:themeTint="80"/>
              </w:rPr>
              <w:t>E.g.,</w:t>
            </w:r>
            <w:r w:rsidR="006D27CE" w:rsidRPr="006D27CE">
              <w:rPr>
                <w:rFonts w:cs="Arial"/>
                <w:i/>
                <w:iCs/>
                <w:color w:val="96888C" w:themeColor="text1" w:themeTint="80"/>
              </w:rPr>
              <w:t xml:space="preserve"> </w:t>
            </w:r>
            <w:r w:rsidR="001C1BAE" w:rsidRPr="006D27CE">
              <w:rPr>
                <w:rFonts w:cs="Arial"/>
                <w:i/>
                <w:iCs/>
                <w:color w:val="96888C" w:themeColor="text1" w:themeTint="80"/>
              </w:rPr>
              <w:t xml:space="preserve">supervisor course, peer review visit, quality panel feedback, appraisal evidence, advanced supervisor course, learner feedback, </w:t>
            </w:r>
            <w:r w:rsidR="00573352">
              <w:rPr>
                <w:rFonts w:cs="Arial"/>
                <w:i/>
                <w:iCs/>
                <w:color w:val="96888C" w:themeColor="text1" w:themeTint="80"/>
              </w:rPr>
              <w:t>continuous professional development (CPD)</w:t>
            </w:r>
            <w:r w:rsidR="001C1BAE" w:rsidRPr="006D27CE">
              <w:rPr>
                <w:rFonts w:cs="Arial"/>
                <w:i/>
                <w:iCs/>
                <w:color w:val="96888C" w:themeColor="text1" w:themeTint="80"/>
              </w:rPr>
              <w:t xml:space="preserve"> time</w:t>
            </w:r>
          </w:p>
        </w:tc>
      </w:tr>
      <w:tr w:rsidR="001C1BAE" w:rsidRPr="00A726D5" w14:paraId="613E812D" w14:textId="77777777" w:rsidTr="006D27CE">
        <w:tc>
          <w:tcPr>
            <w:tcW w:w="684" w:type="dxa"/>
            <w:shd w:val="clear" w:color="auto" w:fill="E0FBD1"/>
          </w:tcPr>
          <w:p w14:paraId="5F2624A0" w14:textId="225E086E" w:rsidR="001C1BAE" w:rsidRPr="00A726D5" w:rsidRDefault="001C1BAE" w:rsidP="001C1BAE">
            <w:pPr>
              <w:pStyle w:val="BodyText"/>
              <w:spacing w:after="0" w:line="276" w:lineRule="auto"/>
              <w:jc w:val="center"/>
              <w:rPr>
                <w:rFonts w:cs="Arial"/>
              </w:rPr>
            </w:pPr>
            <w:r w:rsidRPr="004A6305">
              <w:t>4.1</w:t>
            </w:r>
          </w:p>
        </w:tc>
        <w:tc>
          <w:tcPr>
            <w:tcW w:w="5690" w:type="dxa"/>
            <w:shd w:val="clear" w:color="auto" w:fill="E0FBD1"/>
          </w:tcPr>
          <w:p w14:paraId="555801BD" w14:textId="21E6823C" w:rsidR="001C1BAE" w:rsidRPr="00A726D5" w:rsidRDefault="001C1BAE" w:rsidP="001C1BAE">
            <w:pPr>
              <w:pStyle w:val="BodyText"/>
              <w:spacing w:after="0" w:line="276" w:lineRule="auto"/>
              <w:ind w:left="161" w:right="133"/>
              <w:rPr>
                <w:rFonts w:cs="Arial"/>
              </w:rPr>
            </w:pPr>
            <w:r w:rsidRPr="004A6305">
              <w:t>Supervisors can easily access resources to support their physical and mental health and wellbeing</w:t>
            </w:r>
          </w:p>
        </w:tc>
        <w:sdt>
          <w:sdtPr>
            <w:rPr>
              <w:rFonts w:cs="Arial"/>
            </w:rPr>
            <w:alias w:val="yes/partially met/no"/>
            <w:tag w:val="yes/partially met/no"/>
            <w:id w:val="-791980680"/>
            <w:placeholder>
              <w:docPart w:val="D4EDD088D9AE44DFA3581CCA91556175"/>
            </w:placeholder>
            <w:comboBox>
              <w:listItem w:displayText="yes" w:value="yes"/>
              <w:listItem w:displayText="partially met" w:value="partially met"/>
              <w:listItem w:displayText="no" w:value="no"/>
            </w:comboBox>
          </w:sdtPr>
          <w:sdtContent>
            <w:tc>
              <w:tcPr>
                <w:tcW w:w="1559" w:type="dxa"/>
                <w:shd w:val="clear" w:color="auto" w:fill="auto"/>
              </w:tcPr>
              <w:p w14:paraId="2C4793EA" w14:textId="4098BE2C"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51025332" w14:textId="1F6A04E3" w:rsidR="001C1BAE" w:rsidRPr="00A726D5" w:rsidRDefault="009A61C8" w:rsidP="001C1BAE">
            <w:pPr>
              <w:pStyle w:val="BodyText"/>
              <w:spacing w:after="0" w:line="276" w:lineRule="auto"/>
              <w:ind w:left="161" w:right="133"/>
              <w:rPr>
                <w:rFonts w:cs="Arial"/>
              </w:rPr>
            </w:pPr>
            <w:r>
              <w:rPr>
                <w:rFonts w:cs="Arial"/>
              </w:rPr>
              <w:t>Refer to</w:t>
            </w:r>
            <w:r w:rsidR="00C26436">
              <w:rPr>
                <w:rFonts w:cs="Arial"/>
              </w:rPr>
              <w:t xml:space="preserve"> 3.1 </w:t>
            </w:r>
            <w:r w:rsidR="00FA74C3">
              <w:rPr>
                <w:rFonts w:cs="Arial"/>
              </w:rPr>
              <w:t xml:space="preserve">. </w:t>
            </w:r>
            <w:r w:rsidR="00E1155F" w:rsidRPr="00BE29CA">
              <w:rPr>
                <w:rFonts w:cs="Arial"/>
                <w:color w:val="auto"/>
              </w:rPr>
              <w:t xml:space="preserve">There is a variety of support </w:t>
            </w:r>
            <w:r w:rsidR="004211BC" w:rsidRPr="00BE29CA">
              <w:rPr>
                <w:rFonts w:cs="Arial"/>
                <w:color w:val="auto"/>
              </w:rPr>
              <w:t xml:space="preserve">available from the Oxford Deanery for GP trainers such as experienced </w:t>
            </w:r>
            <w:r w:rsidR="00BE29CA" w:rsidRPr="00BE29CA">
              <w:rPr>
                <w:rFonts w:cs="Arial"/>
                <w:color w:val="auto"/>
              </w:rPr>
              <w:t>trainers’</w:t>
            </w:r>
            <w:r w:rsidR="004211BC" w:rsidRPr="00BE29CA">
              <w:rPr>
                <w:rFonts w:cs="Arial"/>
                <w:color w:val="auto"/>
              </w:rPr>
              <w:t xml:space="preserve"> course, physician heal thyself, professional support unit (coaching /mentoring) </w:t>
            </w:r>
            <w:r w:rsidR="00FA74C3" w:rsidRPr="00245DB4">
              <w:rPr>
                <w:rFonts w:cs="Arial"/>
              </w:rPr>
              <w:t>Supervisors are provided support within practices</w:t>
            </w:r>
            <w:r w:rsidR="00DC693E" w:rsidRPr="00245DB4">
              <w:rPr>
                <w:rFonts w:cs="Arial"/>
              </w:rPr>
              <w:t xml:space="preserve"> as per 3.1.</w:t>
            </w:r>
            <w:r w:rsidR="00245DB4" w:rsidRPr="00245DB4">
              <w:rPr>
                <w:rFonts w:cs="Arial"/>
              </w:rPr>
              <w:t xml:space="preserve"> There is a</w:t>
            </w:r>
            <w:r w:rsidR="00DC693E" w:rsidRPr="00245DB4">
              <w:rPr>
                <w:rFonts w:cs="Arial"/>
              </w:rPr>
              <w:t xml:space="preserve"> </w:t>
            </w:r>
            <w:r w:rsidR="00245DB4" w:rsidRPr="00245DB4">
              <w:rPr>
                <w:rFonts w:cs="Arial"/>
              </w:rPr>
              <w:t>buddying system available for new supervisors and assessors.</w:t>
            </w:r>
            <w:r w:rsidR="00245DB4" w:rsidRPr="00245DB4">
              <w:rPr>
                <w:rFonts w:cs="Arial"/>
                <w:sz w:val="18"/>
                <w:szCs w:val="18"/>
              </w:rPr>
              <w:t xml:space="preserve"> </w:t>
            </w:r>
            <w:r w:rsidR="00DC693E" w:rsidRPr="00245DB4">
              <w:rPr>
                <w:rFonts w:cs="Arial"/>
              </w:rPr>
              <w:t>Team leaders and managers also provide support to supervisors.</w:t>
            </w:r>
            <w:r w:rsidR="00245DB4">
              <w:rPr>
                <w:rFonts w:cs="Arial"/>
              </w:rPr>
              <w:t xml:space="preserve"> </w:t>
            </w:r>
            <w:r w:rsidR="00DC693E" w:rsidRPr="00245DB4">
              <w:rPr>
                <w:rFonts w:cs="Arial"/>
              </w:rPr>
              <w:t>HEI provide regular</w:t>
            </w:r>
            <w:r w:rsidR="00DC693E">
              <w:rPr>
                <w:rFonts w:cs="Arial"/>
              </w:rPr>
              <w:t xml:space="preserve"> updates and further support where necessary. NHSE also provide</w:t>
            </w:r>
            <w:r w:rsidR="00245DB4">
              <w:rPr>
                <w:rFonts w:cs="Arial"/>
              </w:rPr>
              <w:t xml:space="preserve"> </w:t>
            </w:r>
            <w:r w:rsidR="00DC693E">
              <w:rPr>
                <w:rFonts w:cs="Arial"/>
              </w:rPr>
              <w:t xml:space="preserve">coaching and mental health wellbeing courses </w:t>
            </w:r>
            <w:r w:rsidR="00AF637F">
              <w:rPr>
                <w:rFonts w:cs="Arial"/>
              </w:rPr>
              <w:t xml:space="preserve">– looking after you too- our NHS people, practitioner health. BOB provides opportunities for coaching/mentoring all staff. </w:t>
            </w:r>
          </w:p>
        </w:tc>
      </w:tr>
      <w:tr w:rsidR="001C1BAE" w:rsidRPr="00A726D5" w14:paraId="10BFD938" w14:textId="77777777" w:rsidTr="006D27CE">
        <w:tc>
          <w:tcPr>
            <w:tcW w:w="684" w:type="dxa"/>
            <w:shd w:val="clear" w:color="auto" w:fill="E0FBD1"/>
          </w:tcPr>
          <w:p w14:paraId="35EE7749" w14:textId="25597C2A" w:rsidR="001C1BAE" w:rsidRPr="00A726D5" w:rsidRDefault="001C1BAE" w:rsidP="001C1BAE">
            <w:pPr>
              <w:pStyle w:val="BodyText"/>
              <w:spacing w:after="0" w:line="276" w:lineRule="auto"/>
              <w:jc w:val="center"/>
              <w:rPr>
                <w:rFonts w:cs="Arial"/>
              </w:rPr>
            </w:pPr>
            <w:r w:rsidRPr="004A6305">
              <w:t>4.2</w:t>
            </w:r>
          </w:p>
        </w:tc>
        <w:tc>
          <w:tcPr>
            <w:tcW w:w="5690" w:type="dxa"/>
            <w:shd w:val="clear" w:color="auto" w:fill="E0FBD1"/>
          </w:tcPr>
          <w:p w14:paraId="1863007E" w14:textId="1F79E22C" w:rsidR="001C1BAE" w:rsidRPr="00A726D5" w:rsidRDefault="001C1BAE" w:rsidP="001C1BAE">
            <w:pPr>
              <w:pStyle w:val="BodyText"/>
              <w:spacing w:after="0" w:line="276" w:lineRule="auto"/>
              <w:ind w:left="161" w:right="133"/>
              <w:rPr>
                <w:rFonts w:cs="Arial"/>
              </w:rPr>
            </w:pPr>
            <w:r w:rsidRPr="004A6305">
              <w:t>Formally recognised supervisors are appropriately supported, with allocated time in job plans/ job descriptions, to undertake their roles</w:t>
            </w:r>
          </w:p>
        </w:tc>
        <w:sdt>
          <w:sdtPr>
            <w:rPr>
              <w:rFonts w:cs="Arial"/>
            </w:rPr>
            <w:alias w:val="yes/partially met/no"/>
            <w:tag w:val="yes/partially met/no"/>
            <w:id w:val="1097128428"/>
            <w:placeholder>
              <w:docPart w:val="9968C089EAA348889830AE527B167800"/>
            </w:placeholder>
            <w:comboBox>
              <w:listItem w:displayText="yes" w:value="yes"/>
              <w:listItem w:displayText="partially met" w:value="partially met"/>
              <w:listItem w:displayText="no" w:value="no"/>
            </w:comboBox>
          </w:sdtPr>
          <w:sdtContent>
            <w:tc>
              <w:tcPr>
                <w:tcW w:w="1559" w:type="dxa"/>
                <w:shd w:val="clear" w:color="auto" w:fill="auto"/>
              </w:tcPr>
              <w:p w14:paraId="29169480" w14:textId="10CB7B9F"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624BCB37" w14:textId="3686D3E8" w:rsidR="001C1BAE" w:rsidRPr="00A726D5" w:rsidRDefault="00C26436" w:rsidP="001C1BAE">
            <w:pPr>
              <w:pStyle w:val="BodyText"/>
              <w:spacing w:after="0" w:line="276" w:lineRule="auto"/>
              <w:ind w:left="161" w:right="133"/>
              <w:rPr>
                <w:rFonts w:cs="Arial"/>
              </w:rPr>
            </w:pPr>
            <w:r>
              <w:rPr>
                <w:rFonts w:cs="Arial"/>
              </w:rPr>
              <w:t>Refer to 2.5</w:t>
            </w:r>
            <w:r w:rsidR="00DC693E">
              <w:rPr>
                <w:rFonts w:cs="Arial"/>
              </w:rPr>
              <w:t xml:space="preserve">. </w:t>
            </w:r>
            <w:r w:rsidR="00AF637F">
              <w:rPr>
                <w:rFonts w:cs="Arial"/>
              </w:rPr>
              <w:t xml:space="preserve">All educational supervisors </w:t>
            </w:r>
            <w:r w:rsidR="00DC693E">
              <w:rPr>
                <w:rFonts w:cs="Arial"/>
              </w:rPr>
              <w:t>have protected</w:t>
            </w:r>
            <w:r w:rsidR="006C4B5B">
              <w:rPr>
                <w:rFonts w:cs="Arial"/>
              </w:rPr>
              <w:t>/ allocated</w:t>
            </w:r>
            <w:r w:rsidR="00DC693E">
              <w:rPr>
                <w:rFonts w:cs="Arial"/>
              </w:rPr>
              <w:t xml:space="preserve"> time</w:t>
            </w:r>
            <w:r w:rsidR="00AF637F">
              <w:rPr>
                <w:rFonts w:cs="Arial"/>
              </w:rPr>
              <w:t xml:space="preserve"> which is ring fenced</w:t>
            </w:r>
            <w:r w:rsidR="00DC693E">
              <w:rPr>
                <w:rFonts w:cs="Arial"/>
              </w:rPr>
              <w:t xml:space="preserve"> </w:t>
            </w:r>
            <w:r w:rsidR="006C4B5B">
              <w:rPr>
                <w:rFonts w:cs="Arial"/>
              </w:rPr>
              <w:t xml:space="preserve">to allow them to undertake their roles. </w:t>
            </w:r>
            <w:r w:rsidR="00AF637F">
              <w:rPr>
                <w:rFonts w:cs="Arial"/>
              </w:rPr>
              <w:t>Proof of this forms part of the supervisor reapproval process.</w:t>
            </w:r>
          </w:p>
        </w:tc>
      </w:tr>
      <w:tr w:rsidR="001C1BAE" w:rsidRPr="00A726D5" w14:paraId="223C6A6D" w14:textId="77777777" w:rsidTr="006D27CE">
        <w:tc>
          <w:tcPr>
            <w:tcW w:w="684" w:type="dxa"/>
            <w:shd w:val="clear" w:color="auto" w:fill="E0FBD1"/>
          </w:tcPr>
          <w:p w14:paraId="2AFD03D3" w14:textId="0E22BA16" w:rsidR="001C1BAE" w:rsidRPr="00A726D5" w:rsidRDefault="001C1BAE" w:rsidP="001C1BAE">
            <w:pPr>
              <w:pStyle w:val="BodyText"/>
              <w:spacing w:after="0" w:line="276" w:lineRule="auto"/>
              <w:jc w:val="center"/>
              <w:rPr>
                <w:rFonts w:cs="Arial"/>
              </w:rPr>
            </w:pPr>
            <w:r w:rsidRPr="004A6305">
              <w:t>4.3</w:t>
            </w:r>
          </w:p>
        </w:tc>
        <w:tc>
          <w:tcPr>
            <w:tcW w:w="5690" w:type="dxa"/>
            <w:shd w:val="clear" w:color="auto" w:fill="E0FBD1"/>
          </w:tcPr>
          <w:p w14:paraId="47887E42" w14:textId="74736B5E" w:rsidR="001C1BAE" w:rsidRPr="00A726D5" w:rsidRDefault="001C1BAE" w:rsidP="001C1BAE">
            <w:pPr>
              <w:pStyle w:val="BodyText"/>
              <w:spacing w:after="0" w:line="276" w:lineRule="auto"/>
              <w:ind w:left="161" w:right="133"/>
              <w:rPr>
                <w:rFonts w:cs="Arial"/>
              </w:rPr>
            </w:pPr>
            <w:r w:rsidRPr="004A6305">
              <w:t xml:space="preserve">Those undertaking formal supervision roles are appropriately trained as defined by the relevant regulator and/or professional body and in line with any other standards and expectations of partner organisations (e.g., Education Provider, </w:t>
            </w:r>
            <w:r w:rsidR="00573352">
              <w:t>NHS</w:t>
            </w:r>
            <w:r w:rsidRPr="004A6305">
              <w:t>E)</w:t>
            </w:r>
          </w:p>
        </w:tc>
        <w:sdt>
          <w:sdtPr>
            <w:rPr>
              <w:rFonts w:cs="Arial"/>
            </w:rPr>
            <w:alias w:val="yes/partially met/no"/>
            <w:tag w:val="yes/partially met/no"/>
            <w:id w:val="-1921096169"/>
            <w:placeholder>
              <w:docPart w:val="7016E52E8FB94AB38B4DE9FA0592EE01"/>
            </w:placeholder>
            <w:comboBox>
              <w:listItem w:displayText="yes" w:value="yes"/>
              <w:listItem w:displayText="partially met" w:value="partially met"/>
              <w:listItem w:displayText="no" w:value="no"/>
            </w:comboBox>
          </w:sdtPr>
          <w:sdtContent>
            <w:tc>
              <w:tcPr>
                <w:tcW w:w="1559" w:type="dxa"/>
                <w:shd w:val="clear" w:color="auto" w:fill="auto"/>
              </w:tcPr>
              <w:p w14:paraId="5A608430" w14:textId="14F9F12D"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43BC19F3" w14:textId="1895A804" w:rsidR="001C1BAE" w:rsidRPr="00A726D5" w:rsidRDefault="00C26436" w:rsidP="001C1BAE">
            <w:pPr>
              <w:pStyle w:val="BodyText"/>
              <w:spacing w:after="0" w:line="276" w:lineRule="auto"/>
              <w:ind w:left="161" w:right="133"/>
              <w:rPr>
                <w:rFonts w:cs="Arial"/>
              </w:rPr>
            </w:pPr>
            <w:r>
              <w:rPr>
                <w:rFonts w:cs="Arial"/>
              </w:rPr>
              <w:t>Refer to 1.4 and 3.6</w:t>
            </w:r>
            <w:r w:rsidR="00AF637F">
              <w:rPr>
                <w:rFonts w:cs="Arial"/>
              </w:rPr>
              <w:t xml:space="preserve"> Formal supervisor roles require peer appraisal and </w:t>
            </w:r>
            <w:r w:rsidR="00BE29CA">
              <w:rPr>
                <w:rFonts w:cs="Arial"/>
              </w:rPr>
              <w:t>regulation,</w:t>
            </w:r>
            <w:r w:rsidR="00AF637F">
              <w:rPr>
                <w:rFonts w:cs="Arial"/>
              </w:rPr>
              <w:t xml:space="preserve"> and each practice site has a copy of the recent review and next approval dates.</w:t>
            </w:r>
            <w:r w:rsidR="00FD41BE">
              <w:rPr>
                <w:rFonts w:cs="Arial"/>
              </w:rPr>
              <w:t xml:space="preserve"> There is a BOB regional AHP and also nursing supervisor and assessor forums they can access. </w:t>
            </w:r>
          </w:p>
        </w:tc>
      </w:tr>
      <w:tr w:rsidR="001C1BAE" w:rsidRPr="00A726D5" w14:paraId="68C95589" w14:textId="77777777" w:rsidTr="006D27CE">
        <w:tc>
          <w:tcPr>
            <w:tcW w:w="684" w:type="dxa"/>
            <w:shd w:val="clear" w:color="auto" w:fill="E0FBD1"/>
          </w:tcPr>
          <w:p w14:paraId="02CBA7B3" w14:textId="5BF06B46" w:rsidR="001C1BAE" w:rsidRPr="00A726D5" w:rsidRDefault="001C1BAE" w:rsidP="001C1BAE">
            <w:pPr>
              <w:pStyle w:val="BodyText"/>
              <w:spacing w:after="0" w:line="276" w:lineRule="auto"/>
              <w:jc w:val="center"/>
              <w:rPr>
                <w:rFonts w:cs="Arial"/>
              </w:rPr>
            </w:pPr>
            <w:r w:rsidRPr="004A6305">
              <w:t>4.4</w:t>
            </w:r>
          </w:p>
        </w:tc>
        <w:tc>
          <w:tcPr>
            <w:tcW w:w="5690" w:type="dxa"/>
            <w:shd w:val="clear" w:color="auto" w:fill="E0FBD1"/>
          </w:tcPr>
          <w:p w14:paraId="59ED382C" w14:textId="09FF4C65" w:rsidR="001C1BAE" w:rsidRPr="00A726D5" w:rsidRDefault="001C1BAE" w:rsidP="001C1BAE">
            <w:pPr>
              <w:pStyle w:val="BodyText"/>
              <w:spacing w:after="0" w:line="276" w:lineRule="auto"/>
              <w:ind w:left="161" w:right="133"/>
              <w:rPr>
                <w:rFonts w:cs="Arial"/>
              </w:rPr>
            </w:pPr>
            <w:r w:rsidRPr="004A6305">
              <w:t>Clinical Supervisors understand the scope of practice and expected competence of those they are supervising</w:t>
            </w:r>
          </w:p>
        </w:tc>
        <w:sdt>
          <w:sdtPr>
            <w:rPr>
              <w:rFonts w:cs="Arial"/>
            </w:rPr>
            <w:alias w:val="yes/partially met/no"/>
            <w:tag w:val="yes/partially met/no"/>
            <w:id w:val="-730385024"/>
            <w:placeholder>
              <w:docPart w:val="EB636C09B21445C6830215019E48A42E"/>
            </w:placeholder>
            <w:comboBox>
              <w:listItem w:displayText="yes" w:value="yes"/>
              <w:listItem w:displayText="partially met" w:value="partially met"/>
              <w:listItem w:displayText="no" w:value="no"/>
            </w:comboBox>
          </w:sdtPr>
          <w:sdtContent>
            <w:tc>
              <w:tcPr>
                <w:tcW w:w="1559" w:type="dxa"/>
                <w:shd w:val="clear" w:color="auto" w:fill="auto"/>
              </w:tcPr>
              <w:p w14:paraId="7C90C806" w14:textId="2352E923"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59568F6E" w14:textId="0A7F4C9C" w:rsidR="001C1BAE" w:rsidRPr="00A726D5" w:rsidRDefault="00C26436" w:rsidP="001C1BAE">
            <w:pPr>
              <w:pStyle w:val="BodyText"/>
              <w:spacing w:after="0" w:line="276" w:lineRule="auto"/>
              <w:ind w:left="161" w:right="133"/>
              <w:rPr>
                <w:rFonts w:cs="Arial"/>
              </w:rPr>
            </w:pPr>
            <w:r>
              <w:rPr>
                <w:rFonts w:cs="Arial"/>
              </w:rPr>
              <w:t>Refer to 3.6</w:t>
            </w:r>
            <w:r w:rsidR="00AF637F">
              <w:rPr>
                <w:rFonts w:cs="Arial"/>
              </w:rPr>
              <w:t>. This is part of the mandatory training and updates to provide this role.</w:t>
            </w:r>
          </w:p>
        </w:tc>
      </w:tr>
      <w:tr w:rsidR="001C1BAE" w:rsidRPr="00A726D5" w14:paraId="4D6954F6" w14:textId="77777777" w:rsidTr="006D27CE">
        <w:tc>
          <w:tcPr>
            <w:tcW w:w="684" w:type="dxa"/>
            <w:shd w:val="clear" w:color="auto" w:fill="E0FBD1"/>
          </w:tcPr>
          <w:p w14:paraId="0EE35C2A" w14:textId="0036331A" w:rsidR="001C1BAE" w:rsidRPr="00A726D5" w:rsidRDefault="001C1BAE" w:rsidP="001C1BAE">
            <w:pPr>
              <w:pStyle w:val="BodyText"/>
              <w:spacing w:after="0" w:line="276" w:lineRule="auto"/>
              <w:jc w:val="center"/>
              <w:rPr>
                <w:rFonts w:cs="Arial"/>
              </w:rPr>
            </w:pPr>
            <w:r w:rsidRPr="004A6305">
              <w:t>4.5</w:t>
            </w:r>
          </w:p>
        </w:tc>
        <w:tc>
          <w:tcPr>
            <w:tcW w:w="5690" w:type="dxa"/>
            <w:shd w:val="clear" w:color="auto" w:fill="E0FBD1"/>
          </w:tcPr>
          <w:p w14:paraId="4353603E" w14:textId="28CADFFA" w:rsidR="001C1BAE" w:rsidRPr="00A726D5" w:rsidRDefault="001C1BAE" w:rsidP="001C1BAE">
            <w:pPr>
              <w:pStyle w:val="BodyText"/>
              <w:spacing w:after="0" w:line="276" w:lineRule="auto"/>
              <w:ind w:left="161" w:right="133"/>
              <w:rPr>
                <w:rFonts w:cs="Arial"/>
              </w:rPr>
            </w:pPr>
            <w:r w:rsidRPr="004A6305">
              <w:t xml:space="preserve">Educational Supervisors are familiar with, understand and are </w:t>
            </w:r>
            <w:r w:rsidR="00520363" w:rsidRPr="004A6305">
              <w:t>up to date</w:t>
            </w:r>
            <w:r w:rsidRPr="004A6305">
              <w:t xml:space="preserve"> with the curricula of the learners they are supporting. They also understand their role in the context of leaners’ programmes and career pathways, enhancing their ability to support learners’ progression</w:t>
            </w:r>
          </w:p>
        </w:tc>
        <w:sdt>
          <w:sdtPr>
            <w:rPr>
              <w:rFonts w:cs="Arial"/>
            </w:rPr>
            <w:alias w:val="yes/partially met/no"/>
            <w:tag w:val="yes/partially met/no"/>
            <w:id w:val="2146540375"/>
            <w:placeholder>
              <w:docPart w:val="408F325C585945FFA9C4B6B835BDCA46"/>
            </w:placeholder>
            <w:comboBox>
              <w:listItem w:displayText="yes" w:value="yes"/>
              <w:listItem w:displayText="partially met" w:value="partially met"/>
              <w:listItem w:displayText="no" w:value="no"/>
            </w:comboBox>
          </w:sdtPr>
          <w:sdtContent>
            <w:tc>
              <w:tcPr>
                <w:tcW w:w="1559" w:type="dxa"/>
                <w:shd w:val="clear" w:color="auto" w:fill="auto"/>
              </w:tcPr>
              <w:p w14:paraId="70A01212" w14:textId="63D10267"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47E23DCA" w14:textId="14979CD6" w:rsidR="001C1BAE" w:rsidRPr="00A726D5" w:rsidRDefault="00AF637F" w:rsidP="001C1BAE">
            <w:pPr>
              <w:pStyle w:val="BodyText"/>
              <w:spacing w:after="0" w:line="276" w:lineRule="auto"/>
              <w:ind w:left="161" w:right="133"/>
              <w:rPr>
                <w:rFonts w:cs="Arial"/>
              </w:rPr>
            </w:pPr>
            <w:r>
              <w:rPr>
                <w:rFonts w:cs="Arial"/>
              </w:rPr>
              <w:t xml:space="preserve">Demonstrated by ongoing educational PDP of supervisors and by attending deanery-based training. </w:t>
            </w:r>
            <w:r w:rsidR="006C4B5B">
              <w:rPr>
                <w:rFonts w:cs="Arial"/>
              </w:rPr>
              <w:t xml:space="preserve">Educational supervisors attend regular updates and receive further information about the curricula for learners they are supporting. The WSL circulates details of different pathways for </w:t>
            </w:r>
            <w:r w:rsidR="0093153A">
              <w:rPr>
                <w:rFonts w:cs="Arial"/>
              </w:rPr>
              <w:t>apprenticeships,</w:t>
            </w:r>
            <w:r w:rsidR="006C4B5B">
              <w:rPr>
                <w:rFonts w:cs="Arial"/>
              </w:rPr>
              <w:t xml:space="preserve"> pre-reg and post reg learners</w:t>
            </w:r>
            <w:r w:rsidR="00245DB4">
              <w:rPr>
                <w:rFonts w:cs="Arial"/>
              </w:rPr>
              <w:t xml:space="preserve"> to support </w:t>
            </w:r>
            <w:r w:rsidR="009A61C8">
              <w:rPr>
                <w:rFonts w:cs="Arial"/>
              </w:rPr>
              <w:t>learners’</w:t>
            </w:r>
            <w:r w:rsidR="00245DB4">
              <w:rPr>
                <w:rFonts w:cs="Arial"/>
              </w:rPr>
              <w:t xml:space="preserve"> progression. </w:t>
            </w:r>
            <w:r w:rsidR="006C4B5B">
              <w:rPr>
                <w:rFonts w:cs="Arial"/>
              </w:rPr>
              <w:t xml:space="preserve"> </w:t>
            </w:r>
            <w:r w:rsidR="00245DB4">
              <w:rPr>
                <w:rFonts w:cs="Arial"/>
              </w:rPr>
              <w:t xml:space="preserve">WSL and </w:t>
            </w:r>
            <w:r w:rsidR="006C4B5B">
              <w:rPr>
                <w:rFonts w:cs="Arial"/>
              </w:rPr>
              <w:t>Educational supervisors highlight</w:t>
            </w:r>
            <w:r w:rsidR="00245DB4">
              <w:rPr>
                <w:rFonts w:cs="Arial"/>
              </w:rPr>
              <w:t xml:space="preserve"> </w:t>
            </w:r>
            <w:r w:rsidR="006C4B5B">
              <w:rPr>
                <w:rFonts w:cs="Arial"/>
              </w:rPr>
              <w:t xml:space="preserve">clinical practice </w:t>
            </w:r>
            <w:r w:rsidR="00245DB4">
              <w:rPr>
                <w:rFonts w:cs="Arial"/>
              </w:rPr>
              <w:t xml:space="preserve">experiences that ensure learning outcomes adhere to different curricula. </w:t>
            </w:r>
          </w:p>
        </w:tc>
      </w:tr>
      <w:tr w:rsidR="001C1BAE" w:rsidRPr="00A726D5" w14:paraId="7C841BF1" w14:textId="77777777" w:rsidTr="006D27CE">
        <w:tc>
          <w:tcPr>
            <w:tcW w:w="684" w:type="dxa"/>
            <w:shd w:val="clear" w:color="auto" w:fill="E0FBD1"/>
          </w:tcPr>
          <w:p w14:paraId="5CED2E64" w14:textId="05E61E4F" w:rsidR="001C1BAE" w:rsidRPr="00A726D5" w:rsidRDefault="001C1BAE" w:rsidP="001C1BAE">
            <w:pPr>
              <w:pStyle w:val="BodyText"/>
              <w:spacing w:after="0" w:line="276" w:lineRule="auto"/>
              <w:jc w:val="center"/>
              <w:rPr>
                <w:rFonts w:cs="Arial"/>
              </w:rPr>
            </w:pPr>
            <w:r w:rsidRPr="004A6305">
              <w:t>4.6</w:t>
            </w:r>
          </w:p>
        </w:tc>
        <w:tc>
          <w:tcPr>
            <w:tcW w:w="5690" w:type="dxa"/>
            <w:shd w:val="clear" w:color="auto" w:fill="E0FBD1"/>
          </w:tcPr>
          <w:p w14:paraId="1219A80B" w14:textId="15E261B3" w:rsidR="001C1BAE" w:rsidRPr="00A726D5" w:rsidRDefault="001C1BAE" w:rsidP="001C1BAE">
            <w:pPr>
              <w:pStyle w:val="BodyText"/>
              <w:spacing w:after="0" w:line="276" w:lineRule="auto"/>
              <w:ind w:left="161" w:right="133"/>
              <w:rPr>
                <w:rFonts w:cs="Arial"/>
              </w:rPr>
            </w:pPr>
            <w:r w:rsidRPr="004A6305">
              <w:t>Clinical supervisors are supported to understand the educational needs (and other non-clinical needs) of their learners</w:t>
            </w:r>
          </w:p>
        </w:tc>
        <w:sdt>
          <w:sdtPr>
            <w:rPr>
              <w:rFonts w:cs="Arial"/>
            </w:rPr>
            <w:alias w:val="yes/partially met/no"/>
            <w:tag w:val="yes/partially met/no"/>
            <w:id w:val="-1289506642"/>
            <w:placeholder>
              <w:docPart w:val="C3BC80BFD3374244918D5F360A11E81D"/>
            </w:placeholder>
            <w:comboBox>
              <w:listItem w:displayText="yes" w:value="yes"/>
              <w:listItem w:displayText="partially met" w:value="partially met"/>
              <w:listItem w:displayText="no" w:value="no"/>
            </w:comboBox>
          </w:sdtPr>
          <w:sdtContent>
            <w:tc>
              <w:tcPr>
                <w:tcW w:w="1559" w:type="dxa"/>
                <w:shd w:val="clear" w:color="auto" w:fill="auto"/>
              </w:tcPr>
              <w:p w14:paraId="7D506F2E" w14:textId="54547ACD"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11C638F7" w14:textId="644390E2" w:rsidR="001C1BAE" w:rsidRPr="00A726D5" w:rsidRDefault="00245DB4" w:rsidP="001C1BAE">
            <w:pPr>
              <w:pStyle w:val="BodyText"/>
              <w:spacing w:after="0" w:line="276" w:lineRule="auto"/>
              <w:ind w:left="161" w:right="133"/>
              <w:rPr>
                <w:rFonts w:cs="Arial"/>
              </w:rPr>
            </w:pPr>
            <w:r>
              <w:rPr>
                <w:rFonts w:cs="Arial"/>
              </w:rPr>
              <w:t>See 1.4 (educational</w:t>
            </w:r>
            <w:r w:rsidR="0093153A">
              <w:rPr>
                <w:rFonts w:cs="Arial"/>
              </w:rPr>
              <w:t>)</w:t>
            </w:r>
            <w:r>
              <w:rPr>
                <w:rFonts w:cs="Arial"/>
              </w:rPr>
              <w:t xml:space="preserve"> and 3.1 (other needs)</w:t>
            </w:r>
            <w:r w:rsidR="00AF637F">
              <w:rPr>
                <w:rFonts w:cs="Arial"/>
              </w:rPr>
              <w:t xml:space="preserve"> By encouraging the whole practice to be involved as a learning environment and teaching/tutorials there is more multisource feedback and ongoing support for both trainee and </w:t>
            </w:r>
            <w:r w:rsidR="0093153A">
              <w:rPr>
                <w:rFonts w:cs="Arial"/>
              </w:rPr>
              <w:t>supervisor.</w:t>
            </w:r>
            <w:r w:rsidR="00FD41BE">
              <w:rPr>
                <w:rFonts w:cs="Arial"/>
              </w:rPr>
              <w:t xml:space="preserve"> Support and advice can be sought from HEI, Deanery and NHSE primary care school. </w:t>
            </w:r>
          </w:p>
        </w:tc>
      </w:tr>
      <w:tr w:rsidR="001C1BAE" w:rsidRPr="00A726D5" w14:paraId="6BFDCD0E" w14:textId="77777777" w:rsidTr="006D27CE">
        <w:tc>
          <w:tcPr>
            <w:tcW w:w="684" w:type="dxa"/>
            <w:shd w:val="clear" w:color="auto" w:fill="E0FBD1"/>
          </w:tcPr>
          <w:p w14:paraId="7330DFF0" w14:textId="513DEE90" w:rsidR="001C1BAE" w:rsidRPr="00A726D5" w:rsidRDefault="001C1BAE" w:rsidP="001C1BAE">
            <w:pPr>
              <w:pStyle w:val="BodyText"/>
              <w:spacing w:after="0" w:line="276" w:lineRule="auto"/>
              <w:jc w:val="center"/>
              <w:rPr>
                <w:rFonts w:cs="Arial"/>
              </w:rPr>
            </w:pPr>
            <w:r w:rsidRPr="004A6305">
              <w:t>4.7</w:t>
            </w:r>
          </w:p>
        </w:tc>
        <w:tc>
          <w:tcPr>
            <w:tcW w:w="5690" w:type="dxa"/>
            <w:shd w:val="clear" w:color="auto" w:fill="E0FBD1"/>
          </w:tcPr>
          <w:p w14:paraId="350BEFE7" w14:textId="783B4C13" w:rsidR="001C1BAE" w:rsidRPr="00A726D5" w:rsidRDefault="001C1BAE" w:rsidP="001C1BAE">
            <w:pPr>
              <w:pStyle w:val="BodyText"/>
              <w:spacing w:after="0" w:line="276" w:lineRule="auto"/>
              <w:ind w:left="161" w:right="133"/>
              <w:rPr>
                <w:rFonts w:cs="Arial"/>
              </w:rPr>
            </w:pPr>
            <w:r w:rsidRPr="004A6305">
              <w:t>Supervisor performance is assessed through appraisals or other appropriate mechanisms, with constructive feedback and support provided for continued professional development and role progression and/or when they may be experiencing difficulties and challenges</w:t>
            </w:r>
          </w:p>
        </w:tc>
        <w:sdt>
          <w:sdtPr>
            <w:rPr>
              <w:rFonts w:cs="Arial"/>
            </w:rPr>
            <w:alias w:val="yes/partially met/no"/>
            <w:tag w:val="yes/partially met/no"/>
            <w:id w:val="1904331249"/>
            <w:placeholder>
              <w:docPart w:val="316D9BBE542946788377B98B5249C4B5"/>
            </w:placeholder>
            <w:comboBox>
              <w:listItem w:displayText="yes" w:value="yes"/>
              <w:listItem w:displayText="partially met" w:value="partially met"/>
              <w:listItem w:displayText="no" w:value="no"/>
            </w:comboBox>
          </w:sdtPr>
          <w:sdtContent>
            <w:tc>
              <w:tcPr>
                <w:tcW w:w="1559" w:type="dxa"/>
                <w:shd w:val="clear" w:color="auto" w:fill="auto"/>
              </w:tcPr>
              <w:p w14:paraId="25FF322F" w14:textId="0CF017E0" w:rsidR="001C1BAE" w:rsidRPr="00A726D5" w:rsidRDefault="00282221" w:rsidP="001C1BAE">
                <w:pPr>
                  <w:pStyle w:val="BodyText"/>
                  <w:spacing w:after="0" w:line="276" w:lineRule="auto"/>
                  <w:ind w:left="161" w:right="133"/>
                  <w:rPr>
                    <w:rFonts w:cs="Arial"/>
                  </w:rPr>
                </w:pPr>
                <w:r>
                  <w:rPr>
                    <w:rFonts w:cs="Arial"/>
                  </w:rPr>
                  <w:t>yes</w:t>
                </w:r>
              </w:p>
            </w:tc>
          </w:sdtContent>
        </w:sdt>
        <w:tc>
          <w:tcPr>
            <w:tcW w:w="5954" w:type="dxa"/>
            <w:shd w:val="clear" w:color="auto" w:fill="auto"/>
          </w:tcPr>
          <w:p w14:paraId="19A72242" w14:textId="27C56C68" w:rsidR="001C1BAE" w:rsidRDefault="00245DB4" w:rsidP="001C1BAE">
            <w:pPr>
              <w:pStyle w:val="BodyText"/>
              <w:spacing w:after="0" w:line="276" w:lineRule="auto"/>
              <w:ind w:left="161" w:right="133"/>
              <w:rPr>
                <w:rFonts w:cs="Arial"/>
              </w:rPr>
            </w:pPr>
            <w:r w:rsidRPr="005D50C7">
              <w:rPr>
                <w:rFonts w:cs="Arial"/>
              </w:rPr>
              <w:t xml:space="preserve">Appraisals are in </w:t>
            </w:r>
            <w:r w:rsidR="0093153A" w:rsidRPr="005D50C7">
              <w:rPr>
                <w:rFonts w:cs="Arial"/>
              </w:rPr>
              <w:t>place,</w:t>
            </w:r>
            <w:r w:rsidRPr="005D50C7">
              <w:rPr>
                <w:rFonts w:cs="Arial"/>
              </w:rPr>
              <w:t xml:space="preserve"> updates, peer support and buddying system for new supervisors and assessors. Feedback from learners. Protected time to support them to complete the role.</w:t>
            </w:r>
            <w:r w:rsidR="005D50C7" w:rsidRPr="005D50C7">
              <w:rPr>
                <w:rFonts w:cs="Arial"/>
              </w:rPr>
              <w:t xml:space="preserve"> See 4.1</w:t>
            </w:r>
            <w:r w:rsidR="00AF637F">
              <w:rPr>
                <w:rFonts w:cs="Arial"/>
              </w:rPr>
              <w:t xml:space="preserve"> </w:t>
            </w:r>
          </w:p>
          <w:p w14:paraId="2676C428" w14:textId="77777777" w:rsidR="00346830" w:rsidRDefault="00346830" w:rsidP="001C1BAE">
            <w:pPr>
              <w:pStyle w:val="BodyText"/>
              <w:spacing w:after="0" w:line="276" w:lineRule="auto"/>
              <w:ind w:left="161" w:right="133"/>
              <w:rPr>
                <w:rFonts w:cs="Arial"/>
              </w:rPr>
            </w:pPr>
          </w:p>
          <w:p w14:paraId="4A34F091" w14:textId="413196E6" w:rsidR="00AF637F" w:rsidRPr="005D50C7" w:rsidRDefault="00BE6F9F" w:rsidP="001C1BAE">
            <w:pPr>
              <w:pStyle w:val="BodyText"/>
              <w:spacing w:after="0" w:line="276" w:lineRule="auto"/>
              <w:ind w:left="161" w:right="133"/>
              <w:rPr>
                <w:rFonts w:cs="Arial"/>
              </w:rPr>
            </w:pPr>
            <w:r>
              <w:rPr>
                <w:rFonts w:cs="Arial"/>
              </w:rPr>
              <w:t xml:space="preserve">This is a mandatory requirement of approval </w:t>
            </w:r>
          </w:p>
        </w:tc>
      </w:tr>
    </w:tbl>
    <w:p w14:paraId="487AFB44" w14:textId="77777777" w:rsidR="00F84D7C" w:rsidRPr="00A726D5" w:rsidRDefault="00F84D7C" w:rsidP="00F84D7C">
      <w:pPr>
        <w:spacing w:line="276" w:lineRule="auto"/>
        <w:rPr>
          <w:rFonts w:cs="Arial"/>
        </w:rPr>
      </w:pPr>
    </w:p>
    <w:p w14:paraId="613631C5" w14:textId="68654C8A" w:rsidR="00F84D7C" w:rsidRDefault="00F84D7C" w:rsidP="00F84D7C">
      <w:pPr>
        <w:spacing w:line="276" w:lineRule="auto"/>
        <w:rPr>
          <w:rFonts w:eastAsiaTheme="minorEastAsia" w:cs="Arial"/>
        </w:rPr>
      </w:pPr>
    </w:p>
    <w:p w14:paraId="670E821B"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11363150" w14:textId="77777777" w:rsidR="004C6B4D" w:rsidRPr="00A726D5" w:rsidRDefault="004C6B4D" w:rsidP="00F84D7C">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F84D7C" w:rsidRPr="00A726D5" w14:paraId="2A00B02F" w14:textId="77777777">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77203791" w14:textId="77C2E751" w:rsidR="00F84D7C" w:rsidRPr="00A726D5" w:rsidRDefault="00F84D7C">
            <w:pPr>
              <w:spacing w:line="276" w:lineRule="auto"/>
              <w:ind w:left="132" w:right="56"/>
              <w:rPr>
                <w:rFonts w:eastAsiaTheme="minorEastAsia" w:cs="Arial"/>
                <w:b/>
                <w:bCs/>
              </w:rPr>
            </w:pPr>
            <w:r w:rsidRPr="00A726D5">
              <w:rPr>
                <w:rFonts w:eastAsiaTheme="minorEastAsia" w:cs="Arial"/>
                <w:b/>
                <w:bCs/>
              </w:rPr>
              <w:t xml:space="preserve">Domain </w:t>
            </w:r>
            <w:r w:rsidR="00520363">
              <w:rPr>
                <w:rFonts w:eastAsiaTheme="minorEastAsia" w:cs="Arial"/>
                <w:b/>
                <w:bCs/>
              </w:rPr>
              <w:t>four</w:t>
            </w:r>
            <w:r>
              <w:rPr>
                <w:rFonts w:eastAsiaTheme="minorEastAsia" w:cs="Arial"/>
                <w:b/>
                <w:bCs/>
              </w:rPr>
              <w:t xml:space="preserve"> -</w:t>
            </w:r>
            <w:r w:rsidRPr="00A726D5">
              <w:rPr>
                <w:rFonts w:eastAsiaTheme="minorEastAsia" w:cs="Arial"/>
                <w:b/>
                <w:bCs/>
              </w:rPr>
              <w:t xml:space="preserve"> Assessment</w:t>
            </w:r>
          </w:p>
        </w:tc>
      </w:tr>
      <w:tr w:rsidR="00F84D7C" w:rsidRPr="00A726D5" w14:paraId="6A556090"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7773D450" w14:textId="77777777" w:rsidR="00F84D7C" w:rsidRPr="00A726D5" w:rsidRDefault="00F84D7C">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31A4E7B7" w14:textId="77777777" w:rsidR="00F84D7C" w:rsidRPr="00A726D5" w:rsidRDefault="00F84D7C">
            <w:pPr>
              <w:spacing w:line="276" w:lineRule="auto"/>
              <w:ind w:left="132" w:right="56"/>
              <w:rPr>
                <w:rFonts w:eastAsiaTheme="minorEastAsia" w:cs="Arial"/>
                <w:b/>
                <w:bCs/>
              </w:rPr>
            </w:pPr>
            <w:r w:rsidRPr="003E0A88">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1E5A2BA1" w14:textId="77777777" w:rsidR="00F84D7C" w:rsidRPr="00A726D5" w:rsidRDefault="00F84D7C">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0448724B" w14:textId="77777777" w:rsidR="00F84D7C" w:rsidRPr="00A726D5" w:rsidRDefault="00F84D7C">
            <w:pPr>
              <w:spacing w:line="276" w:lineRule="auto"/>
              <w:ind w:left="132" w:right="56"/>
              <w:rPr>
                <w:rFonts w:eastAsiaTheme="minorEastAsia" w:cs="Arial"/>
                <w:b/>
                <w:bCs/>
              </w:rPr>
            </w:pPr>
            <w:r w:rsidRPr="00A726D5">
              <w:rPr>
                <w:rFonts w:eastAsiaTheme="minorEastAsia" w:cs="Arial"/>
              </w:rPr>
              <w:t>Not met</w:t>
            </w:r>
          </w:p>
        </w:tc>
      </w:tr>
      <w:tr w:rsidR="00F84D7C" w:rsidRPr="00A726D5" w14:paraId="58256D83" w14:textId="77777777" w:rsidTr="006D27CE">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686672CA" w14:textId="77777777" w:rsidR="00F84D7C" w:rsidRPr="00A726D5" w:rsidRDefault="00F84D7C">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3D4EA09A" w14:textId="77777777" w:rsidR="00F84D7C" w:rsidRPr="00A726D5" w:rsidRDefault="00F84D7C">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0C73F908" w14:textId="77777777" w:rsidR="00F84D7C" w:rsidRPr="00A726D5" w:rsidRDefault="00F84D7C">
            <w:pPr>
              <w:spacing w:line="276" w:lineRule="auto"/>
              <w:ind w:left="132" w:right="56"/>
              <w:rPr>
                <w:rFonts w:eastAsiaTheme="minorEastAsia" w:cs="Arial"/>
                <w:b/>
                <w:bCs/>
              </w:rPr>
            </w:pPr>
            <w:r w:rsidRPr="003E0A88">
              <w:rPr>
                <w:rFonts w:eastAsiaTheme="minorEastAsia" w:cs="Arial"/>
                <w:highlight w:val="yellow"/>
              </w:rPr>
              <w:t>No</w:t>
            </w:r>
          </w:p>
        </w:tc>
      </w:tr>
      <w:tr w:rsidR="00F84D7C" w:rsidRPr="00A726D5" w14:paraId="764EC05B"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2EE730FA" w14:textId="77777777" w:rsidR="00F84D7C" w:rsidRPr="00A726D5" w:rsidRDefault="00F84D7C">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F84D7C" w:rsidRPr="00A726D5" w14:paraId="2FE3EF27" w14:textId="77777777">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5713CB86" w14:textId="77777777" w:rsidR="00F84D7C" w:rsidRDefault="003E0A88">
            <w:pPr>
              <w:spacing w:line="276" w:lineRule="auto"/>
              <w:ind w:left="132" w:right="56"/>
              <w:rPr>
                <w:rFonts w:eastAsiaTheme="minorEastAsia" w:cs="Arial"/>
              </w:rPr>
            </w:pPr>
            <w:r>
              <w:rPr>
                <w:rFonts w:eastAsiaTheme="minorEastAsia" w:cs="Arial"/>
              </w:rPr>
              <w:t xml:space="preserve">I can see the clear thought processes and cross referencing the use of this quality framework throughout this submission. </w:t>
            </w:r>
          </w:p>
          <w:p w14:paraId="685C3D89" w14:textId="56BD5AC0" w:rsidR="007D602A" w:rsidRDefault="003D6C15">
            <w:pPr>
              <w:spacing w:line="276" w:lineRule="auto"/>
              <w:ind w:left="132" w:right="56"/>
              <w:rPr>
                <w:rFonts w:eastAsiaTheme="minorEastAsia" w:cs="Arial"/>
              </w:rPr>
            </w:pPr>
            <w:r>
              <w:rPr>
                <w:rFonts w:eastAsiaTheme="minorEastAsia" w:cs="Arial"/>
              </w:rPr>
              <w:t>The panel asked – “</w:t>
            </w:r>
            <w:r w:rsidR="00B7214C">
              <w:rPr>
                <w:rFonts w:eastAsiaTheme="minorEastAsia" w:cs="Arial"/>
              </w:rPr>
              <w:t xml:space="preserve">for </w:t>
            </w:r>
            <w:r w:rsidR="007D602A">
              <w:rPr>
                <w:rFonts w:eastAsiaTheme="minorEastAsia" w:cs="Arial"/>
              </w:rPr>
              <w:t>Standard</w:t>
            </w:r>
            <w:r w:rsidR="004718A1">
              <w:rPr>
                <w:rFonts w:eastAsiaTheme="minorEastAsia" w:cs="Arial"/>
              </w:rPr>
              <w:t>s</w:t>
            </w:r>
            <w:r w:rsidR="007D602A">
              <w:rPr>
                <w:rFonts w:eastAsiaTheme="minorEastAsia" w:cs="Arial"/>
              </w:rPr>
              <w:t xml:space="preserve"> 4.2 </w:t>
            </w:r>
            <w:r w:rsidR="004718A1">
              <w:rPr>
                <w:rFonts w:eastAsiaTheme="minorEastAsia" w:cs="Arial"/>
              </w:rPr>
              <w:t xml:space="preserve">&amp; 4.3 </w:t>
            </w:r>
            <w:r w:rsidR="007713B1">
              <w:rPr>
                <w:rFonts w:eastAsiaTheme="minorEastAsia" w:cs="Arial"/>
              </w:rPr>
              <w:t>–</w:t>
            </w:r>
            <w:r w:rsidR="007D602A">
              <w:rPr>
                <w:rFonts w:eastAsiaTheme="minorEastAsia" w:cs="Arial"/>
              </w:rPr>
              <w:t xml:space="preserve"> </w:t>
            </w:r>
            <w:r w:rsidR="00B7214C">
              <w:rPr>
                <w:rFonts w:eastAsiaTheme="minorEastAsia" w:cs="Arial"/>
              </w:rPr>
              <w:t>d</w:t>
            </w:r>
            <w:r w:rsidR="007713B1">
              <w:rPr>
                <w:rFonts w:eastAsiaTheme="minorEastAsia" w:cs="Arial"/>
              </w:rPr>
              <w:t xml:space="preserve">oes proof of the supervisor reapproval process </w:t>
            </w:r>
            <w:r w:rsidR="00C0121F">
              <w:rPr>
                <w:rFonts w:eastAsiaTheme="minorEastAsia" w:cs="Arial"/>
              </w:rPr>
              <w:t>meet</w:t>
            </w:r>
            <w:r w:rsidR="00C83440">
              <w:rPr>
                <w:rFonts w:eastAsiaTheme="minorEastAsia" w:cs="Arial"/>
              </w:rPr>
              <w:t xml:space="preserve"> all regulatory body requirements</w:t>
            </w:r>
            <w:r w:rsidR="005528A0">
              <w:rPr>
                <w:rFonts w:eastAsiaTheme="minorEastAsia" w:cs="Arial"/>
              </w:rPr>
              <w:t>?</w:t>
            </w:r>
            <w:r w:rsidR="00B30AF2">
              <w:rPr>
                <w:rFonts w:eastAsiaTheme="minorEastAsia" w:cs="Arial"/>
              </w:rPr>
              <w:t xml:space="preserve"> </w:t>
            </w:r>
          </w:p>
          <w:p w14:paraId="7950897B" w14:textId="77777777" w:rsidR="00703392" w:rsidRDefault="00703392">
            <w:pPr>
              <w:spacing w:line="276" w:lineRule="auto"/>
              <w:ind w:left="132" w:right="56"/>
              <w:rPr>
                <w:rFonts w:eastAsiaTheme="minorEastAsia" w:cs="Arial"/>
              </w:rPr>
            </w:pPr>
          </w:p>
          <w:p w14:paraId="50208D7D" w14:textId="77777777" w:rsidR="00E20727" w:rsidRDefault="00FB3824">
            <w:pPr>
              <w:spacing w:line="276" w:lineRule="auto"/>
              <w:ind w:left="132" w:right="56"/>
              <w:rPr>
                <w:rFonts w:eastAsiaTheme="minorEastAsia" w:cs="Arial"/>
              </w:rPr>
            </w:pPr>
            <w:r>
              <w:rPr>
                <w:rFonts w:eastAsiaTheme="minorEastAsia" w:cs="Arial"/>
              </w:rPr>
              <w:t xml:space="preserve">Please continue to maintain the PCN educator database </w:t>
            </w:r>
            <w:r w:rsidR="00703392">
              <w:rPr>
                <w:rFonts w:eastAsiaTheme="minorEastAsia" w:cs="Arial"/>
              </w:rPr>
              <w:t xml:space="preserve">you </w:t>
            </w:r>
            <w:r>
              <w:rPr>
                <w:rFonts w:eastAsiaTheme="minorEastAsia" w:cs="Arial"/>
              </w:rPr>
              <w:t xml:space="preserve">developed for this submission. </w:t>
            </w:r>
          </w:p>
          <w:p w14:paraId="4C776659" w14:textId="77777777" w:rsidR="00E80CE0" w:rsidRDefault="00E80CE0">
            <w:pPr>
              <w:spacing w:line="276" w:lineRule="auto"/>
              <w:ind w:left="132" w:right="56"/>
              <w:rPr>
                <w:rFonts w:eastAsiaTheme="minorEastAsia" w:cs="Arial"/>
              </w:rPr>
            </w:pPr>
          </w:p>
          <w:p w14:paraId="46366595" w14:textId="5FE24545" w:rsidR="00E80CE0" w:rsidRPr="00A726D5" w:rsidRDefault="00E80CE0">
            <w:pPr>
              <w:spacing w:line="276" w:lineRule="auto"/>
              <w:ind w:left="132" w:right="56"/>
              <w:rPr>
                <w:rFonts w:eastAsiaTheme="minorEastAsia" w:cs="Arial"/>
              </w:rPr>
            </w:pPr>
            <w:r>
              <w:rPr>
                <w:rFonts w:eastAsiaTheme="minorEastAsia" w:cs="Arial"/>
              </w:rPr>
              <w:t xml:space="preserve">Can I check that the nurse supervisor/assessors noted in the educator </w:t>
            </w:r>
            <w:r w:rsidR="00550301">
              <w:rPr>
                <w:rFonts w:eastAsiaTheme="minorEastAsia" w:cs="Arial"/>
              </w:rPr>
              <w:t>list</w:t>
            </w:r>
            <w:r>
              <w:rPr>
                <w:rFonts w:eastAsiaTheme="minorEastAsia" w:cs="Arial"/>
              </w:rPr>
              <w:t xml:space="preserve"> on page 6 and 8 have completed their NMC </w:t>
            </w:r>
            <w:r w:rsidR="00550301">
              <w:rPr>
                <w:rFonts w:eastAsiaTheme="minorEastAsia" w:cs="Arial"/>
              </w:rPr>
              <w:t xml:space="preserve">SSSA (supervisor and assessor) training? </w:t>
            </w:r>
          </w:p>
        </w:tc>
      </w:tr>
      <w:tr w:rsidR="00F84D7C" w:rsidRPr="00A726D5" w14:paraId="69CD0DF9" w14:textId="77777777" w:rsidTr="006D27CE">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565A85D5" w14:textId="77777777" w:rsidR="00F84D7C" w:rsidRPr="00A726D5" w:rsidRDefault="00F84D7C">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F84D7C" w:rsidRPr="00A726D5" w14:paraId="25E7F477" w14:textId="77777777" w:rsidTr="006D27CE">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7A9E023D" w14:textId="77777777" w:rsidR="00F84D7C" w:rsidRPr="00A726D5" w:rsidRDefault="00F84D7C">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1AC8D6DF" w14:textId="77777777" w:rsidR="00F84D7C" w:rsidRPr="00A726D5" w:rsidRDefault="00F84D7C">
            <w:pPr>
              <w:spacing w:line="276" w:lineRule="auto"/>
              <w:ind w:left="132" w:right="56"/>
              <w:rPr>
                <w:rFonts w:eastAsiaTheme="minorEastAsia" w:cs="Arial"/>
              </w:rPr>
            </w:pPr>
            <w:r w:rsidRPr="00A726D5">
              <w:rPr>
                <w:rFonts w:eastAsiaTheme="minorEastAsia" w:cs="Arial"/>
              </w:rPr>
              <w:t>Requirement</w:t>
            </w:r>
          </w:p>
        </w:tc>
      </w:tr>
      <w:tr w:rsidR="00F84D7C" w:rsidRPr="00A726D5" w14:paraId="6E6172ED" w14:textId="77777777">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4E9A4FB2" w14:textId="260E3229" w:rsidR="00F84D7C" w:rsidRPr="00A726D5" w:rsidRDefault="00346830">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10F05109" w14:textId="77777777" w:rsidR="00F84D7C" w:rsidRPr="00A726D5" w:rsidRDefault="00F84D7C">
            <w:pPr>
              <w:spacing w:line="276" w:lineRule="auto"/>
              <w:ind w:right="56"/>
              <w:rPr>
                <w:rFonts w:eastAsiaTheme="minorEastAsia" w:cs="Arial"/>
              </w:rPr>
            </w:pPr>
          </w:p>
        </w:tc>
      </w:tr>
    </w:tbl>
    <w:p w14:paraId="4D94A5AA" w14:textId="77777777" w:rsidR="00A726D5" w:rsidRPr="00A726D5" w:rsidRDefault="00A726D5" w:rsidP="00A726D5">
      <w:pPr>
        <w:spacing w:line="276" w:lineRule="auto"/>
        <w:rPr>
          <w:rFonts w:eastAsiaTheme="minorEastAsia" w:cs="Arial"/>
        </w:rPr>
      </w:pPr>
    </w:p>
    <w:p w14:paraId="2FE718FC" w14:textId="221406B9" w:rsidR="00520363" w:rsidRDefault="00520363" w:rsidP="00FB1D79">
      <w:pPr>
        <w:pStyle w:val="Heading2"/>
        <w:spacing w:before="0" w:after="0"/>
      </w:pPr>
      <w:bookmarkStart w:id="15" w:name="_Toc133576654"/>
      <w:r w:rsidRPr="00A726D5">
        <w:t>D</w:t>
      </w:r>
      <w:r>
        <w:t>omain f</w:t>
      </w:r>
      <w:r w:rsidR="00FB1D79">
        <w:t>ive</w:t>
      </w:r>
      <w:r>
        <w:t xml:space="preserve"> - </w:t>
      </w:r>
      <w:r w:rsidR="00FB1D79" w:rsidRPr="00FB1D79">
        <w:t>Developing programmes and curricula</w:t>
      </w:r>
      <w:bookmarkEnd w:id="15"/>
    </w:p>
    <w:p w14:paraId="75529A61" w14:textId="77777777" w:rsidR="00FB1D79" w:rsidRPr="00FB1D79" w:rsidRDefault="00FB1D79" w:rsidP="006D27CE">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520363" w:rsidRPr="00A726D5" w14:paraId="1732B3A6" w14:textId="77777777">
        <w:tc>
          <w:tcPr>
            <w:tcW w:w="6374" w:type="dxa"/>
            <w:gridSpan w:val="2"/>
            <w:shd w:val="clear" w:color="auto" w:fill="CCDFF1" w:themeFill="background2"/>
          </w:tcPr>
          <w:p w14:paraId="4FB63C6F" w14:textId="77777777" w:rsidR="00520363" w:rsidRPr="00000C0B" w:rsidRDefault="00520363">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1D3953B4" w14:textId="77777777" w:rsidR="00520363" w:rsidRPr="00000C0B" w:rsidRDefault="00520363">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43FFD75D" w14:textId="77777777" w:rsidR="00170333" w:rsidRDefault="00520363" w:rsidP="00170333">
            <w:pPr>
              <w:pStyle w:val="BodyText"/>
              <w:spacing w:after="0" w:line="276" w:lineRule="auto"/>
              <w:ind w:left="132" w:right="133"/>
              <w:rPr>
                <w:rFonts w:cs="Arial"/>
                <w:i/>
                <w:iCs/>
              </w:rPr>
            </w:pPr>
            <w:r w:rsidRPr="004B17DD">
              <w:rPr>
                <w:rFonts w:cs="Arial"/>
                <w:b/>
                <w:bCs/>
              </w:rPr>
              <w:t>Evidence</w:t>
            </w:r>
            <w:r w:rsidR="00170333">
              <w:rPr>
                <w:rFonts w:cs="Arial"/>
                <w:b/>
                <w:bCs/>
              </w:rPr>
              <w:t xml:space="preserve"> – please </w:t>
            </w:r>
            <w:r w:rsidR="00FB1D79" w:rsidRPr="00170333">
              <w:rPr>
                <w:rFonts w:cs="Arial"/>
                <w:b/>
                <w:bCs/>
              </w:rPr>
              <w:t>provide examples of activities, processes and or policies that demonstrate how you develop programmes and curricula</w:t>
            </w:r>
          </w:p>
          <w:p w14:paraId="11C6EB04" w14:textId="7F33DF30" w:rsidR="00520363" w:rsidRPr="00170333" w:rsidRDefault="00170333" w:rsidP="00170333">
            <w:pPr>
              <w:pStyle w:val="BodyText"/>
              <w:spacing w:after="0" w:line="276" w:lineRule="auto"/>
              <w:ind w:left="132" w:right="133"/>
              <w:rPr>
                <w:rFonts w:cs="Arial"/>
                <w:i/>
                <w:iCs/>
              </w:rPr>
            </w:pPr>
            <w:r w:rsidRPr="00170333">
              <w:rPr>
                <w:rFonts w:cs="Arial"/>
                <w:i/>
                <w:iCs/>
                <w:color w:val="96888C" w:themeColor="text1" w:themeTint="80"/>
              </w:rPr>
              <w:t>E</w:t>
            </w:r>
            <w:r w:rsidR="00FB1D79" w:rsidRPr="00170333">
              <w:rPr>
                <w:rFonts w:cs="Arial"/>
                <w:i/>
                <w:iCs/>
                <w:color w:val="96888C" w:themeColor="text1" w:themeTint="80"/>
              </w:rPr>
              <w:t>.g., learning needs assessments, planning of educational content, workload assessment and case mix, timetables, innovations in practice, different ways of working, opportunities to be engaged in wider context – partnership meetings, forums, I</w:t>
            </w:r>
            <w:r w:rsidR="00573352">
              <w:rPr>
                <w:rFonts w:cs="Arial"/>
                <w:i/>
                <w:iCs/>
                <w:color w:val="96888C" w:themeColor="text1" w:themeTint="80"/>
              </w:rPr>
              <w:t>ntegrated Care Board (ICB)</w:t>
            </w:r>
            <w:r w:rsidR="00FB1D79" w:rsidRPr="00170333">
              <w:rPr>
                <w:rFonts w:cs="Arial"/>
                <w:i/>
                <w:iCs/>
                <w:color w:val="96888C" w:themeColor="text1" w:themeTint="80"/>
              </w:rPr>
              <w:t xml:space="preserve"> meetings etc</w:t>
            </w:r>
          </w:p>
        </w:tc>
      </w:tr>
      <w:tr w:rsidR="00FB1D79" w:rsidRPr="00A726D5" w14:paraId="7870D3B3" w14:textId="77777777" w:rsidTr="00170333">
        <w:tc>
          <w:tcPr>
            <w:tcW w:w="684" w:type="dxa"/>
            <w:shd w:val="clear" w:color="auto" w:fill="E0FBD1"/>
          </w:tcPr>
          <w:p w14:paraId="0F22ADD1" w14:textId="05C7A940" w:rsidR="00FB1D79" w:rsidRPr="00A726D5" w:rsidRDefault="00FB1D79" w:rsidP="00FB1D79">
            <w:pPr>
              <w:pStyle w:val="BodyText"/>
              <w:spacing w:after="0" w:line="276" w:lineRule="auto"/>
              <w:jc w:val="center"/>
              <w:rPr>
                <w:rFonts w:cs="Arial"/>
              </w:rPr>
            </w:pPr>
            <w:r w:rsidRPr="00F93A2E">
              <w:t>5.1</w:t>
            </w:r>
          </w:p>
        </w:tc>
        <w:tc>
          <w:tcPr>
            <w:tcW w:w="5690" w:type="dxa"/>
            <w:shd w:val="clear" w:color="auto" w:fill="E0FBD1"/>
          </w:tcPr>
          <w:p w14:paraId="4072DB7B" w14:textId="57810118" w:rsidR="00FB1D79" w:rsidRPr="00A726D5" w:rsidRDefault="00FB1D79" w:rsidP="00FB1D79">
            <w:pPr>
              <w:pStyle w:val="BodyText"/>
              <w:spacing w:after="0" w:line="276" w:lineRule="auto"/>
              <w:ind w:left="161" w:right="133"/>
              <w:rPr>
                <w:rFonts w:cs="Arial"/>
              </w:rPr>
            </w:pPr>
            <w:r w:rsidRPr="00F93A2E">
              <w:t>Practice placements must enable the delivery of relevant parts of curricula and contribute as expected to training programmes</w:t>
            </w:r>
          </w:p>
        </w:tc>
        <w:sdt>
          <w:sdtPr>
            <w:rPr>
              <w:rFonts w:cs="Arial"/>
            </w:rPr>
            <w:alias w:val="yes/partially met/no"/>
            <w:tag w:val="yes/partially met/no"/>
            <w:id w:val="-164632874"/>
            <w:placeholder>
              <w:docPart w:val="94A58A5F70C44DB78C295187178A8CFB"/>
            </w:placeholder>
            <w:comboBox>
              <w:listItem w:displayText="yes" w:value="yes"/>
              <w:listItem w:displayText="partially met" w:value="partially met"/>
              <w:listItem w:displayText="no" w:value="no"/>
            </w:comboBox>
          </w:sdtPr>
          <w:sdtContent>
            <w:tc>
              <w:tcPr>
                <w:tcW w:w="1559" w:type="dxa"/>
                <w:shd w:val="clear" w:color="auto" w:fill="auto"/>
              </w:tcPr>
              <w:p w14:paraId="115ACC23" w14:textId="6B5D8231"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3B60AF7D" w14:textId="22AF81D1" w:rsidR="00FB1D79" w:rsidRDefault="00904332" w:rsidP="00FB1D79">
            <w:pPr>
              <w:pStyle w:val="BodyText"/>
              <w:spacing w:after="0" w:line="276" w:lineRule="auto"/>
              <w:ind w:left="161" w:right="133"/>
              <w:rPr>
                <w:rFonts w:cs="Arial"/>
              </w:rPr>
            </w:pPr>
            <w:r>
              <w:rPr>
                <w:rFonts w:cs="Arial"/>
              </w:rPr>
              <w:t>As per</w:t>
            </w:r>
            <w:r w:rsidR="004F1CEE">
              <w:rPr>
                <w:rFonts w:cs="Arial"/>
              </w:rPr>
              <w:t xml:space="preserve"> 4.5</w:t>
            </w:r>
          </w:p>
          <w:p w14:paraId="63561502" w14:textId="6BB01E9F" w:rsidR="00904332" w:rsidRPr="00A726D5" w:rsidRDefault="00904332" w:rsidP="00E066CA">
            <w:pPr>
              <w:pStyle w:val="BodyText"/>
              <w:spacing w:after="0" w:line="276" w:lineRule="auto"/>
              <w:ind w:left="161" w:right="133"/>
              <w:rPr>
                <w:rFonts w:cs="Arial"/>
              </w:rPr>
            </w:pPr>
            <w:r>
              <w:rPr>
                <w:rFonts w:cs="Arial"/>
              </w:rPr>
              <w:t>Demonstrated by ongoing educational PDP of supervisors and by attending deanery-based training. Educational supervisors attend regular updates and receive further information about the curricula for learners they are supporting. The WSL circulates details of different pathways for apprenticeships, pre-reg and post reg learners to support learners’ progression.  WSL and Educational supervisors highlight clinical practice experiences that ensure learning outcomes adhere to different curricula.</w:t>
            </w:r>
          </w:p>
        </w:tc>
      </w:tr>
      <w:tr w:rsidR="00FB1D79" w:rsidRPr="00A726D5" w14:paraId="76978915" w14:textId="77777777" w:rsidTr="00170333">
        <w:tc>
          <w:tcPr>
            <w:tcW w:w="684" w:type="dxa"/>
            <w:shd w:val="clear" w:color="auto" w:fill="E0FBD1"/>
          </w:tcPr>
          <w:p w14:paraId="1B768266" w14:textId="5A96BB14" w:rsidR="00FB1D79" w:rsidRPr="00A726D5" w:rsidRDefault="00FB1D79" w:rsidP="00FB1D79">
            <w:pPr>
              <w:pStyle w:val="BodyText"/>
              <w:spacing w:after="0" w:line="276" w:lineRule="auto"/>
              <w:jc w:val="center"/>
              <w:rPr>
                <w:rFonts w:cs="Arial"/>
              </w:rPr>
            </w:pPr>
            <w:r w:rsidRPr="00F93A2E">
              <w:t>5.2</w:t>
            </w:r>
          </w:p>
        </w:tc>
        <w:tc>
          <w:tcPr>
            <w:tcW w:w="5690" w:type="dxa"/>
            <w:shd w:val="clear" w:color="auto" w:fill="E0FBD1"/>
          </w:tcPr>
          <w:p w14:paraId="2C754D03" w14:textId="12AC8B83" w:rsidR="00FB1D79" w:rsidRPr="00A726D5" w:rsidRDefault="00FB1D79" w:rsidP="00FB1D79">
            <w:pPr>
              <w:pStyle w:val="BodyText"/>
              <w:spacing w:after="0" w:line="276" w:lineRule="auto"/>
              <w:ind w:left="161" w:right="133"/>
              <w:rPr>
                <w:rFonts w:cs="Arial"/>
              </w:rPr>
            </w:pPr>
            <w:r w:rsidRPr="00F93A2E">
              <w:t>Placement providers work in partnership with programme leads in planning and delivery of curricula and assessments</w:t>
            </w:r>
          </w:p>
        </w:tc>
        <w:sdt>
          <w:sdtPr>
            <w:rPr>
              <w:rFonts w:cs="Arial"/>
            </w:rPr>
            <w:alias w:val="yes/partially met/no"/>
            <w:tag w:val="yes/partially met/no"/>
            <w:id w:val="-96250933"/>
            <w:placeholder>
              <w:docPart w:val="80D1ED3A05FB42B595D6DA71466EC0A3"/>
            </w:placeholder>
            <w:comboBox>
              <w:listItem w:displayText="yes" w:value="yes"/>
              <w:listItem w:displayText="partially met" w:value="partially met"/>
              <w:listItem w:displayText="no" w:value="no"/>
            </w:comboBox>
          </w:sdtPr>
          <w:sdtContent>
            <w:tc>
              <w:tcPr>
                <w:tcW w:w="1559" w:type="dxa"/>
                <w:shd w:val="clear" w:color="auto" w:fill="auto"/>
              </w:tcPr>
              <w:p w14:paraId="2B182A48" w14:textId="49730748"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591ADCDA" w14:textId="266749AA" w:rsidR="00FB1D79" w:rsidRPr="004F1CEE" w:rsidRDefault="004F1CEE" w:rsidP="00FB1D79">
            <w:pPr>
              <w:pStyle w:val="BodyText"/>
              <w:spacing w:after="0" w:line="276" w:lineRule="auto"/>
              <w:ind w:left="161" w:right="133"/>
              <w:rPr>
                <w:rFonts w:cs="Arial"/>
              </w:rPr>
            </w:pPr>
            <w:r w:rsidRPr="004F1CEE">
              <w:rPr>
                <w:rFonts w:cs="Arial"/>
              </w:rPr>
              <w:t xml:space="preserve">The PCN / practices have links with HEI, NHSE TV primary care school, Deanery etc and work in partnership with programme leads.  We are aware of the different training and development pathways including apprenticeships, preceptorships, fellowships, FCP road maps etc. </w:t>
            </w:r>
          </w:p>
        </w:tc>
      </w:tr>
      <w:tr w:rsidR="00FB1D79" w:rsidRPr="00A726D5" w14:paraId="47366B82" w14:textId="77777777" w:rsidTr="00170333">
        <w:tc>
          <w:tcPr>
            <w:tcW w:w="684" w:type="dxa"/>
            <w:shd w:val="clear" w:color="auto" w:fill="E0FBD1"/>
          </w:tcPr>
          <w:p w14:paraId="2E72EE6E" w14:textId="74E86B34" w:rsidR="00FB1D79" w:rsidRPr="00A726D5" w:rsidRDefault="00FB1D79" w:rsidP="00FB1D79">
            <w:pPr>
              <w:pStyle w:val="BodyText"/>
              <w:spacing w:after="0" w:line="276" w:lineRule="auto"/>
              <w:jc w:val="center"/>
              <w:rPr>
                <w:rFonts w:cs="Arial"/>
              </w:rPr>
            </w:pPr>
            <w:r w:rsidRPr="00F93A2E">
              <w:t>5.3</w:t>
            </w:r>
          </w:p>
        </w:tc>
        <w:tc>
          <w:tcPr>
            <w:tcW w:w="5690" w:type="dxa"/>
            <w:shd w:val="clear" w:color="auto" w:fill="E0FBD1"/>
          </w:tcPr>
          <w:p w14:paraId="0A31B8EC" w14:textId="0070D724" w:rsidR="00FB1D79" w:rsidRPr="00A726D5" w:rsidRDefault="00FB1D79" w:rsidP="00FB1D79">
            <w:pPr>
              <w:pStyle w:val="BodyText"/>
              <w:spacing w:after="0" w:line="276" w:lineRule="auto"/>
              <w:ind w:left="161" w:right="133"/>
              <w:rPr>
                <w:rFonts w:cs="Arial"/>
              </w:rPr>
            </w:pPr>
            <w:r w:rsidRPr="00F93A2E">
              <w:t>Placement providers collaborate with professional bodies, curriculum/ programme leads and key stakeholders to help to shape curricula, assessments, and programmes to ensure their content is responsive to changes in treatments, technologies, and care delivery models, as well as a focus on health promotion and disease prevention</w:t>
            </w:r>
          </w:p>
        </w:tc>
        <w:sdt>
          <w:sdtPr>
            <w:rPr>
              <w:rFonts w:cs="Arial"/>
            </w:rPr>
            <w:alias w:val="yes/partially met/no"/>
            <w:tag w:val="yes/partially met/no"/>
            <w:id w:val="-711808980"/>
            <w:placeholder>
              <w:docPart w:val="46906359CE98452FA38F519EDCDE65AE"/>
            </w:placeholder>
            <w:comboBox>
              <w:listItem w:displayText="yes" w:value="yes"/>
              <w:listItem w:displayText="partially met" w:value="partially met"/>
              <w:listItem w:displayText="no" w:value="no"/>
            </w:comboBox>
          </w:sdtPr>
          <w:sdtContent>
            <w:tc>
              <w:tcPr>
                <w:tcW w:w="1559" w:type="dxa"/>
                <w:shd w:val="clear" w:color="auto" w:fill="auto"/>
              </w:tcPr>
              <w:p w14:paraId="308FE9BC" w14:textId="48289F45"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1C06AD63" w14:textId="2727BAC3" w:rsidR="00FB1D79" w:rsidRPr="004F1CEE" w:rsidRDefault="004F1CEE" w:rsidP="00FB1D79">
            <w:pPr>
              <w:pStyle w:val="BodyText"/>
              <w:spacing w:after="0" w:line="276" w:lineRule="auto"/>
              <w:ind w:left="161" w:right="133"/>
              <w:rPr>
                <w:rFonts w:cs="Arial"/>
                <w:sz w:val="22"/>
                <w:szCs w:val="22"/>
              </w:rPr>
            </w:pPr>
            <w:r>
              <w:rPr>
                <w:rFonts w:cs="Arial"/>
                <w:sz w:val="22"/>
                <w:szCs w:val="22"/>
              </w:rPr>
              <w:t>See</w:t>
            </w:r>
            <w:r w:rsidR="00B542E8">
              <w:rPr>
                <w:rFonts w:cs="Arial"/>
                <w:sz w:val="22"/>
                <w:szCs w:val="22"/>
              </w:rPr>
              <w:t xml:space="preserve"> above 5.2 and 1.8, 1.9, 1.12, 1.13, 3.10.</w:t>
            </w:r>
            <w:r w:rsidRPr="004F1CEE">
              <w:rPr>
                <w:rFonts w:cs="Arial"/>
                <w:sz w:val="22"/>
                <w:szCs w:val="22"/>
              </w:rPr>
              <w:t xml:space="preserve"> </w:t>
            </w:r>
          </w:p>
        </w:tc>
      </w:tr>
      <w:tr w:rsidR="00FB1D79" w:rsidRPr="00A726D5" w14:paraId="0D23B34D" w14:textId="77777777" w:rsidTr="00170333">
        <w:tc>
          <w:tcPr>
            <w:tcW w:w="684" w:type="dxa"/>
            <w:shd w:val="clear" w:color="auto" w:fill="E0FBD1"/>
          </w:tcPr>
          <w:p w14:paraId="0DC72B14" w14:textId="4F1066ED" w:rsidR="00FB1D79" w:rsidRPr="00A726D5" w:rsidRDefault="00FB1D79" w:rsidP="00FB1D79">
            <w:pPr>
              <w:pStyle w:val="BodyText"/>
              <w:spacing w:after="0" w:line="276" w:lineRule="auto"/>
              <w:jc w:val="center"/>
              <w:rPr>
                <w:rFonts w:cs="Arial"/>
              </w:rPr>
            </w:pPr>
            <w:r w:rsidRPr="00F93A2E">
              <w:t>5.4</w:t>
            </w:r>
          </w:p>
        </w:tc>
        <w:tc>
          <w:tcPr>
            <w:tcW w:w="5690" w:type="dxa"/>
            <w:shd w:val="clear" w:color="auto" w:fill="E0FBD1"/>
          </w:tcPr>
          <w:p w14:paraId="2CCC515E" w14:textId="03FA3C8D" w:rsidR="00FB1D79" w:rsidRPr="00A726D5" w:rsidRDefault="00FB1D79" w:rsidP="00FB1D79">
            <w:pPr>
              <w:pStyle w:val="BodyText"/>
              <w:spacing w:after="0" w:line="276" w:lineRule="auto"/>
              <w:ind w:left="161" w:right="133"/>
              <w:rPr>
                <w:rFonts w:cs="Arial"/>
              </w:rPr>
            </w:pPr>
            <w:r w:rsidRPr="00F93A2E">
              <w:t>Placement providers work in collaboration with partners at a systems level to ensure delivery of curricula across placements</w:t>
            </w:r>
          </w:p>
        </w:tc>
        <w:sdt>
          <w:sdtPr>
            <w:rPr>
              <w:rFonts w:cs="Arial"/>
            </w:rPr>
            <w:alias w:val="yes/partially met/no"/>
            <w:tag w:val="yes/partially met/no"/>
            <w:id w:val="-60954582"/>
            <w:placeholder>
              <w:docPart w:val="4B1BE83F612A4D0AB783191F60D89F07"/>
            </w:placeholder>
            <w:comboBox>
              <w:listItem w:displayText="yes" w:value="yes"/>
              <w:listItem w:displayText="partially met" w:value="partially met"/>
              <w:listItem w:displayText="no" w:value="no"/>
            </w:comboBox>
          </w:sdtPr>
          <w:sdtContent>
            <w:tc>
              <w:tcPr>
                <w:tcW w:w="1559" w:type="dxa"/>
                <w:shd w:val="clear" w:color="auto" w:fill="auto"/>
              </w:tcPr>
              <w:p w14:paraId="355A5858" w14:textId="2B348F3F"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1F84D5FE" w14:textId="77777777" w:rsidR="00425F18" w:rsidRDefault="004F1CEE" w:rsidP="00425F18">
            <w:pPr>
              <w:pStyle w:val="BodyText"/>
              <w:tabs>
                <w:tab w:val="left" w:pos="830"/>
              </w:tabs>
              <w:spacing w:after="0" w:line="276" w:lineRule="auto"/>
              <w:ind w:right="133"/>
              <w:rPr>
                <w:rFonts w:cs="Arial"/>
              </w:rPr>
            </w:pPr>
            <w:r>
              <w:rPr>
                <w:rFonts w:cs="Arial"/>
              </w:rPr>
              <w:t>See 2.8 and 5.2</w:t>
            </w:r>
          </w:p>
          <w:p w14:paraId="3FE1DB0A" w14:textId="4805C89E" w:rsidR="00425F18" w:rsidRDefault="00425F18" w:rsidP="002843BC">
            <w:pPr>
              <w:pStyle w:val="BodyText"/>
              <w:tabs>
                <w:tab w:val="left" w:pos="830"/>
              </w:tabs>
              <w:spacing w:after="0" w:line="276" w:lineRule="auto"/>
              <w:ind w:right="133"/>
              <w:rPr>
                <w:rFonts w:eastAsia="Times New Roman" w:cs="Arial"/>
                <w:lang w:eastAsia="en-GB"/>
              </w:rPr>
            </w:pPr>
            <w:r w:rsidRPr="00425F18">
              <w:rPr>
                <w:rFonts w:eastAsia="Times New Roman" w:cs="Arial"/>
                <w:lang w:eastAsia="en-GB"/>
              </w:rPr>
              <w:t>PCN work</w:t>
            </w:r>
            <w:r w:rsidR="002843BC">
              <w:rPr>
                <w:rFonts w:eastAsia="Times New Roman" w:cs="Arial"/>
                <w:lang w:eastAsia="en-GB"/>
              </w:rPr>
              <w:t xml:space="preserve"> </w:t>
            </w:r>
            <w:r w:rsidRPr="00425F18">
              <w:rPr>
                <w:rFonts w:eastAsia="Times New Roman" w:cs="Arial"/>
                <w:lang w:eastAsia="en-GB"/>
              </w:rPr>
              <w:t>closely with ICB, GP School, Thames Valley Primary school and HEI</w:t>
            </w:r>
            <w:r w:rsidR="002843BC">
              <w:rPr>
                <w:rFonts w:eastAsia="Times New Roman" w:cs="Arial"/>
                <w:lang w:eastAsia="en-GB"/>
              </w:rPr>
              <w:t>.</w:t>
            </w:r>
          </w:p>
          <w:p w14:paraId="6318B8A6" w14:textId="77777777" w:rsidR="00E066CA" w:rsidRPr="00425F18" w:rsidRDefault="00E066CA" w:rsidP="002843BC">
            <w:pPr>
              <w:pStyle w:val="BodyText"/>
              <w:tabs>
                <w:tab w:val="left" w:pos="830"/>
              </w:tabs>
              <w:spacing w:after="0" w:line="276" w:lineRule="auto"/>
              <w:ind w:right="133"/>
              <w:rPr>
                <w:rFonts w:cs="Arial"/>
              </w:rPr>
            </w:pPr>
          </w:p>
          <w:p w14:paraId="55478CFD" w14:textId="77777777" w:rsidR="002843BC" w:rsidRDefault="00425F18" w:rsidP="002843BC">
            <w:pPr>
              <w:pStyle w:val="BodyText"/>
              <w:tabs>
                <w:tab w:val="left" w:pos="830"/>
              </w:tabs>
              <w:spacing w:after="0" w:line="276" w:lineRule="auto"/>
              <w:ind w:right="133"/>
              <w:rPr>
                <w:rFonts w:eastAsia="Times New Roman" w:cs="Arial"/>
                <w:lang w:eastAsia="en-GB"/>
              </w:rPr>
            </w:pPr>
            <w:r w:rsidRPr="00425F18">
              <w:rPr>
                <w:rFonts w:eastAsia="Times New Roman" w:cs="Arial"/>
                <w:lang w:eastAsia="en-GB"/>
              </w:rPr>
              <w:t>Collaborate with wider community across the PCN</w:t>
            </w:r>
          </w:p>
          <w:p w14:paraId="65FBEF99" w14:textId="5D3E6F89" w:rsidR="00425F18" w:rsidRPr="00A726D5" w:rsidRDefault="00425F18" w:rsidP="00B542E8">
            <w:pPr>
              <w:pStyle w:val="BodyText"/>
              <w:tabs>
                <w:tab w:val="left" w:pos="830"/>
              </w:tabs>
              <w:spacing w:after="0" w:line="276" w:lineRule="auto"/>
              <w:ind w:right="133"/>
              <w:rPr>
                <w:rFonts w:cs="Arial"/>
              </w:rPr>
            </w:pPr>
            <w:r w:rsidRPr="00425F18">
              <w:rPr>
                <w:rFonts w:eastAsia="Times New Roman" w:cs="Arial"/>
                <w:lang w:eastAsia="en-GB"/>
              </w:rPr>
              <w:t>Some examples of collaboration are links with the voluntary sector for care of asylum seeker, we also work with our local nursing homes</w:t>
            </w:r>
            <w:r>
              <w:rPr>
                <w:rFonts w:eastAsia="Times New Roman" w:cs="Arial"/>
                <w:lang w:eastAsia="en-GB"/>
              </w:rPr>
              <w:t>.</w:t>
            </w:r>
          </w:p>
        </w:tc>
      </w:tr>
      <w:tr w:rsidR="00FB1D79" w:rsidRPr="00A726D5" w14:paraId="72BFFFED" w14:textId="77777777" w:rsidTr="00170333">
        <w:tc>
          <w:tcPr>
            <w:tcW w:w="684" w:type="dxa"/>
            <w:shd w:val="clear" w:color="auto" w:fill="E0FBD1"/>
          </w:tcPr>
          <w:p w14:paraId="2DA247F9" w14:textId="0EB48C24" w:rsidR="00FB1D79" w:rsidRPr="00A726D5" w:rsidRDefault="00FB1D79" w:rsidP="00FB1D79">
            <w:pPr>
              <w:pStyle w:val="BodyText"/>
              <w:spacing w:after="0" w:line="276" w:lineRule="auto"/>
              <w:jc w:val="center"/>
              <w:rPr>
                <w:rFonts w:cs="Arial"/>
              </w:rPr>
            </w:pPr>
            <w:r w:rsidRPr="00F93A2E">
              <w:t>5.5</w:t>
            </w:r>
          </w:p>
        </w:tc>
        <w:tc>
          <w:tcPr>
            <w:tcW w:w="5690" w:type="dxa"/>
            <w:shd w:val="clear" w:color="auto" w:fill="E0FBD1"/>
          </w:tcPr>
          <w:p w14:paraId="45AFDB5F" w14:textId="31F190BE" w:rsidR="00FB1D79" w:rsidRPr="00A726D5" w:rsidRDefault="00FB1D79" w:rsidP="00FB1D79">
            <w:pPr>
              <w:pStyle w:val="BodyText"/>
              <w:spacing w:after="0" w:line="276" w:lineRule="auto"/>
              <w:ind w:left="161" w:right="133"/>
              <w:rPr>
                <w:rFonts w:cs="Arial"/>
              </w:rPr>
            </w:pPr>
            <w:r w:rsidRPr="00F93A2E">
              <w:t>Placement providers proactively seek to develop new and innovative methods of education delivery, including multi-professional approaches</w:t>
            </w:r>
          </w:p>
        </w:tc>
        <w:sdt>
          <w:sdtPr>
            <w:rPr>
              <w:rFonts w:cs="Arial"/>
            </w:rPr>
            <w:alias w:val="yes/partially met/no"/>
            <w:tag w:val="yes/partially met/no"/>
            <w:id w:val="213090714"/>
            <w:placeholder>
              <w:docPart w:val="8A84EDCCB8874F7CA30C0EC1F021F5F0"/>
            </w:placeholder>
            <w:comboBox>
              <w:listItem w:displayText="yes" w:value="yes"/>
              <w:listItem w:displayText="partially met" w:value="partially met"/>
              <w:listItem w:displayText="no" w:value="no"/>
            </w:comboBox>
          </w:sdtPr>
          <w:sdtContent>
            <w:tc>
              <w:tcPr>
                <w:tcW w:w="1559" w:type="dxa"/>
                <w:shd w:val="clear" w:color="auto" w:fill="auto"/>
              </w:tcPr>
              <w:p w14:paraId="067FA308" w14:textId="29CA74A0"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699E2360" w14:textId="64128D4D" w:rsidR="00FB1D79" w:rsidRPr="00A726D5" w:rsidRDefault="00AA55E2" w:rsidP="00FB1D79">
            <w:pPr>
              <w:pStyle w:val="BodyText"/>
              <w:spacing w:after="0" w:line="276" w:lineRule="auto"/>
              <w:ind w:left="161" w:right="133"/>
              <w:rPr>
                <w:rFonts w:cs="Arial"/>
              </w:rPr>
            </w:pPr>
            <w:r>
              <w:rPr>
                <w:rFonts w:cs="Arial"/>
              </w:rPr>
              <w:t xml:space="preserve">See 1.5 and </w:t>
            </w:r>
            <w:r w:rsidR="009A61C8">
              <w:rPr>
                <w:rFonts w:cs="Arial"/>
              </w:rPr>
              <w:t>1.10.</w:t>
            </w:r>
            <w:r>
              <w:rPr>
                <w:rFonts w:cs="Arial"/>
              </w:rPr>
              <w:t xml:space="preserve"> The varied nature of practices offers learners lots of opportunities and experiences. </w:t>
            </w:r>
            <w:r w:rsidR="00037620">
              <w:rPr>
                <w:rFonts w:cs="Arial"/>
              </w:rPr>
              <w:t xml:space="preserve">In future for </w:t>
            </w:r>
            <w:r>
              <w:rPr>
                <w:rFonts w:cs="Arial"/>
              </w:rPr>
              <w:t>example</w:t>
            </w:r>
            <w:r w:rsidR="00037620">
              <w:rPr>
                <w:rFonts w:cs="Arial"/>
              </w:rPr>
              <w:t xml:space="preserve"> -</w:t>
            </w:r>
            <w:r>
              <w:rPr>
                <w:rFonts w:cs="Arial"/>
              </w:rPr>
              <w:t xml:space="preserve"> MDT and interprofessional learning </w:t>
            </w:r>
            <w:r w:rsidR="00037620">
              <w:rPr>
                <w:rFonts w:cs="Arial"/>
              </w:rPr>
              <w:t xml:space="preserve">where </w:t>
            </w:r>
            <w:r>
              <w:rPr>
                <w:rFonts w:cs="Arial"/>
              </w:rPr>
              <w:t xml:space="preserve">each practice provides a different model of same day access for </w:t>
            </w:r>
            <w:r w:rsidR="0093153A">
              <w:rPr>
                <w:rFonts w:cs="Arial"/>
              </w:rPr>
              <w:t>patients,</w:t>
            </w:r>
            <w:r>
              <w:rPr>
                <w:rFonts w:cs="Arial"/>
              </w:rPr>
              <w:t xml:space="preserve"> provid</w:t>
            </w:r>
            <w:r w:rsidR="00037620">
              <w:rPr>
                <w:rFonts w:cs="Arial"/>
              </w:rPr>
              <w:t>ing</w:t>
            </w:r>
            <w:r>
              <w:rPr>
                <w:rFonts w:cs="Arial"/>
              </w:rPr>
              <w:t xml:space="preserve"> an opportunity for paramedics, physicians </w:t>
            </w:r>
            <w:r w:rsidR="009A61C8">
              <w:rPr>
                <w:rFonts w:cs="Arial"/>
              </w:rPr>
              <w:t>associate,</w:t>
            </w:r>
            <w:r>
              <w:rPr>
                <w:rFonts w:cs="Arial"/>
              </w:rPr>
              <w:t xml:space="preserve"> student nurses and GP registrars to experience how triage / minor illness care works well </w:t>
            </w:r>
            <w:r w:rsidR="00191EA7">
              <w:rPr>
                <w:rFonts w:cs="Arial"/>
              </w:rPr>
              <w:t xml:space="preserve">with different </w:t>
            </w:r>
            <w:r>
              <w:rPr>
                <w:rFonts w:cs="Arial"/>
              </w:rPr>
              <w:t>multi-professional approaches.</w:t>
            </w:r>
            <w:r w:rsidR="00037620">
              <w:rPr>
                <w:rFonts w:cs="Arial"/>
              </w:rPr>
              <w:t xml:space="preserve"> </w:t>
            </w:r>
            <w:r w:rsidR="00E066CA">
              <w:rPr>
                <w:rFonts w:cs="Arial"/>
              </w:rPr>
              <w:t>Practice X</w:t>
            </w:r>
            <w:r w:rsidR="00037620">
              <w:rPr>
                <w:rFonts w:cs="Arial"/>
              </w:rPr>
              <w:t xml:space="preserve"> don’t have any care homes in their practice boundary whereas </w:t>
            </w:r>
            <w:r w:rsidR="00427D9A">
              <w:rPr>
                <w:rFonts w:cs="Arial"/>
              </w:rPr>
              <w:t>our other practices</w:t>
            </w:r>
            <w:r w:rsidR="00037620">
              <w:rPr>
                <w:rFonts w:cs="Arial"/>
              </w:rPr>
              <w:t xml:space="preserve"> both cover quite diverse care homes, providing an opportunity for future learners </w:t>
            </w:r>
            <w:r w:rsidR="00191EA7">
              <w:rPr>
                <w:rFonts w:cs="Arial"/>
              </w:rPr>
              <w:t xml:space="preserve">to have reciprocal placements </w:t>
            </w:r>
            <w:r w:rsidR="00037620">
              <w:rPr>
                <w:rFonts w:cs="Arial"/>
              </w:rPr>
              <w:t>and perhaps</w:t>
            </w:r>
            <w:r w:rsidR="00191EA7">
              <w:rPr>
                <w:rFonts w:cs="Arial"/>
              </w:rPr>
              <w:t xml:space="preserve"> in</w:t>
            </w:r>
            <w:r w:rsidR="00037620">
              <w:rPr>
                <w:rFonts w:cs="Arial"/>
              </w:rPr>
              <w:t xml:space="preserve"> future care home placements. </w:t>
            </w:r>
          </w:p>
        </w:tc>
      </w:tr>
      <w:tr w:rsidR="00FB1D79" w:rsidRPr="00A726D5" w14:paraId="49D5E360" w14:textId="77777777" w:rsidTr="00170333">
        <w:tc>
          <w:tcPr>
            <w:tcW w:w="684" w:type="dxa"/>
            <w:shd w:val="clear" w:color="auto" w:fill="E0FBD1"/>
          </w:tcPr>
          <w:p w14:paraId="4ACA1012" w14:textId="0E9C09EB" w:rsidR="00FB1D79" w:rsidRPr="00A726D5" w:rsidRDefault="00FB1D79" w:rsidP="00FB1D79">
            <w:pPr>
              <w:pStyle w:val="BodyText"/>
              <w:spacing w:after="0" w:line="276" w:lineRule="auto"/>
              <w:jc w:val="center"/>
              <w:rPr>
                <w:rFonts w:cs="Arial"/>
              </w:rPr>
            </w:pPr>
            <w:r w:rsidRPr="00F93A2E">
              <w:t>5.6</w:t>
            </w:r>
          </w:p>
        </w:tc>
        <w:tc>
          <w:tcPr>
            <w:tcW w:w="5690" w:type="dxa"/>
            <w:shd w:val="clear" w:color="auto" w:fill="E0FBD1"/>
          </w:tcPr>
          <w:p w14:paraId="44D76ECF" w14:textId="0FAD7280" w:rsidR="00FB1D79" w:rsidRPr="00A726D5" w:rsidRDefault="00FB1D79" w:rsidP="00FB1D79">
            <w:pPr>
              <w:pStyle w:val="BodyText"/>
              <w:spacing w:after="0" w:line="276" w:lineRule="auto"/>
              <w:ind w:left="161" w:right="133"/>
              <w:rPr>
                <w:rFonts w:cs="Arial"/>
              </w:rPr>
            </w:pPr>
            <w:r w:rsidRPr="00F93A2E">
              <w:t>The involvement of patients and service users, and learners, in the development of education delivery is encouraged</w:t>
            </w:r>
          </w:p>
        </w:tc>
        <w:sdt>
          <w:sdtPr>
            <w:rPr>
              <w:rFonts w:cs="Arial"/>
            </w:rPr>
            <w:alias w:val="yes/partially met/no"/>
            <w:tag w:val="yes/partially met/no"/>
            <w:id w:val="984661402"/>
            <w:placeholder>
              <w:docPart w:val="A0DE6BA5B34644119A1867724D80B5D6"/>
            </w:placeholder>
            <w:comboBox>
              <w:listItem w:displayText="yes" w:value="yes"/>
              <w:listItem w:displayText="partially met" w:value="partially met"/>
              <w:listItem w:displayText="no" w:value="no"/>
            </w:comboBox>
          </w:sdtPr>
          <w:sdtContent>
            <w:tc>
              <w:tcPr>
                <w:tcW w:w="1559" w:type="dxa"/>
                <w:shd w:val="clear" w:color="auto" w:fill="auto"/>
              </w:tcPr>
              <w:p w14:paraId="17C2E719" w14:textId="41EDD6DE"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2B287324" w14:textId="4F380647" w:rsidR="00191EA7" w:rsidRPr="00FB33E9" w:rsidRDefault="00191EA7" w:rsidP="00191EA7">
            <w:pPr>
              <w:pStyle w:val="BodyText"/>
              <w:spacing w:after="0" w:line="276" w:lineRule="auto"/>
              <w:ind w:left="161" w:right="133"/>
              <w:rPr>
                <w:rFonts w:cs="Arial"/>
                <w:color w:val="auto"/>
              </w:rPr>
            </w:pPr>
            <w:r w:rsidRPr="00FB33E9">
              <w:rPr>
                <w:color w:val="auto"/>
              </w:rPr>
              <w:t>See 1.5</w:t>
            </w:r>
            <w:r w:rsidR="00B23221" w:rsidRPr="00FB33E9">
              <w:rPr>
                <w:color w:val="auto"/>
              </w:rPr>
              <w:t xml:space="preserve">. Feedback from </w:t>
            </w:r>
            <w:r w:rsidR="0093153A" w:rsidRPr="00FB33E9">
              <w:rPr>
                <w:color w:val="auto"/>
              </w:rPr>
              <w:t>patients, service</w:t>
            </w:r>
            <w:r w:rsidR="00B23221" w:rsidRPr="00FB33E9">
              <w:rPr>
                <w:color w:val="auto"/>
              </w:rPr>
              <w:t xml:space="preserve"> users and leaners is essential to developing and improving the care we provide, education and learning is encouraged for all staff and learners.</w:t>
            </w:r>
            <w:r w:rsidR="00BC3B5A" w:rsidRPr="00FB33E9">
              <w:rPr>
                <w:color w:val="auto"/>
              </w:rPr>
              <w:t xml:space="preserve"> An example of this was within group consultations held for patients with long covid.  The sessions had different topic areas i.e. </w:t>
            </w:r>
            <w:r w:rsidR="009A61C8" w:rsidRPr="00FB33E9">
              <w:rPr>
                <w:color w:val="auto"/>
              </w:rPr>
              <w:t>diet,</w:t>
            </w:r>
            <w:r w:rsidR="00BC3B5A" w:rsidRPr="00FB33E9">
              <w:rPr>
                <w:color w:val="auto"/>
              </w:rPr>
              <w:t xml:space="preserve"> exercise /</w:t>
            </w:r>
            <w:r w:rsidR="009A61C8" w:rsidRPr="00FB33E9">
              <w:rPr>
                <w:color w:val="auto"/>
              </w:rPr>
              <w:t>physiotherapist,</w:t>
            </w:r>
            <w:r w:rsidR="00BC3B5A" w:rsidRPr="00FB33E9">
              <w:rPr>
                <w:color w:val="auto"/>
              </w:rPr>
              <w:t xml:space="preserve"> mindfulness etc. patients had time out within the sessions to share their experiences and feedback to clinicians how they were feeling and what was working well for them. This was at a time when there was limited research/ </w:t>
            </w:r>
            <w:r w:rsidR="009A61C8" w:rsidRPr="00FB33E9">
              <w:rPr>
                <w:color w:val="auto"/>
              </w:rPr>
              <w:t>evidence-based</w:t>
            </w:r>
            <w:r w:rsidR="00BC3B5A" w:rsidRPr="00FB33E9">
              <w:rPr>
                <w:color w:val="auto"/>
              </w:rPr>
              <w:t xml:space="preserve"> practice available</w:t>
            </w:r>
            <w:r w:rsidR="002040C5" w:rsidRPr="00FB33E9">
              <w:rPr>
                <w:color w:val="auto"/>
              </w:rPr>
              <w:t xml:space="preserve"> in this area</w:t>
            </w:r>
            <w:r w:rsidR="00BC3B5A" w:rsidRPr="00FB33E9">
              <w:rPr>
                <w:color w:val="auto"/>
              </w:rPr>
              <w:t>. Their experience was shared at clinical meetings enabling clinicians and learners to have a better understanding of the issue</w:t>
            </w:r>
            <w:r w:rsidR="002040C5" w:rsidRPr="00FB33E9">
              <w:rPr>
                <w:color w:val="auto"/>
              </w:rPr>
              <w:t xml:space="preserve">s </w:t>
            </w:r>
            <w:r w:rsidR="00BC3B5A" w:rsidRPr="00FB33E9">
              <w:rPr>
                <w:color w:val="auto"/>
              </w:rPr>
              <w:t xml:space="preserve">patients were facing </w:t>
            </w:r>
            <w:r w:rsidR="002040C5" w:rsidRPr="00FB33E9">
              <w:rPr>
                <w:color w:val="auto"/>
              </w:rPr>
              <w:t xml:space="preserve">with long covid </w:t>
            </w:r>
            <w:r w:rsidR="00BC3B5A" w:rsidRPr="00FB33E9">
              <w:rPr>
                <w:color w:val="auto"/>
              </w:rPr>
              <w:t xml:space="preserve">and how different resources may be of help in their </w:t>
            </w:r>
            <w:r w:rsidR="002040C5" w:rsidRPr="00FB33E9">
              <w:rPr>
                <w:color w:val="auto"/>
              </w:rPr>
              <w:t>future</w:t>
            </w:r>
            <w:r w:rsidR="00BC3B5A" w:rsidRPr="00FB33E9">
              <w:rPr>
                <w:color w:val="auto"/>
              </w:rPr>
              <w:t xml:space="preserve"> term care.</w:t>
            </w:r>
          </w:p>
        </w:tc>
      </w:tr>
      <w:tr w:rsidR="00FB1D79" w:rsidRPr="00A726D5" w14:paraId="356B87D8" w14:textId="77777777" w:rsidTr="00170333">
        <w:tc>
          <w:tcPr>
            <w:tcW w:w="684" w:type="dxa"/>
            <w:shd w:val="clear" w:color="auto" w:fill="E0FBD1"/>
          </w:tcPr>
          <w:p w14:paraId="2D80B5AA" w14:textId="1B9CC710" w:rsidR="00FB1D79" w:rsidRPr="00A726D5" w:rsidRDefault="00FB1D79" w:rsidP="00FB1D79">
            <w:pPr>
              <w:pStyle w:val="BodyText"/>
              <w:spacing w:after="0" w:line="276" w:lineRule="auto"/>
              <w:jc w:val="center"/>
              <w:rPr>
                <w:rFonts w:cs="Arial"/>
              </w:rPr>
            </w:pPr>
            <w:r w:rsidRPr="00F93A2E">
              <w:t>5.7</w:t>
            </w:r>
          </w:p>
        </w:tc>
        <w:tc>
          <w:tcPr>
            <w:tcW w:w="5690" w:type="dxa"/>
            <w:shd w:val="clear" w:color="auto" w:fill="E0FBD1"/>
          </w:tcPr>
          <w:p w14:paraId="3DC601CA" w14:textId="15DFD3DA" w:rsidR="00FB1D79" w:rsidRPr="00A726D5" w:rsidRDefault="00FB1D79" w:rsidP="00FB1D79">
            <w:pPr>
              <w:pStyle w:val="BodyText"/>
              <w:spacing w:after="0" w:line="276" w:lineRule="auto"/>
              <w:ind w:left="161" w:right="133"/>
              <w:rPr>
                <w:rFonts w:cs="Arial"/>
              </w:rPr>
            </w:pPr>
            <w:r w:rsidRPr="00F93A2E">
              <w:t>Timetables, rotas, and workload enable learners to attend planned</w:t>
            </w:r>
          </w:p>
        </w:tc>
        <w:sdt>
          <w:sdtPr>
            <w:rPr>
              <w:rFonts w:cs="Arial"/>
            </w:rPr>
            <w:alias w:val="yes/partially met/no"/>
            <w:tag w:val="yes/partially met/no"/>
            <w:id w:val="555736690"/>
            <w:placeholder>
              <w:docPart w:val="B3571A7750B74317A166C6784C8FB85A"/>
            </w:placeholder>
            <w:comboBox>
              <w:listItem w:displayText="yes" w:value="yes"/>
              <w:listItem w:displayText="partially met" w:value="partially met"/>
              <w:listItem w:displayText="no" w:value="no"/>
            </w:comboBox>
          </w:sdtPr>
          <w:sdtContent>
            <w:tc>
              <w:tcPr>
                <w:tcW w:w="1559" w:type="dxa"/>
                <w:shd w:val="clear" w:color="auto" w:fill="auto"/>
              </w:tcPr>
              <w:p w14:paraId="703F83B6" w14:textId="5A206149"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4FACDB72" w14:textId="339082DF" w:rsidR="00FB1D79" w:rsidRPr="00A726D5" w:rsidRDefault="00191EA7" w:rsidP="00FB1D79">
            <w:pPr>
              <w:pStyle w:val="BodyText"/>
              <w:spacing w:after="0" w:line="276" w:lineRule="auto"/>
              <w:ind w:left="161" w:right="133"/>
              <w:rPr>
                <w:rFonts w:cs="Arial"/>
              </w:rPr>
            </w:pPr>
            <w:r>
              <w:rPr>
                <w:rFonts w:cs="Arial"/>
              </w:rPr>
              <w:t xml:space="preserve">See </w:t>
            </w:r>
            <w:r w:rsidR="009A61C8">
              <w:rPr>
                <w:rFonts w:cs="Arial"/>
              </w:rPr>
              <w:t>1.2,</w:t>
            </w:r>
            <w:r>
              <w:rPr>
                <w:rFonts w:cs="Arial"/>
              </w:rPr>
              <w:t xml:space="preserve"> </w:t>
            </w:r>
            <w:r w:rsidR="00B845DB">
              <w:rPr>
                <w:rFonts w:cs="Arial"/>
              </w:rPr>
              <w:t>T</w:t>
            </w:r>
            <w:r>
              <w:rPr>
                <w:rFonts w:cs="Arial"/>
              </w:rPr>
              <w:t xml:space="preserve">imetables and rotas are arranged in advance with the agreement of the supervisor and </w:t>
            </w:r>
            <w:r w:rsidR="009A61C8">
              <w:rPr>
                <w:rFonts w:cs="Arial"/>
              </w:rPr>
              <w:t>learner.</w:t>
            </w:r>
            <w:r>
              <w:rPr>
                <w:rFonts w:cs="Arial"/>
              </w:rPr>
              <w:t xml:space="preserve"> Workload is relevant to post, time adjustments are made as necessary to the stage of learner within the </w:t>
            </w:r>
            <w:r w:rsidR="009A61C8">
              <w:rPr>
                <w:rFonts w:cs="Arial"/>
              </w:rPr>
              <w:t>placement,</w:t>
            </w:r>
            <w:r w:rsidR="00B845DB">
              <w:rPr>
                <w:rFonts w:cs="Arial"/>
              </w:rPr>
              <w:t xml:space="preserve"> the element of supervision </w:t>
            </w:r>
            <w:r w:rsidR="009A61C8">
              <w:rPr>
                <w:rFonts w:cs="Arial"/>
              </w:rPr>
              <w:t>required,</w:t>
            </w:r>
            <w:r w:rsidR="00B845DB">
              <w:rPr>
                <w:rFonts w:cs="Arial"/>
              </w:rPr>
              <w:t xml:space="preserve"> and activities undertaken. For </w:t>
            </w:r>
            <w:r w:rsidR="009A61C8">
              <w:rPr>
                <w:rFonts w:cs="Arial"/>
              </w:rPr>
              <w:t>example,</w:t>
            </w:r>
            <w:r w:rsidR="00B845DB">
              <w:rPr>
                <w:rFonts w:cs="Arial"/>
              </w:rPr>
              <w:t xml:space="preserve"> a clinical post may start with </w:t>
            </w:r>
            <w:r w:rsidR="009A61C8">
              <w:rPr>
                <w:rFonts w:cs="Arial"/>
              </w:rPr>
              <w:t>30–45-minute</w:t>
            </w:r>
            <w:r w:rsidR="00B845DB">
              <w:rPr>
                <w:rFonts w:cs="Arial"/>
              </w:rPr>
              <w:t xml:space="preserve"> </w:t>
            </w:r>
            <w:r w:rsidR="009A61C8">
              <w:rPr>
                <w:rFonts w:cs="Arial"/>
              </w:rPr>
              <w:t>appointments,</w:t>
            </w:r>
            <w:r w:rsidR="00B845DB">
              <w:rPr>
                <w:rFonts w:cs="Arial"/>
              </w:rPr>
              <w:t xml:space="preserve"> the length of appointment would then be reduced as the learner gained confidence and was assessed as clinically safe /</w:t>
            </w:r>
            <w:r w:rsidR="009A61C8">
              <w:rPr>
                <w:rFonts w:cs="Arial"/>
              </w:rPr>
              <w:t>competent.</w:t>
            </w:r>
          </w:p>
        </w:tc>
      </w:tr>
    </w:tbl>
    <w:p w14:paraId="2B589091" w14:textId="781662EF" w:rsidR="00520363" w:rsidRDefault="00520363" w:rsidP="00520363">
      <w:pPr>
        <w:spacing w:line="276" w:lineRule="auto"/>
        <w:rPr>
          <w:rFonts w:eastAsiaTheme="minorEastAsia" w:cs="Arial"/>
        </w:rPr>
      </w:pPr>
    </w:p>
    <w:p w14:paraId="2502683A" w14:textId="77777777" w:rsidR="004C6B4D" w:rsidRDefault="004C6B4D" w:rsidP="004C6B4D">
      <w:pPr>
        <w:pStyle w:val="BodyText"/>
        <w:spacing w:after="0" w:line="276" w:lineRule="auto"/>
        <w:rPr>
          <w:b/>
          <w:bCs/>
          <w:i/>
          <w:iCs/>
          <w:color w:val="FF0000"/>
        </w:rPr>
      </w:pPr>
      <w:r w:rsidRPr="00461AA6">
        <w:rPr>
          <w:b/>
          <w:bCs/>
          <w:i/>
          <w:iCs/>
          <w:color w:val="FF0000"/>
        </w:rPr>
        <w:t>For TVW PCS use only</w:t>
      </w:r>
    </w:p>
    <w:p w14:paraId="0DDE5227" w14:textId="77777777" w:rsidR="004C6B4D" w:rsidRPr="00A726D5" w:rsidRDefault="004C6B4D" w:rsidP="00520363">
      <w:pPr>
        <w:spacing w:line="276" w:lineRule="auto"/>
        <w:rPr>
          <w:rFonts w:eastAsiaTheme="minorEastAsia" w:cs="Arial"/>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520363" w:rsidRPr="00A726D5" w14:paraId="739E2C54" w14:textId="77777777">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7FAEE543" w14:textId="0C5E9251" w:rsidR="00520363" w:rsidRPr="00A726D5" w:rsidRDefault="00520363">
            <w:pPr>
              <w:spacing w:line="276" w:lineRule="auto"/>
              <w:ind w:left="132" w:right="56"/>
              <w:rPr>
                <w:rFonts w:eastAsiaTheme="minorEastAsia" w:cs="Arial"/>
                <w:b/>
                <w:bCs/>
              </w:rPr>
            </w:pPr>
            <w:r w:rsidRPr="00A726D5">
              <w:rPr>
                <w:rFonts w:eastAsiaTheme="minorEastAsia" w:cs="Arial"/>
                <w:b/>
                <w:bCs/>
              </w:rPr>
              <w:t xml:space="preserve">Domain </w:t>
            </w:r>
            <w:r w:rsidR="00FB1D79">
              <w:rPr>
                <w:rFonts w:eastAsiaTheme="minorEastAsia" w:cs="Arial"/>
                <w:b/>
                <w:bCs/>
              </w:rPr>
              <w:t>five</w:t>
            </w:r>
            <w:r>
              <w:rPr>
                <w:rFonts w:eastAsiaTheme="minorEastAsia" w:cs="Arial"/>
                <w:b/>
                <w:bCs/>
              </w:rPr>
              <w:t xml:space="preserve"> -</w:t>
            </w:r>
            <w:r w:rsidRPr="00A726D5">
              <w:rPr>
                <w:rFonts w:eastAsiaTheme="minorEastAsia" w:cs="Arial"/>
                <w:b/>
                <w:bCs/>
              </w:rPr>
              <w:t xml:space="preserve"> Assessment</w:t>
            </w:r>
          </w:p>
        </w:tc>
      </w:tr>
      <w:tr w:rsidR="00520363" w:rsidRPr="00A726D5" w14:paraId="78426AE1" w14:textId="77777777" w:rsidTr="00170333">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16178F6D" w14:textId="77777777" w:rsidR="00520363" w:rsidRPr="00A726D5" w:rsidRDefault="00520363">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20E5F448" w14:textId="77777777" w:rsidR="00520363" w:rsidRPr="00A726D5" w:rsidRDefault="00520363">
            <w:pPr>
              <w:spacing w:line="276" w:lineRule="auto"/>
              <w:ind w:left="132" w:right="56"/>
              <w:rPr>
                <w:rFonts w:eastAsiaTheme="minorEastAsia" w:cs="Arial"/>
                <w:b/>
                <w:bCs/>
              </w:rPr>
            </w:pPr>
            <w:r w:rsidRPr="00E43DC7">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30D94406" w14:textId="77777777" w:rsidR="00520363" w:rsidRPr="00A726D5" w:rsidRDefault="00520363">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A137A2A" w14:textId="77777777" w:rsidR="00520363" w:rsidRPr="00A726D5" w:rsidRDefault="00520363">
            <w:pPr>
              <w:spacing w:line="276" w:lineRule="auto"/>
              <w:ind w:left="132" w:right="56"/>
              <w:rPr>
                <w:rFonts w:eastAsiaTheme="minorEastAsia" w:cs="Arial"/>
                <w:b/>
                <w:bCs/>
              </w:rPr>
            </w:pPr>
            <w:r w:rsidRPr="00A726D5">
              <w:rPr>
                <w:rFonts w:eastAsiaTheme="minorEastAsia" w:cs="Arial"/>
              </w:rPr>
              <w:t>Not met</w:t>
            </w:r>
          </w:p>
        </w:tc>
      </w:tr>
      <w:tr w:rsidR="00520363" w:rsidRPr="00A726D5" w14:paraId="09FFE201" w14:textId="77777777" w:rsidTr="00170333">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270B40D6" w14:textId="77777777" w:rsidR="00520363" w:rsidRPr="00A726D5" w:rsidRDefault="00520363">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75C31866" w14:textId="77777777" w:rsidR="00520363" w:rsidRPr="00A726D5" w:rsidRDefault="00520363">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588BE5E8" w14:textId="77777777" w:rsidR="00520363" w:rsidRPr="00A726D5" w:rsidRDefault="00520363">
            <w:pPr>
              <w:spacing w:line="276" w:lineRule="auto"/>
              <w:ind w:left="132" w:right="56"/>
              <w:rPr>
                <w:rFonts w:eastAsiaTheme="minorEastAsia" w:cs="Arial"/>
                <w:b/>
                <w:bCs/>
              </w:rPr>
            </w:pPr>
            <w:r w:rsidRPr="00E43DC7">
              <w:rPr>
                <w:rFonts w:eastAsiaTheme="minorEastAsia" w:cs="Arial"/>
                <w:highlight w:val="yellow"/>
              </w:rPr>
              <w:t>No</w:t>
            </w:r>
          </w:p>
        </w:tc>
      </w:tr>
      <w:tr w:rsidR="00520363" w:rsidRPr="00A726D5" w14:paraId="3C094BA9" w14:textId="77777777" w:rsidTr="00170333">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388E0958" w14:textId="77777777" w:rsidR="00520363" w:rsidRPr="00A726D5" w:rsidRDefault="00520363">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520363" w:rsidRPr="00A726D5" w14:paraId="1835E0FF" w14:textId="77777777" w:rsidTr="007A7002">
        <w:trPr>
          <w:trHeight w:val="728"/>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4BA8724D" w14:textId="76083271" w:rsidR="00E43DC7" w:rsidRPr="00A726D5" w:rsidRDefault="00C776C7" w:rsidP="007A7002">
            <w:pPr>
              <w:spacing w:line="276" w:lineRule="auto"/>
              <w:ind w:left="132" w:right="56"/>
              <w:rPr>
                <w:rFonts w:eastAsiaTheme="minorEastAsia" w:cs="Arial"/>
              </w:rPr>
            </w:pPr>
            <w:r>
              <w:rPr>
                <w:rFonts w:eastAsiaTheme="minorEastAsia" w:cs="Arial"/>
              </w:rPr>
              <w:t xml:space="preserve">The panel asked </w:t>
            </w:r>
            <w:r w:rsidR="000D402C">
              <w:rPr>
                <w:rFonts w:eastAsiaTheme="minorEastAsia" w:cs="Arial"/>
              </w:rPr>
              <w:t>–</w:t>
            </w:r>
            <w:r>
              <w:rPr>
                <w:rFonts w:eastAsiaTheme="minorEastAsia" w:cs="Arial"/>
              </w:rPr>
              <w:t xml:space="preserve"> </w:t>
            </w:r>
            <w:r w:rsidR="000D402C">
              <w:rPr>
                <w:rFonts w:eastAsiaTheme="minorEastAsia" w:cs="Arial"/>
              </w:rPr>
              <w:t>“h</w:t>
            </w:r>
            <w:r w:rsidR="00E43DC7">
              <w:rPr>
                <w:rFonts w:eastAsiaTheme="minorEastAsia" w:cs="Arial"/>
              </w:rPr>
              <w:t>ow do you use learner feedback</w:t>
            </w:r>
            <w:r w:rsidR="000D402C">
              <w:rPr>
                <w:rFonts w:eastAsiaTheme="minorEastAsia" w:cs="Arial"/>
              </w:rPr>
              <w:t xml:space="preserve"> in </w:t>
            </w:r>
            <w:r w:rsidR="007A7002">
              <w:rPr>
                <w:rFonts w:eastAsiaTheme="minorEastAsia" w:cs="Arial"/>
              </w:rPr>
              <w:t>your</w:t>
            </w:r>
            <w:r w:rsidR="000D402C">
              <w:rPr>
                <w:rFonts w:eastAsiaTheme="minorEastAsia" w:cs="Arial"/>
              </w:rPr>
              <w:t xml:space="preserve"> PCN</w:t>
            </w:r>
            <w:r w:rsidR="00E43DC7">
              <w:rPr>
                <w:rFonts w:eastAsiaTheme="minorEastAsia" w:cs="Arial"/>
              </w:rPr>
              <w:t xml:space="preserve">? </w:t>
            </w:r>
            <w:r w:rsidR="00AE674A">
              <w:rPr>
                <w:rFonts w:eastAsiaTheme="minorEastAsia" w:cs="Arial"/>
              </w:rPr>
              <w:t xml:space="preserve">Do you </w:t>
            </w:r>
            <w:r w:rsidR="00E43DC7">
              <w:rPr>
                <w:rFonts w:eastAsiaTheme="minorEastAsia" w:cs="Arial"/>
              </w:rPr>
              <w:t>promote the use of / engage with</w:t>
            </w:r>
            <w:r w:rsidR="00E43DC7" w:rsidRPr="00E43DC7">
              <w:rPr>
                <w:rFonts w:eastAsiaTheme="minorEastAsia" w:cs="Arial"/>
              </w:rPr>
              <w:t xml:space="preserve">  </w:t>
            </w:r>
            <w:hyperlink r:id="rId14" w:history="1">
              <w:r w:rsidR="00E43DC7" w:rsidRPr="00E43DC7">
                <w:rPr>
                  <w:rStyle w:val="Hyperlink"/>
                  <w:rFonts w:eastAsiaTheme="minorEastAsia" w:cs="Arial"/>
                </w:rPr>
                <w:t>The National Education and Training Survey (NETS) | Health Education England (hee.nhs.uk)</w:t>
              </w:r>
            </w:hyperlink>
            <w:r w:rsidR="00E43DC7" w:rsidRPr="00E43DC7">
              <w:rPr>
                <w:rFonts w:eastAsiaTheme="minorEastAsia" w:cs="Arial"/>
              </w:rPr>
              <w:t xml:space="preserve"> </w:t>
            </w:r>
          </w:p>
        </w:tc>
      </w:tr>
      <w:tr w:rsidR="00520363" w:rsidRPr="00A726D5" w14:paraId="759F9931" w14:textId="77777777" w:rsidTr="00170333">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66055520" w14:textId="77777777" w:rsidR="00520363" w:rsidRPr="00A726D5" w:rsidRDefault="00520363">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520363" w:rsidRPr="00A726D5" w14:paraId="63F3269D" w14:textId="77777777" w:rsidTr="00170333">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06C4F493" w14:textId="77777777" w:rsidR="00520363" w:rsidRPr="00A726D5" w:rsidRDefault="00520363">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4CE763F9" w14:textId="77777777" w:rsidR="00520363" w:rsidRPr="00A726D5" w:rsidRDefault="00520363">
            <w:pPr>
              <w:spacing w:line="276" w:lineRule="auto"/>
              <w:ind w:left="132" w:right="56"/>
              <w:rPr>
                <w:rFonts w:eastAsiaTheme="minorEastAsia" w:cs="Arial"/>
              </w:rPr>
            </w:pPr>
            <w:r w:rsidRPr="00A726D5">
              <w:rPr>
                <w:rFonts w:eastAsiaTheme="minorEastAsia" w:cs="Arial"/>
              </w:rPr>
              <w:t>Requirement</w:t>
            </w:r>
          </w:p>
        </w:tc>
      </w:tr>
      <w:tr w:rsidR="00520363" w:rsidRPr="00A726D5" w14:paraId="27BE807C" w14:textId="77777777">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021D491A" w14:textId="0B74DF1C" w:rsidR="00520363" w:rsidRPr="00A726D5" w:rsidRDefault="007A7002">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388A2BC9" w14:textId="77777777" w:rsidR="00520363" w:rsidRPr="00A726D5" w:rsidRDefault="00520363">
            <w:pPr>
              <w:spacing w:line="276" w:lineRule="auto"/>
              <w:ind w:right="56"/>
              <w:rPr>
                <w:rFonts w:eastAsiaTheme="minorEastAsia" w:cs="Arial"/>
              </w:rPr>
            </w:pPr>
          </w:p>
        </w:tc>
      </w:tr>
    </w:tbl>
    <w:p w14:paraId="08C43983" w14:textId="77777777" w:rsidR="00FB1D79" w:rsidRDefault="00FB1D79" w:rsidP="00FB1D79">
      <w:pPr>
        <w:pStyle w:val="Heading2"/>
        <w:spacing w:before="0" w:after="0"/>
      </w:pPr>
    </w:p>
    <w:p w14:paraId="63877218" w14:textId="2EDBB944" w:rsidR="00FB1D79" w:rsidRDefault="00FB1D79" w:rsidP="00FB1D79">
      <w:pPr>
        <w:pStyle w:val="Heading2"/>
        <w:spacing w:before="0" w:after="0"/>
      </w:pPr>
      <w:bookmarkStart w:id="16" w:name="_Toc133576655"/>
      <w:r w:rsidRPr="00A726D5">
        <w:t>D</w:t>
      </w:r>
      <w:r>
        <w:t xml:space="preserve">omain six - </w:t>
      </w:r>
      <w:r w:rsidRPr="00FB1D79">
        <w:t>Developing a sustainable workforce</w:t>
      </w:r>
      <w:bookmarkEnd w:id="16"/>
    </w:p>
    <w:p w14:paraId="5E30E0AD" w14:textId="77777777" w:rsidR="00FB1D79" w:rsidRPr="00FB1D79" w:rsidRDefault="00FB1D79" w:rsidP="00FB1D79">
      <w:pPr>
        <w:pStyle w:val="BodyText"/>
        <w:spacing w:after="0"/>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0"/>
        <w:gridCol w:w="1559"/>
        <w:gridCol w:w="5954"/>
      </w:tblGrid>
      <w:tr w:rsidR="00FB1D79" w:rsidRPr="00A726D5" w14:paraId="38BB893F" w14:textId="77777777">
        <w:tc>
          <w:tcPr>
            <w:tcW w:w="6374" w:type="dxa"/>
            <w:gridSpan w:val="2"/>
            <w:shd w:val="clear" w:color="auto" w:fill="CCDFF1" w:themeFill="background2"/>
          </w:tcPr>
          <w:p w14:paraId="14284483" w14:textId="77777777" w:rsidR="00FB1D79" w:rsidRPr="00000C0B" w:rsidRDefault="00FB1D79">
            <w:pPr>
              <w:pStyle w:val="BodyText"/>
              <w:spacing w:after="0" w:line="276" w:lineRule="auto"/>
              <w:ind w:left="132" w:right="133"/>
              <w:rPr>
                <w:b/>
                <w:bCs/>
              </w:rPr>
            </w:pPr>
            <w:r w:rsidRPr="00000C0B">
              <w:rPr>
                <w:b/>
                <w:bCs/>
              </w:rPr>
              <w:t>Quality standards</w:t>
            </w:r>
          </w:p>
        </w:tc>
        <w:tc>
          <w:tcPr>
            <w:tcW w:w="1559" w:type="dxa"/>
            <w:shd w:val="clear" w:color="auto" w:fill="CCDFF1" w:themeFill="background2"/>
          </w:tcPr>
          <w:p w14:paraId="67D90C23" w14:textId="77777777" w:rsidR="00FB1D79" w:rsidRPr="00000C0B" w:rsidRDefault="00FB1D79">
            <w:pPr>
              <w:pStyle w:val="BodyText"/>
              <w:spacing w:after="0" w:line="276" w:lineRule="auto"/>
              <w:ind w:left="132" w:right="133"/>
              <w:rPr>
                <w:rFonts w:cs="Arial"/>
                <w:b/>
                <w:bCs/>
              </w:rPr>
            </w:pPr>
            <w:r>
              <w:rPr>
                <w:rFonts w:cs="Arial"/>
                <w:b/>
                <w:bCs/>
              </w:rPr>
              <w:t>Does your PCN meet this criterion?</w:t>
            </w:r>
          </w:p>
        </w:tc>
        <w:tc>
          <w:tcPr>
            <w:tcW w:w="5954" w:type="dxa"/>
            <w:shd w:val="clear" w:color="auto" w:fill="CCDFF1" w:themeFill="background2"/>
          </w:tcPr>
          <w:p w14:paraId="15B36D92" w14:textId="77777777" w:rsidR="00F73873" w:rsidRDefault="00FB1D79" w:rsidP="00170333">
            <w:pPr>
              <w:pStyle w:val="BodyText"/>
              <w:spacing w:after="0" w:line="276" w:lineRule="auto"/>
              <w:ind w:left="132" w:right="133"/>
              <w:rPr>
                <w:rFonts w:cs="Arial"/>
                <w:i/>
                <w:iCs/>
              </w:rPr>
            </w:pPr>
            <w:r w:rsidRPr="004B17DD">
              <w:rPr>
                <w:rFonts w:cs="Arial"/>
                <w:b/>
                <w:bCs/>
              </w:rPr>
              <w:t>Evidence</w:t>
            </w:r>
            <w:r w:rsidR="00170333">
              <w:rPr>
                <w:rFonts w:cs="Arial"/>
                <w:b/>
                <w:bCs/>
              </w:rPr>
              <w:t xml:space="preserve"> – please </w:t>
            </w:r>
            <w:r w:rsidR="00170333" w:rsidRPr="00F73873">
              <w:rPr>
                <w:rFonts w:cs="Arial"/>
                <w:b/>
                <w:bCs/>
              </w:rPr>
              <w:t>p</w:t>
            </w:r>
            <w:r w:rsidRPr="00F73873">
              <w:rPr>
                <w:rFonts w:cs="Arial"/>
                <w:b/>
                <w:bCs/>
              </w:rPr>
              <w:t>rovide examples of activities, processes and or policies that demonstrate how you develop a sustainable workforce</w:t>
            </w:r>
          </w:p>
          <w:p w14:paraId="5CE42DBD" w14:textId="61A1032D" w:rsidR="00FB1D79" w:rsidRPr="00F73873" w:rsidRDefault="00F73873" w:rsidP="00170333">
            <w:pPr>
              <w:pStyle w:val="BodyText"/>
              <w:spacing w:after="0" w:line="276" w:lineRule="auto"/>
              <w:ind w:left="132" w:right="133"/>
              <w:rPr>
                <w:rFonts w:cs="Arial"/>
                <w:i/>
                <w:iCs/>
              </w:rPr>
            </w:pPr>
            <w:r w:rsidRPr="00F73873">
              <w:rPr>
                <w:rFonts w:cs="Arial"/>
                <w:i/>
                <w:iCs/>
                <w:color w:val="96888C" w:themeColor="text1" w:themeTint="80"/>
              </w:rPr>
              <w:t>E</w:t>
            </w:r>
            <w:r w:rsidR="00FB1D79" w:rsidRPr="00F73873">
              <w:rPr>
                <w:rFonts w:cs="Arial"/>
                <w:i/>
                <w:iCs/>
                <w:color w:val="96888C" w:themeColor="text1" w:themeTint="80"/>
              </w:rPr>
              <w:t>.g., evidence of PDP</w:t>
            </w:r>
            <w:r>
              <w:rPr>
                <w:rFonts w:cs="Arial"/>
                <w:i/>
                <w:iCs/>
                <w:color w:val="96888C" w:themeColor="text1" w:themeTint="80"/>
              </w:rPr>
              <w:t>,</w:t>
            </w:r>
            <w:r w:rsidR="00FB1D79" w:rsidRPr="00F73873">
              <w:rPr>
                <w:rFonts w:cs="Arial"/>
                <w:i/>
                <w:iCs/>
                <w:color w:val="96888C" w:themeColor="text1" w:themeTint="80"/>
              </w:rPr>
              <w:t xml:space="preserve"> </w:t>
            </w:r>
            <w:r>
              <w:rPr>
                <w:rFonts w:cs="Arial"/>
                <w:i/>
                <w:iCs/>
                <w:color w:val="96888C" w:themeColor="text1" w:themeTint="80"/>
              </w:rPr>
              <w:t>attendance at</w:t>
            </w:r>
            <w:r w:rsidR="00FB1D79" w:rsidRPr="00F73873">
              <w:rPr>
                <w:rFonts w:cs="Arial"/>
                <w:i/>
                <w:iCs/>
                <w:color w:val="96888C" w:themeColor="text1" w:themeTint="80"/>
              </w:rPr>
              <w:t xml:space="preserve"> training, appraisal, tutorial record, meetings, updates with stakeholders</w:t>
            </w:r>
          </w:p>
        </w:tc>
      </w:tr>
      <w:tr w:rsidR="00FB1D79" w:rsidRPr="00A726D5" w14:paraId="79FF5D91" w14:textId="77777777" w:rsidTr="004869A6">
        <w:tc>
          <w:tcPr>
            <w:tcW w:w="684" w:type="dxa"/>
            <w:shd w:val="clear" w:color="auto" w:fill="E0FBD1"/>
          </w:tcPr>
          <w:p w14:paraId="0D8D0AB5" w14:textId="683C0357" w:rsidR="00FB1D79" w:rsidRPr="00A726D5" w:rsidRDefault="00FB1D79" w:rsidP="00FB1D79">
            <w:pPr>
              <w:pStyle w:val="BodyText"/>
              <w:spacing w:after="0" w:line="276" w:lineRule="auto"/>
              <w:jc w:val="center"/>
              <w:rPr>
                <w:rFonts w:cs="Arial"/>
              </w:rPr>
            </w:pPr>
            <w:r w:rsidRPr="001F1C11">
              <w:t>6.1</w:t>
            </w:r>
          </w:p>
        </w:tc>
        <w:tc>
          <w:tcPr>
            <w:tcW w:w="5690" w:type="dxa"/>
            <w:shd w:val="clear" w:color="auto" w:fill="E0FBD1"/>
          </w:tcPr>
          <w:p w14:paraId="76E08CE7" w14:textId="49AC2F9A" w:rsidR="00FB1D79" w:rsidRPr="00A726D5" w:rsidRDefault="00FB1D79" w:rsidP="00FB1D79">
            <w:pPr>
              <w:pStyle w:val="BodyText"/>
              <w:spacing w:after="0" w:line="276" w:lineRule="auto"/>
              <w:ind w:left="161" w:right="133"/>
              <w:rPr>
                <w:rFonts w:cs="Arial"/>
              </w:rPr>
            </w:pPr>
            <w:r w:rsidRPr="001F1C11">
              <w:t>Placement providers work with other organisations to mitigate avoidable learner attrition from programmes</w:t>
            </w:r>
          </w:p>
        </w:tc>
        <w:tc>
          <w:tcPr>
            <w:tcW w:w="1559" w:type="dxa"/>
            <w:shd w:val="clear" w:color="auto" w:fill="auto"/>
          </w:tcPr>
          <w:p w14:paraId="1F8A813E" w14:textId="060BD75B" w:rsidR="00FB1D79" w:rsidRPr="00A726D5" w:rsidRDefault="00000000" w:rsidP="00FB1D79">
            <w:pPr>
              <w:pStyle w:val="BodyText"/>
              <w:spacing w:after="0" w:line="276" w:lineRule="auto"/>
              <w:ind w:left="161" w:right="133"/>
              <w:rPr>
                <w:rFonts w:cs="Arial"/>
              </w:rPr>
            </w:pPr>
            <w:sdt>
              <w:sdtPr>
                <w:rPr>
                  <w:rFonts w:cs="Arial"/>
                </w:rPr>
                <w:alias w:val="yes/partially met/no"/>
                <w:tag w:val="yes/partially met/no"/>
                <w:id w:val="-1863279923"/>
                <w:placeholder>
                  <w:docPart w:val="CCCF4C1288254D99B3627944EF177B6A"/>
                </w:placeholder>
                <w:comboBox>
                  <w:listItem w:displayText="yes" w:value="yes"/>
                  <w:listItem w:displayText="partially met" w:value="partially met"/>
                  <w:listItem w:displayText="no" w:value="no"/>
                </w:comboBox>
              </w:sdtPr>
              <w:sdtContent>
                <w:r w:rsidR="00282221">
                  <w:rPr>
                    <w:rFonts w:cs="Arial"/>
                  </w:rPr>
                  <w:t>yes</w:t>
                </w:r>
              </w:sdtContent>
            </w:sdt>
          </w:p>
        </w:tc>
        <w:tc>
          <w:tcPr>
            <w:tcW w:w="5954" w:type="dxa"/>
            <w:shd w:val="clear" w:color="auto" w:fill="auto"/>
          </w:tcPr>
          <w:p w14:paraId="1F8CDCCD" w14:textId="42AC5349" w:rsidR="00FB1D79" w:rsidRPr="00664D13" w:rsidRDefault="00664D13" w:rsidP="00FB1D79">
            <w:pPr>
              <w:pStyle w:val="BodyText"/>
              <w:spacing w:after="0" w:line="276" w:lineRule="auto"/>
              <w:ind w:left="161" w:right="133"/>
              <w:rPr>
                <w:rFonts w:cs="Arial"/>
              </w:rPr>
            </w:pPr>
            <w:r w:rsidRPr="00664D13">
              <w:rPr>
                <w:rFonts w:cs="Arial"/>
              </w:rPr>
              <w:t xml:space="preserve">See 3.1 PDP are in </w:t>
            </w:r>
            <w:r w:rsidR="009A61C8" w:rsidRPr="00664D13">
              <w:rPr>
                <w:rFonts w:cs="Arial"/>
              </w:rPr>
              <w:t>place,</w:t>
            </w:r>
            <w:r w:rsidRPr="00664D13">
              <w:rPr>
                <w:rFonts w:cs="Arial"/>
              </w:rPr>
              <w:t xml:space="preserve"> regular reviews are held to avoid </w:t>
            </w:r>
            <w:r w:rsidR="006673E6" w:rsidRPr="00664D13">
              <w:rPr>
                <w:rFonts w:cs="Arial"/>
              </w:rPr>
              <w:t>learner attrition due to health and wellbeing or when reasonable adjustments or personalised plans are not met</w:t>
            </w:r>
            <w:r w:rsidRPr="00664D13">
              <w:rPr>
                <w:rFonts w:cs="Arial"/>
              </w:rPr>
              <w:t xml:space="preserve">. </w:t>
            </w:r>
            <w:r w:rsidR="006673E6" w:rsidRPr="00664D13">
              <w:rPr>
                <w:rFonts w:cs="Arial"/>
              </w:rPr>
              <w:t>The PCN offers varied and interesting learning and experience opportunities to keep learners engaged. Staff are advised of the requirements and commitments required to successfully undertake a programme of learning, as well as the benefits and opportunities it presents.</w:t>
            </w:r>
            <w:r w:rsidR="00436344" w:rsidRPr="00436344">
              <w:rPr>
                <w:rFonts w:cs="Arial"/>
              </w:rPr>
              <w:t xml:space="preserve"> We are also aware of the ICS CPEP team and the role to support expansion and attrition of learners.</w:t>
            </w:r>
          </w:p>
        </w:tc>
      </w:tr>
      <w:tr w:rsidR="00FB1D79" w:rsidRPr="00A726D5" w14:paraId="06C2BF29" w14:textId="77777777" w:rsidTr="004869A6">
        <w:tc>
          <w:tcPr>
            <w:tcW w:w="684" w:type="dxa"/>
            <w:shd w:val="clear" w:color="auto" w:fill="E0FBD1"/>
          </w:tcPr>
          <w:p w14:paraId="54B56D40" w14:textId="78E22569" w:rsidR="00FB1D79" w:rsidRPr="00A726D5" w:rsidRDefault="00FB1D79" w:rsidP="00FB1D79">
            <w:pPr>
              <w:pStyle w:val="BodyText"/>
              <w:spacing w:after="0" w:line="276" w:lineRule="auto"/>
              <w:jc w:val="center"/>
              <w:rPr>
                <w:rFonts w:cs="Arial"/>
              </w:rPr>
            </w:pPr>
            <w:r w:rsidRPr="001F1C11">
              <w:t>6.2</w:t>
            </w:r>
          </w:p>
        </w:tc>
        <w:tc>
          <w:tcPr>
            <w:tcW w:w="5690" w:type="dxa"/>
            <w:shd w:val="clear" w:color="auto" w:fill="E0FBD1"/>
          </w:tcPr>
          <w:p w14:paraId="4F2D078A" w14:textId="6DAB05BA" w:rsidR="00FB1D79" w:rsidRPr="00A726D5" w:rsidRDefault="00FB1D79" w:rsidP="00FB1D79">
            <w:pPr>
              <w:pStyle w:val="BodyText"/>
              <w:spacing w:after="0" w:line="276" w:lineRule="auto"/>
              <w:ind w:left="161" w:right="133"/>
              <w:rPr>
                <w:rFonts w:cs="Arial"/>
              </w:rPr>
            </w:pPr>
            <w:r w:rsidRPr="001F1C11">
              <w:t>There are opportunities for learners to receive appropriate careers advice from colleagues within the Learning Environment, including understanding other roles and career pathway opportunities</w:t>
            </w:r>
          </w:p>
        </w:tc>
        <w:sdt>
          <w:sdtPr>
            <w:rPr>
              <w:rFonts w:cs="Arial"/>
            </w:rPr>
            <w:alias w:val="yes/partially met/no"/>
            <w:tag w:val="yes/partially met/no"/>
            <w:id w:val="-29651725"/>
            <w:placeholder>
              <w:docPart w:val="966065CA152C4C84B236C3F5A27C46D1"/>
            </w:placeholder>
            <w:comboBox>
              <w:listItem w:displayText="yes" w:value="yes"/>
              <w:listItem w:displayText="partially met" w:value="partially met"/>
              <w:listItem w:displayText="no" w:value="no"/>
            </w:comboBox>
          </w:sdtPr>
          <w:sdtContent>
            <w:tc>
              <w:tcPr>
                <w:tcW w:w="1559" w:type="dxa"/>
                <w:shd w:val="clear" w:color="auto" w:fill="auto"/>
              </w:tcPr>
              <w:p w14:paraId="0D872A6E" w14:textId="4101F783"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5800A5F5" w14:textId="77777777" w:rsidR="00FB1D79" w:rsidRDefault="006673E6" w:rsidP="00FB1D79">
            <w:pPr>
              <w:pStyle w:val="BodyText"/>
              <w:spacing w:after="0" w:line="276" w:lineRule="auto"/>
              <w:ind w:left="161" w:right="133"/>
              <w:rPr>
                <w:rFonts w:cs="Arial"/>
              </w:rPr>
            </w:pPr>
            <w:r>
              <w:rPr>
                <w:rFonts w:cs="Arial"/>
              </w:rPr>
              <w:t>See 3.13</w:t>
            </w:r>
          </w:p>
          <w:p w14:paraId="157363A7" w14:textId="2A421C37" w:rsidR="006673E6" w:rsidRPr="00A726D5" w:rsidRDefault="006673E6" w:rsidP="00FB1D79">
            <w:pPr>
              <w:pStyle w:val="BodyText"/>
              <w:spacing w:after="0" w:line="276" w:lineRule="auto"/>
              <w:ind w:left="161" w:right="133"/>
              <w:rPr>
                <w:rFonts w:cs="Arial"/>
              </w:rPr>
            </w:pPr>
            <w:r>
              <w:rPr>
                <w:rFonts w:cs="Arial"/>
              </w:rPr>
              <w:t xml:space="preserve">Further </w:t>
            </w:r>
            <w:r w:rsidR="00664D13">
              <w:rPr>
                <w:rFonts w:cs="Arial"/>
              </w:rPr>
              <w:t xml:space="preserve">careers </w:t>
            </w:r>
            <w:r>
              <w:rPr>
                <w:rFonts w:cs="Arial"/>
              </w:rPr>
              <w:t>advice</w:t>
            </w:r>
            <w:r w:rsidR="00664D13">
              <w:rPr>
                <w:rFonts w:cs="Arial"/>
              </w:rPr>
              <w:t xml:space="preserve"> is readily available from HEI </w:t>
            </w:r>
            <w:r w:rsidR="00455759">
              <w:rPr>
                <w:rFonts w:cs="Arial"/>
              </w:rPr>
              <w:t xml:space="preserve">(including HEI open </w:t>
            </w:r>
            <w:r w:rsidR="009A61C8">
              <w:rPr>
                <w:rFonts w:cs="Arial"/>
              </w:rPr>
              <w:t>days) the</w:t>
            </w:r>
            <w:r w:rsidR="00664D13">
              <w:rPr>
                <w:rFonts w:cs="Arial"/>
              </w:rPr>
              <w:t xml:space="preserve"> NHSE learning environment </w:t>
            </w:r>
            <w:r w:rsidR="009A61C8">
              <w:rPr>
                <w:rFonts w:cs="Arial"/>
              </w:rPr>
              <w:t>team,</w:t>
            </w:r>
            <w:r w:rsidR="00664D13">
              <w:rPr>
                <w:rFonts w:cs="Arial"/>
              </w:rPr>
              <w:t xml:space="preserve"> Thames Valley Apprenticeships lead</w:t>
            </w:r>
            <w:r w:rsidR="00F42CF9">
              <w:rPr>
                <w:rFonts w:cs="Arial"/>
              </w:rPr>
              <w:t xml:space="preserve"> and from staff /clinicians in practice. NHSE also provides career advice. Learners can also shadow different roles within the multidisciplinary team to gain a better understanding of the role. Networking across practices provides a wide range of career pathway </w:t>
            </w:r>
            <w:r w:rsidR="009A61C8">
              <w:rPr>
                <w:rFonts w:cs="Arial"/>
              </w:rPr>
              <w:t>opportunities.</w:t>
            </w:r>
            <w:r w:rsidR="00F42CF9">
              <w:rPr>
                <w:rFonts w:cs="Arial"/>
              </w:rPr>
              <w:t xml:space="preserve"> BOB ICB circulate weekly updates with training opportunities</w:t>
            </w:r>
            <w:r w:rsidR="00455759">
              <w:rPr>
                <w:rFonts w:cs="Arial"/>
              </w:rPr>
              <w:t xml:space="preserve"> with links to </w:t>
            </w:r>
            <w:r w:rsidR="00F42CF9">
              <w:rPr>
                <w:rFonts w:cs="Arial"/>
              </w:rPr>
              <w:t xml:space="preserve">webinars that </w:t>
            </w:r>
            <w:r w:rsidR="00455759">
              <w:rPr>
                <w:rFonts w:cs="Arial"/>
              </w:rPr>
              <w:t>provide</w:t>
            </w:r>
            <w:r w:rsidR="00F42CF9">
              <w:rPr>
                <w:rFonts w:cs="Arial"/>
              </w:rPr>
              <w:t xml:space="preserve"> learning pathways</w:t>
            </w:r>
            <w:r w:rsidR="00455759">
              <w:rPr>
                <w:rFonts w:cs="Arial"/>
              </w:rPr>
              <w:t xml:space="preserve"> for different roles. These can be a useful insight for career progression.</w:t>
            </w:r>
          </w:p>
        </w:tc>
      </w:tr>
      <w:tr w:rsidR="00FB1D79" w:rsidRPr="00A726D5" w14:paraId="4889FFC3" w14:textId="77777777" w:rsidTr="004869A6">
        <w:tc>
          <w:tcPr>
            <w:tcW w:w="684" w:type="dxa"/>
            <w:shd w:val="clear" w:color="auto" w:fill="E0FBD1"/>
          </w:tcPr>
          <w:p w14:paraId="782C31ED" w14:textId="2C33513C" w:rsidR="00FB1D79" w:rsidRPr="00A726D5" w:rsidRDefault="00FB1D79" w:rsidP="00FB1D79">
            <w:pPr>
              <w:pStyle w:val="BodyText"/>
              <w:spacing w:after="0" w:line="276" w:lineRule="auto"/>
              <w:jc w:val="center"/>
              <w:rPr>
                <w:rFonts w:cs="Arial"/>
              </w:rPr>
            </w:pPr>
            <w:r w:rsidRPr="001F1C11">
              <w:t>6.3</w:t>
            </w:r>
          </w:p>
        </w:tc>
        <w:tc>
          <w:tcPr>
            <w:tcW w:w="5690" w:type="dxa"/>
            <w:shd w:val="clear" w:color="auto" w:fill="E0FBD1"/>
          </w:tcPr>
          <w:p w14:paraId="52844D7A" w14:textId="5507A828" w:rsidR="00FB1D79" w:rsidRPr="00A726D5" w:rsidRDefault="00FB1D79" w:rsidP="00FB1D79">
            <w:pPr>
              <w:pStyle w:val="BodyText"/>
              <w:spacing w:after="0" w:line="276" w:lineRule="auto"/>
              <w:ind w:left="161" w:right="133"/>
              <w:rPr>
                <w:rFonts w:cs="Arial"/>
              </w:rPr>
            </w:pPr>
            <w:r w:rsidRPr="001F1C11">
              <w:t>The provider engages in local workforce planning to ensure it supports the development of learners who have the skills, knowledge, and behaviours to meet the changing needs of patients and service</w:t>
            </w:r>
          </w:p>
        </w:tc>
        <w:sdt>
          <w:sdtPr>
            <w:rPr>
              <w:rFonts w:cs="Arial"/>
            </w:rPr>
            <w:alias w:val="yes/partially met/no"/>
            <w:tag w:val="yes/partially met/no"/>
            <w:id w:val="-1798896642"/>
            <w:placeholder>
              <w:docPart w:val="141DAC48D6D94F988E9459AC90387737"/>
            </w:placeholder>
            <w:comboBox>
              <w:listItem w:displayText="yes" w:value="yes"/>
              <w:listItem w:displayText="partially met" w:value="partially met"/>
              <w:listItem w:displayText="no" w:value="no"/>
            </w:comboBox>
          </w:sdtPr>
          <w:sdtContent>
            <w:tc>
              <w:tcPr>
                <w:tcW w:w="1559" w:type="dxa"/>
                <w:shd w:val="clear" w:color="auto" w:fill="auto"/>
              </w:tcPr>
              <w:p w14:paraId="389D2F3E" w14:textId="10092084"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012A22E9" w14:textId="798951F5" w:rsidR="00FB1D79" w:rsidRPr="00A726D5" w:rsidRDefault="00455759" w:rsidP="00FB1D79">
            <w:pPr>
              <w:pStyle w:val="BodyText"/>
              <w:spacing w:after="0" w:line="276" w:lineRule="auto"/>
              <w:ind w:left="161" w:right="133"/>
              <w:rPr>
                <w:rFonts w:cs="Arial"/>
              </w:rPr>
            </w:pPr>
            <w:r>
              <w:rPr>
                <w:rFonts w:cs="Arial"/>
              </w:rPr>
              <w:t>The PCN engages in workforce planning both at practice level and PCN level where currently social prescribers, mental health practitioner and first contact physiotherapy are shared across practices.</w:t>
            </w:r>
            <w:r w:rsidR="00FE6855">
              <w:rPr>
                <w:rFonts w:cs="Arial"/>
              </w:rPr>
              <w:t xml:space="preserve"> </w:t>
            </w:r>
            <w:r>
              <w:rPr>
                <w:rFonts w:cs="Arial"/>
              </w:rPr>
              <w:t xml:space="preserve">Learners have developed new skills and knowledge to meet the needs of an increasingly frail elderly population with complex morbidities. </w:t>
            </w:r>
            <w:r w:rsidR="00FE6855">
              <w:rPr>
                <w:rFonts w:cs="Arial"/>
              </w:rPr>
              <w:t xml:space="preserve">For </w:t>
            </w:r>
            <w:r w:rsidR="009A61C8">
              <w:rPr>
                <w:rFonts w:cs="Arial"/>
              </w:rPr>
              <w:t>example,</w:t>
            </w:r>
            <w:r w:rsidR="00FE6855">
              <w:rPr>
                <w:rFonts w:cs="Arial"/>
              </w:rPr>
              <w:t xml:space="preserve"> c</w:t>
            </w:r>
            <w:r>
              <w:rPr>
                <w:rFonts w:cs="Arial"/>
              </w:rPr>
              <w:t>are co-ordinators have undergone further learning to undertake dementia and care plan reviews with patients and their relatives.</w:t>
            </w:r>
            <w:r w:rsidR="00AE4396">
              <w:rPr>
                <w:rFonts w:cs="Arial"/>
              </w:rPr>
              <w:t xml:space="preserve"> The Fuller stocktake focussed on </w:t>
            </w:r>
            <w:r w:rsidR="009A61C8">
              <w:rPr>
                <w:rFonts w:cs="Arial"/>
              </w:rPr>
              <w:t>access,</w:t>
            </w:r>
            <w:r w:rsidR="00AE4396">
              <w:rPr>
                <w:rFonts w:cs="Arial"/>
              </w:rPr>
              <w:t xml:space="preserve"> prevention &amp; continuity and staff roles are continuously being developed in practice to meet a new approach to primary care delivery through the education and learning of our workforce.</w:t>
            </w:r>
          </w:p>
        </w:tc>
      </w:tr>
      <w:tr w:rsidR="00FB1D79" w:rsidRPr="00A726D5" w14:paraId="2CBA0530" w14:textId="77777777" w:rsidTr="004869A6">
        <w:tc>
          <w:tcPr>
            <w:tcW w:w="684" w:type="dxa"/>
            <w:shd w:val="clear" w:color="auto" w:fill="E0FBD1"/>
          </w:tcPr>
          <w:p w14:paraId="7125C1BE" w14:textId="6927BFC7" w:rsidR="00FB1D79" w:rsidRPr="00A726D5" w:rsidRDefault="00FB1D79" w:rsidP="00FB1D79">
            <w:pPr>
              <w:pStyle w:val="BodyText"/>
              <w:spacing w:after="0" w:line="276" w:lineRule="auto"/>
              <w:jc w:val="center"/>
              <w:rPr>
                <w:rFonts w:cs="Arial"/>
              </w:rPr>
            </w:pPr>
            <w:r w:rsidRPr="001F1C11">
              <w:t>6.4</w:t>
            </w:r>
          </w:p>
        </w:tc>
        <w:tc>
          <w:tcPr>
            <w:tcW w:w="5690" w:type="dxa"/>
            <w:shd w:val="clear" w:color="auto" w:fill="E0FBD1"/>
          </w:tcPr>
          <w:p w14:paraId="50867C86" w14:textId="21CADC7A" w:rsidR="00FB1D79" w:rsidRPr="00A726D5" w:rsidRDefault="00FB1D79" w:rsidP="00FB1D79">
            <w:pPr>
              <w:pStyle w:val="BodyText"/>
              <w:spacing w:after="0" w:line="276" w:lineRule="auto"/>
              <w:ind w:left="161" w:right="133"/>
              <w:rPr>
                <w:rFonts w:cs="Arial"/>
              </w:rPr>
            </w:pPr>
            <w:r w:rsidRPr="001F1C11">
              <w:t>Transition from a healthcare education programme to employment and/or, where appropriate, career progression, is underpinned by a clear process of support developed and delivered in partnership with the learner</w:t>
            </w:r>
          </w:p>
        </w:tc>
        <w:sdt>
          <w:sdtPr>
            <w:rPr>
              <w:rFonts w:cs="Arial"/>
            </w:rPr>
            <w:alias w:val="yes/partially met/no"/>
            <w:tag w:val="yes/partially met/no"/>
            <w:id w:val="1667981477"/>
            <w:placeholder>
              <w:docPart w:val="81960F119D274A64AD8424EDB5051667"/>
            </w:placeholder>
            <w:comboBox>
              <w:listItem w:displayText="yes" w:value="yes"/>
              <w:listItem w:displayText="partially met" w:value="partially met"/>
              <w:listItem w:displayText="no" w:value="no"/>
            </w:comboBox>
          </w:sdtPr>
          <w:sdtContent>
            <w:tc>
              <w:tcPr>
                <w:tcW w:w="1559" w:type="dxa"/>
                <w:shd w:val="clear" w:color="auto" w:fill="auto"/>
              </w:tcPr>
              <w:p w14:paraId="52640D1A" w14:textId="7A862D2F" w:rsidR="00FB1D79" w:rsidRPr="00A726D5" w:rsidRDefault="00282221" w:rsidP="00FB1D79">
                <w:pPr>
                  <w:pStyle w:val="BodyText"/>
                  <w:spacing w:after="0" w:line="276" w:lineRule="auto"/>
                  <w:ind w:left="161" w:right="133"/>
                  <w:rPr>
                    <w:rFonts w:cs="Arial"/>
                  </w:rPr>
                </w:pPr>
                <w:r>
                  <w:rPr>
                    <w:rFonts w:cs="Arial"/>
                  </w:rPr>
                  <w:t>yes</w:t>
                </w:r>
              </w:p>
            </w:tc>
          </w:sdtContent>
        </w:sdt>
        <w:tc>
          <w:tcPr>
            <w:tcW w:w="5954" w:type="dxa"/>
            <w:shd w:val="clear" w:color="auto" w:fill="auto"/>
          </w:tcPr>
          <w:p w14:paraId="1539FC54" w14:textId="5D78E57F" w:rsidR="00FB1D79" w:rsidRDefault="006673E6" w:rsidP="00FB1D79">
            <w:pPr>
              <w:pStyle w:val="BodyText"/>
              <w:spacing w:after="0" w:line="276" w:lineRule="auto"/>
              <w:ind w:left="161" w:right="133"/>
              <w:rPr>
                <w:rFonts w:cs="Arial"/>
              </w:rPr>
            </w:pPr>
            <w:r>
              <w:rPr>
                <w:rFonts w:cs="Arial"/>
              </w:rPr>
              <w:t>See</w:t>
            </w:r>
            <w:r w:rsidR="00FB33E9">
              <w:rPr>
                <w:rFonts w:cs="Arial"/>
              </w:rPr>
              <w:t xml:space="preserve"> 3.10,</w:t>
            </w:r>
            <w:r>
              <w:rPr>
                <w:rFonts w:cs="Arial"/>
              </w:rPr>
              <w:t xml:space="preserve"> 3.13</w:t>
            </w:r>
            <w:r w:rsidR="00FB33E9">
              <w:rPr>
                <w:rFonts w:cs="Arial"/>
              </w:rPr>
              <w:t xml:space="preserve"> and 5.5 </w:t>
            </w:r>
          </w:p>
          <w:p w14:paraId="2678791F" w14:textId="1FCF9789" w:rsidR="006673E6" w:rsidRDefault="006673E6" w:rsidP="006673E6">
            <w:pPr>
              <w:pStyle w:val="BodyText"/>
              <w:spacing w:after="0" w:line="276" w:lineRule="auto"/>
              <w:ind w:right="133"/>
              <w:rPr>
                <w:rFonts w:cs="Arial"/>
              </w:rPr>
            </w:pPr>
            <w:r>
              <w:rPr>
                <w:rFonts w:cs="Arial"/>
              </w:rPr>
              <w:t>Career progression is underpinned by a clear process of support both in practice</w:t>
            </w:r>
            <w:r w:rsidR="006976D6">
              <w:rPr>
                <w:rFonts w:cs="Arial"/>
              </w:rPr>
              <w:t xml:space="preserve"> </w:t>
            </w:r>
            <w:r>
              <w:rPr>
                <w:rFonts w:cs="Arial"/>
              </w:rPr>
              <w:t xml:space="preserve">and from education </w:t>
            </w:r>
            <w:r w:rsidR="009A61C8">
              <w:rPr>
                <w:rFonts w:cs="Arial"/>
              </w:rPr>
              <w:t>providers,</w:t>
            </w:r>
            <w:r>
              <w:rPr>
                <w:rFonts w:cs="Arial"/>
              </w:rPr>
              <w:t xml:space="preserve"> examples in practice are a receptionist</w:t>
            </w:r>
            <w:r w:rsidR="00BB6FFE">
              <w:rPr>
                <w:rFonts w:cs="Arial"/>
              </w:rPr>
              <w:t>/administrator</w:t>
            </w:r>
            <w:r>
              <w:rPr>
                <w:rFonts w:cs="Arial"/>
              </w:rPr>
              <w:t xml:space="preserve"> who undertook further learning to become a prescriptions clerk</w:t>
            </w:r>
            <w:r w:rsidR="00BB6FFE">
              <w:rPr>
                <w:rFonts w:cs="Arial"/>
              </w:rPr>
              <w:t xml:space="preserve">, </w:t>
            </w:r>
            <w:r w:rsidR="009A61C8">
              <w:rPr>
                <w:rFonts w:cs="Arial"/>
              </w:rPr>
              <w:t>later combined</w:t>
            </w:r>
            <w:r>
              <w:rPr>
                <w:rFonts w:cs="Arial"/>
              </w:rPr>
              <w:t xml:space="preserve"> </w:t>
            </w:r>
            <w:r w:rsidR="00BB6FFE">
              <w:rPr>
                <w:rFonts w:cs="Arial"/>
              </w:rPr>
              <w:t xml:space="preserve">this </w:t>
            </w:r>
            <w:r>
              <w:rPr>
                <w:rFonts w:cs="Arial"/>
              </w:rPr>
              <w:t xml:space="preserve">with </w:t>
            </w:r>
            <w:r w:rsidR="00BB6FFE">
              <w:rPr>
                <w:rFonts w:cs="Arial"/>
              </w:rPr>
              <w:t xml:space="preserve">a </w:t>
            </w:r>
            <w:r>
              <w:rPr>
                <w:rFonts w:cs="Arial"/>
              </w:rPr>
              <w:t>phlebotomy post</w:t>
            </w:r>
            <w:r w:rsidR="00664D13">
              <w:rPr>
                <w:rFonts w:cs="Arial"/>
              </w:rPr>
              <w:t xml:space="preserve"> , </w:t>
            </w:r>
            <w:r w:rsidR="00BB6FFE">
              <w:rPr>
                <w:rFonts w:cs="Arial"/>
              </w:rPr>
              <w:t>she enjoyed the clinical aspect</w:t>
            </w:r>
            <w:r w:rsidR="00664D13">
              <w:rPr>
                <w:rFonts w:cs="Arial"/>
              </w:rPr>
              <w:t xml:space="preserve"> but </w:t>
            </w:r>
            <w:r w:rsidR="00BB6FFE">
              <w:rPr>
                <w:rFonts w:cs="Arial"/>
              </w:rPr>
              <w:t xml:space="preserve">was uncertain </w:t>
            </w:r>
            <w:r w:rsidR="006976D6">
              <w:rPr>
                <w:rFonts w:cs="Arial"/>
              </w:rPr>
              <w:t xml:space="preserve">of her future career pathway. In time with support from her practice </w:t>
            </w:r>
            <w:r w:rsidR="009A61C8">
              <w:rPr>
                <w:rFonts w:cs="Arial"/>
              </w:rPr>
              <w:t>manager,</w:t>
            </w:r>
            <w:r w:rsidR="006976D6">
              <w:rPr>
                <w:rFonts w:cs="Arial"/>
              </w:rPr>
              <w:t xml:space="preserve"> she met with the WSL and had further discussions with Thames Valley Apprenticeship lead and HEI. She is now aspiring to do her RGN training via the Nurse Associate route and is starting her first placement in October. </w:t>
            </w:r>
          </w:p>
          <w:p w14:paraId="635771EA" w14:textId="3EDEC655" w:rsidR="006976D6" w:rsidRPr="00A726D5" w:rsidRDefault="00FE6855" w:rsidP="006673E6">
            <w:pPr>
              <w:pStyle w:val="BodyText"/>
              <w:spacing w:after="0" w:line="276" w:lineRule="auto"/>
              <w:ind w:right="133"/>
              <w:rPr>
                <w:rFonts w:cs="Arial"/>
              </w:rPr>
            </w:pPr>
            <w:r>
              <w:rPr>
                <w:rFonts w:cs="Arial"/>
              </w:rPr>
              <w:t>A very experienced paramedic was supported in practice to developing his IT Digital lead role across the PCN. Clinical pharmacists and paramedics are</w:t>
            </w:r>
            <w:r w:rsidR="003D3C89">
              <w:rPr>
                <w:rFonts w:cs="Arial"/>
              </w:rPr>
              <w:t xml:space="preserve"> supported in practice to</w:t>
            </w:r>
            <w:r>
              <w:rPr>
                <w:rFonts w:cs="Arial"/>
              </w:rPr>
              <w:t xml:space="preserve"> undertak</w:t>
            </w:r>
            <w:r w:rsidR="003D3C89">
              <w:rPr>
                <w:rFonts w:cs="Arial"/>
              </w:rPr>
              <w:t>e</w:t>
            </w:r>
            <w:r>
              <w:rPr>
                <w:rFonts w:cs="Arial"/>
              </w:rPr>
              <w:t xml:space="preserve"> the independent prescriber </w:t>
            </w:r>
            <w:r w:rsidR="009A61C8">
              <w:rPr>
                <w:rFonts w:cs="Arial"/>
              </w:rPr>
              <w:t>course,</w:t>
            </w:r>
            <w:r>
              <w:rPr>
                <w:rFonts w:cs="Arial"/>
              </w:rPr>
              <w:t xml:space="preserve"> </w:t>
            </w:r>
            <w:r w:rsidR="003D3C89">
              <w:rPr>
                <w:rFonts w:cs="Arial"/>
              </w:rPr>
              <w:t xml:space="preserve">currently </w:t>
            </w:r>
            <w:r w:rsidR="00FB33E9">
              <w:rPr>
                <w:rFonts w:cs="Arial"/>
              </w:rPr>
              <w:t>3</w:t>
            </w:r>
            <w:r w:rsidR="003D3C89">
              <w:rPr>
                <w:rFonts w:cs="Arial"/>
              </w:rPr>
              <w:t xml:space="preserve"> are </w:t>
            </w:r>
            <w:r>
              <w:rPr>
                <w:rFonts w:cs="Arial"/>
              </w:rPr>
              <w:t xml:space="preserve">specialising in </w:t>
            </w:r>
            <w:r w:rsidR="003D3C89">
              <w:rPr>
                <w:rFonts w:cs="Arial"/>
              </w:rPr>
              <w:t xml:space="preserve">either </w:t>
            </w:r>
            <w:r w:rsidR="009A61C8">
              <w:rPr>
                <w:rFonts w:cs="Arial"/>
              </w:rPr>
              <w:t>CVD,</w:t>
            </w:r>
            <w:r>
              <w:rPr>
                <w:rFonts w:cs="Arial"/>
              </w:rPr>
              <w:t xml:space="preserve"> diabetes</w:t>
            </w:r>
            <w:r w:rsidR="003D3C89">
              <w:rPr>
                <w:rFonts w:cs="Arial"/>
              </w:rPr>
              <w:t xml:space="preserve"> or</w:t>
            </w:r>
            <w:r>
              <w:rPr>
                <w:rFonts w:cs="Arial"/>
              </w:rPr>
              <w:t xml:space="preserve"> respiratory care.</w:t>
            </w:r>
            <w:r w:rsidR="003D3C89">
              <w:rPr>
                <w:rFonts w:cs="Arial"/>
              </w:rPr>
              <w:t xml:space="preserve"> In future the opportunity to become an advanced practitioner maybe a consideration for these clinicians.</w:t>
            </w:r>
          </w:p>
        </w:tc>
      </w:tr>
    </w:tbl>
    <w:p w14:paraId="76A37A58" w14:textId="5F2590E5" w:rsidR="00FB1D79" w:rsidRDefault="00FB1D79" w:rsidP="00FB1D79">
      <w:pPr>
        <w:spacing w:line="276" w:lineRule="auto"/>
        <w:rPr>
          <w:rFonts w:eastAsiaTheme="minorEastAsia" w:cs="Arial"/>
        </w:rPr>
      </w:pPr>
    </w:p>
    <w:p w14:paraId="3F349D0C" w14:textId="3DEAE9C1" w:rsidR="004C6B4D" w:rsidRDefault="004C6B4D" w:rsidP="004C6B4D">
      <w:pPr>
        <w:pStyle w:val="BodyText"/>
        <w:spacing w:after="0" w:line="276" w:lineRule="auto"/>
        <w:rPr>
          <w:b/>
          <w:bCs/>
          <w:i/>
          <w:iCs/>
          <w:color w:val="FF0000"/>
        </w:rPr>
      </w:pPr>
      <w:r w:rsidRPr="00461AA6">
        <w:rPr>
          <w:b/>
          <w:bCs/>
          <w:i/>
          <w:iCs/>
          <w:color w:val="FF0000"/>
        </w:rPr>
        <w:t>For TVW PCS use only</w:t>
      </w:r>
    </w:p>
    <w:p w14:paraId="46F981C9" w14:textId="77777777" w:rsidR="00EE105E" w:rsidRPr="004C6B4D" w:rsidRDefault="00EE105E" w:rsidP="004C6B4D">
      <w:pPr>
        <w:pStyle w:val="BodyText"/>
        <w:spacing w:after="0" w:line="276" w:lineRule="auto"/>
        <w:rPr>
          <w:b/>
          <w:bCs/>
          <w:i/>
          <w:iCs/>
          <w:color w:val="FF0000"/>
        </w:rPr>
      </w:pPr>
    </w:p>
    <w:tbl>
      <w:tblPr>
        <w:tblStyle w:val="TableGrid"/>
        <w:tblW w:w="13887" w:type="dxa"/>
        <w:tblLook w:val="04A0" w:firstRow="1" w:lastRow="0" w:firstColumn="1" w:lastColumn="0" w:noHBand="0" w:noVBand="1"/>
      </w:tblPr>
      <w:tblGrid>
        <w:gridCol w:w="1191"/>
        <w:gridCol w:w="3561"/>
        <w:gridCol w:w="3045"/>
        <w:gridCol w:w="1522"/>
        <w:gridCol w:w="1523"/>
        <w:gridCol w:w="3045"/>
      </w:tblGrid>
      <w:tr w:rsidR="00FB1D79" w:rsidRPr="00A726D5" w14:paraId="33716BC0" w14:textId="77777777">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CCDFF1" w:themeFill="background2"/>
          </w:tcPr>
          <w:p w14:paraId="78997D86" w14:textId="21F2D5F1" w:rsidR="00FB1D79" w:rsidRPr="00A726D5" w:rsidRDefault="00FB1D79">
            <w:pPr>
              <w:spacing w:line="276" w:lineRule="auto"/>
              <w:ind w:left="132" w:right="56"/>
              <w:rPr>
                <w:rFonts w:eastAsiaTheme="minorEastAsia" w:cs="Arial"/>
                <w:b/>
                <w:bCs/>
              </w:rPr>
            </w:pPr>
            <w:r w:rsidRPr="00A726D5">
              <w:rPr>
                <w:rFonts w:eastAsiaTheme="minorEastAsia" w:cs="Arial"/>
                <w:b/>
                <w:bCs/>
              </w:rPr>
              <w:t xml:space="preserve">Domain </w:t>
            </w:r>
            <w:r>
              <w:rPr>
                <w:rFonts w:eastAsiaTheme="minorEastAsia" w:cs="Arial"/>
                <w:b/>
                <w:bCs/>
              </w:rPr>
              <w:t>six -</w:t>
            </w:r>
            <w:r w:rsidRPr="00A726D5">
              <w:rPr>
                <w:rFonts w:eastAsiaTheme="minorEastAsia" w:cs="Arial"/>
                <w:b/>
                <w:bCs/>
              </w:rPr>
              <w:t xml:space="preserve"> Assessment</w:t>
            </w:r>
          </w:p>
        </w:tc>
      </w:tr>
      <w:tr w:rsidR="00FB1D79" w:rsidRPr="00A726D5" w14:paraId="5D710F3D" w14:textId="77777777" w:rsidTr="004869A6">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213F7826" w14:textId="77777777" w:rsidR="00FB1D79" w:rsidRPr="00A726D5" w:rsidRDefault="00FB1D79">
            <w:pPr>
              <w:spacing w:line="276" w:lineRule="auto"/>
              <w:ind w:left="132" w:right="56"/>
              <w:rPr>
                <w:rFonts w:eastAsiaTheme="minorEastAsia" w:cs="Arial"/>
              </w:rPr>
            </w:pPr>
            <w:r w:rsidRPr="00A726D5">
              <w:rPr>
                <w:rFonts w:eastAsiaTheme="minorEastAsia" w:cs="Arial"/>
              </w:rPr>
              <w:t>Standard achieved</w:t>
            </w:r>
            <w:r>
              <w:rPr>
                <w:rFonts w:eastAsiaTheme="minorEastAsia" w:cs="Arial"/>
              </w:rPr>
              <w:t xml:space="preserve"> (please highlight)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1AF103A7" w14:textId="77777777" w:rsidR="00FB1D79" w:rsidRPr="00A726D5" w:rsidRDefault="00FB1D79">
            <w:pPr>
              <w:spacing w:line="276" w:lineRule="auto"/>
              <w:ind w:left="132" w:right="56"/>
              <w:rPr>
                <w:rFonts w:eastAsiaTheme="minorEastAsia" w:cs="Arial"/>
                <w:b/>
                <w:bCs/>
              </w:rPr>
            </w:pPr>
            <w:r w:rsidRPr="009322FF">
              <w:rPr>
                <w:rFonts w:eastAsiaTheme="minorEastAsia" w:cs="Arial"/>
                <w:highlight w:val="yellow"/>
              </w:rPr>
              <w:t>Met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2B25D9D6" w14:textId="77777777" w:rsidR="00FB1D79" w:rsidRPr="00A726D5" w:rsidRDefault="00FB1D79">
            <w:pPr>
              <w:spacing w:line="276" w:lineRule="auto"/>
              <w:ind w:left="132" w:right="56"/>
              <w:rPr>
                <w:rFonts w:eastAsiaTheme="minorEastAsia" w:cs="Arial"/>
              </w:rPr>
            </w:pPr>
            <w:r w:rsidRPr="00A726D5">
              <w:rPr>
                <w:rFonts w:eastAsiaTheme="minorEastAsia" w:cs="Arial"/>
              </w:rPr>
              <w:t>Partially met</w:t>
            </w:r>
          </w:p>
        </w:tc>
        <w:tc>
          <w:tcPr>
            <w:tcW w:w="3045" w:type="dxa"/>
            <w:tcBorders>
              <w:top w:val="single" w:sz="4" w:space="0" w:color="auto"/>
              <w:left w:val="single" w:sz="4" w:space="0" w:color="auto"/>
              <w:bottom w:val="single" w:sz="4" w:space="0" w:color="auto"/>
              <w:right w:val="single" w:sz="4" w:space="0" w:color="auto"/>
            </w:tcBorders>
            <w:shd w:val="clear" w:color="auto" w:fill="auto"/>
          </w:tcPr>
          <w:p w14:paraId="6622BB1C" w14:textId="77777777" w:rsidR="00FB1D79" w:rsidRPr="00A726D5" w:rsidRDefault="00FB1D79">
            <w:pPr>
              <w:spacing w:line="276" w:lineRule="auto"/>
              <w:ind w:left="132" w:right="56"/>
              <w:rPr>
                <w:rFonts w:eastAsiaTheme="minorEastAsia" w:cs="Arial"/>
                <w:b/>
                <w:bCs/>
              </w:rPr>
            </w:pPr>
            <w:r w:rsidRPr="00A726D5">
              <w:rPr>
                <w:rFonts w:eastAsiaTheme="minorEastAsia" w:cs="Arial"/>
              </w:rPr>
              <w:t>Not met</w:t>
            </w:r>
          </w:p>
        </w:tc>
      </w:tr>
      <w:tr w:rsidR="00FB1D79" w:rsidRPr="00A726D5" w14:paraId="061296C8" w14:textId="77777777" w:rsidTr="004869A6">
        <w:trPr>
          <w:trHeight w:val="20"/>
        </w:trPr>
        <w:tc>
          <w:tcPr>
            <w:tcW w:w="4752" w:type="dxa"/>
            <w:gridSpan w:val="2"/>
            <w:tcBorders>
              <w:top w:val="single" w:sz="4" w:space="0" w:color="auto"/>
              <w:left w:val="single" w:sz="4" w:space="0" w:color="auto"/>
              <w:bottom w:val="single" w:sz="4" w:space="0" w:color="auto"/>
              <w:right w:val="single" w:sz="4" w:space="0" w:color="auto"/>
            </w:tcBorders>
            <w:shd w:val="clear" w:color="auto" w:fill="FFE0C1"/>
          </w:tcPr>
          <w:p w14:paraId="556290D8" w14:textId="77777777" w:rsidR="00FB1D79" w:rsidRPr="00A726D5" w:rsidRDefault="00FB1D79">
            <w:pPr>
              <w:spacing w:line="276" w:lineRule="auto"/>
              <w:ind w:left="132" w:right="56"/>
              <w:rPr>
                <w:rFonts w:eastAsiaTheme="minorEastAsia" w:cs="Arial"/>
              </w:rPr>
            </w:pPr>
            <w:r w:rsidRPr="00A726D5">
              <w:rPr>
                <w:rFonts w:eastAsiaTheme="minorEastAsia" w:cs="Arial"/>
              </w:rPr>
              <w:t>Mandatory requirements</w:t>
            </w:r>
            <w:r>
              <w:rPr>
                <w:rFonts w:eastAsiaTheme="minorEastAsia" w:cs="Arial"/>
              </w:rPr>
              <w:t xml:space="preserve"> (please highlight)</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415B87B5" w14:textId="77777777" w:rsidR="00FB1D79" w:rsidRPr="00A726D5" w:rsidRDefault="00FB1D79">
            <w:pPr>
              <w:spacing w:line="276" w:lineRule="auto"/>
              <w:ind w:left="132" w:right="56"/>
              <w:rPr>
                <w:rFonts w:eastAsiaTheme="minorEastAsia" w:cs="Arial"/>
                <w:b/>
                <w:bCs/>
              </w:rPr>
            </w:pPr>
            <w:r w:rsidRPr="00A726D5">
              <w:rPr>
                <w:rFonts w:eastAsiaTheme="minorEastAsia" w:cs="Arial"/>
              </w:rPr>
              <w:t>Yes</w:t>
            </w:r>
          </w:p>
        </w:tc>
        <w:tc>
          <w:tcPr>
            <w:tcW w:w="4568" w:type="dxa"/>
            <w:gridSpan w:val="2"/>
            <w:tcBorders>
              <w:top w:val="single" w:sz="4" w:space="0" w:color="auto"/>
              <w:left w:val="single" w:sz="4" w:space="0" w:color="auto"/>
              <w:bottom w:val="single" w:sz="4" w:space="0" w:color="auto"/>
              <w:right w:val="single" w:sz="4" w:space="0" w:color="auto"/>
            </w:tcBorders>
            <w:shd w:val="clear" w:color="auto" w:fill="auto"/>
          </w:tcPr>
          <w:p w14:paraId="6F721167" w14:textId="77777777" w:rsidR="00FB1D79" w:rsidRPr="00A726D5" w:rsidRDefault="00FB1D79">
            <w:pPr>
              <w:spacing w:line="276" w:lineRule="auto"/>
              <w:ind w:left="132" w:right="56"/>
              <w:rPr>
                <w:rFonts w:eastAsiaTheme="minorEastAsia" w:cs="Arial"/>
                <w:b/>
                <w:bCs/>
              </w:rPr>
            </w:pPr>
            <w:r w:rsidRPr="009322FF">
              <w:rPr>
                <w:rFonts w:eastAsiaTheme="minorEastAsia" w:cs="Arial"/>
                <w:highlight w:val="yellow"/>
              </w:rPr>
              <w:t>No</w:t>
            </w:r>
          </w:p>
        </w:tc>
      </w:tr>
      <w:tr w:rsidR="00FB1D79" w:rsidRPr="00A726D5" w14:paraId="3442851D" w14:textId="77777777" w:rsidTr="004869A6">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122F1B99" w14:textId="77777777" w:rsidR="00FB1D79" w:rsidRPr="00A726D5" w:rsidRDefault="00FB1D79">
            <w:pPr>
              <w:spacing w:line="276" w:lineRule="auto"/>
              <w:ind w:left="132" w:right="56"/>
              <w:rPr>
                <w:rFonts w:eastAsiaTheme="minorEastAsia" w:cs="Arial"/>
              </w:rPr>
            </w:pPr>
            <w:r>
              <w:rPr>
                <w:rFonts w:eastAsiaTheme="minorEastAsia" w:cs="Arial"/>
              </w:rPr>
              <w:t>Overall a</w:t>
            </w:r>
            <w:r w:rsidRPr="00A726D5">
              <w:rPr>
                <w:rFonts w:eastAsiaTheme="minorEastAsia" w:cs="Arial"/>
              </w:rPr>
              <w:t>ssessors’ comment</w:t>
            </w:r>
            <w:r>
              <w:rPr>
                <w:rFonts w:eastAsiaTheme="minorEastAsia" w:cs="Arial"/>
              </w:rPr>
              <w:t>s</w:t>
            </w:r>
          </w:p>
        </w:tc>
      </w:tr>
      <w:tr w:rsidR="00FB1D79" w:rsidRPr="00A726D5" w14:paraId="5C34D6ED" w14:textId="77777777">
        <w:trPr>
          <w:trHeight w:val="1077"/>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tcPr>
          <w:p w14:paraId="6C61B310" w14:textId="341698DE" w:rsidR="009322FF" w:rsidRDefault="00C776C7">
            <w:pPr>
              <w:spacing w:line="276" w:lineRule="auto"/>
              <w:ind w:left="132" w:right="56"/>
              <w:rPr>
                <w:rFonts w:eastAsiaTheme="minorEastAsia" w:cs="Arial"/>
              </w:rPr>
            </w:pPr>
            <w:r>
              <w:rPr>
                <w:rFonts w:eastAsiaTheme="minorEastAsia" w:cs="Arial"/>
              </w:rPr>
              <w:t>Thank you – this is a g</w:t>
            </w:r>
            <w:r w:rsidR="009322FF">
              <w:rPr>
                <w:rFonts w:eastAsiaTheme="minorEastAsia" w:cs="Arial"/>
              </w:rPr>
              <w:t xml:space="preserve">reat example of </w:t>
            </w:r>
            <w:r>
              <w:rPr>
                <w:rFonts w:eastAsiaTheme="minorEastAsia" w:cs="Arial"/>
              </w:rPr>
              <w:t>d</w:t>
            </w:r>
            <w:r w:rsidR="009322FF" w:rsidRPr="009322FF">
              <w:rPr>
                <w:rFonts w:eastAsiaTheme="minorEastAsia" w:cs="Arial"/>
              </w:rPr>
              <w:t>eveloping a sustainable workforce</w:t>
            </w:r>
            <w:r w:rsidR="006637AA">
              <w:rPr>
                <w:rFonts w:eastAsiaTheme="minorEastAsia" w:cs="Arial"/>
              </w:rPr>
              <w:t xml:space="preserve">. </w:t>
            </w:r>
          </w:p>
          <w:p w14:paraId="37C230E4" w14:textId="77777777" w:rsidR="00B8346D" w:rsidRDefault="00B8346D">
            <w:pPr>
              <w:spacing w:line="276" w:lineRule="auto"/>
              <w:ind w:left="132" w:right="56"/>
              <w:rPr>
                <w:rFonts w:eastAsiaTheme="minorEastAsia" w:cs="Arial"/>
              </w:rPr>
            </w:pPr>
          </w:p>
          <w:p w14:paraId="76F97CC7" w14:textId="661FC8A8" w:rsidR="00FB1D79" w:rsidRPr="00A726D5" w:rsidRDefault="004F70D1">
            <w:pPr>
              <w:spacing w:line="276" w:lineRule="auto"/>
              <w:ind w:left="132" w:right="56"/>
              <w:rPr>
                <w:rFonts w:eastAsiaTheme="minorEastAsia" w:cs="Arial"/>
              </w:rPr>
            </w:pPr>
            <w:r>
              <w:rPr>
                <w:rFonts w:eastAsiaTheme="minorEastAsia" w:cs="Arial"/>
              </w:rPr>
              <w:t xml:space="preserve">Have you see </w:t>
            </w:r>
            <w:r w:rsidRPr="004F70D1">
              <w:rPr>
                <w:rFonts w:eastAsiaTheme="minorEastAsia" w:cs="Arial"/>
              </w:rPr>
              <w:t xml:space="preserve">the </w:t>
            </w:r>
            <w:hyperlink r:id="rId15" w:history="1">
              <w:r w:rsidRPr="004F70D1">
                <w:rPr>
                  <w:rStyle w:val="Hyperlink"/>
                  <w:rFonts w:eastAsiaTheme="minorEastAsia" w:cs="Arial"/>
                </w:rPr>
                <w:t>Reducing Pre-registration Attrition and Improving Retention | Health Education England (hee.nhs.uk)</w:t>
              </w:r>
            </w:hyperlink>
            <w:r w:rsidRPr="004F70D1">
              <w:rPr>
                <w:rFonts w:eastAsiaTheme="minorEastAsia" w:cs="Arial"/>
              </w:rPr>
              <w:t xml:space="preserve"> work</w:t>
            </w:r>
            <w:r>
              <w:rPr>
                <w:rFonts w:eastAsiaTheme="minorEastAsia" w:cs="Arial"/>
              </w:rPr>
              <w:t xml:space="preserve">? </w:t>
            </w:r>
          </w:p>
        </w:tc>
      </w:tr>
      <w:tr w:rsidR="00FB1D79" w:rsidRPr="00A726D5" w14:paraId="3D99FA60" w14:textId="77777777" w:rsidTr="004869A6">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FFE0C1"/>
          </w:tcPr>
          <w:p w14:paraId="72262D05" w14:textId="77777777" w:rsidR="00FB1D79" w:rsidRPr="00A726D5" w:rsidRDefault="00FB1D79">
            <w:pPr>
              <w:spacing w:line="276" w:lineRule="auto"/>
              <w:ind w:left="132" w:right="56"/>
              <w:rPr>
                <w:rFonts w:eastAsiaTheme="minorEastAsia" w:cs="Arial"/>
                <w:b/>
                <w:bCs/>
              </w:rPr>
            </w:pPr>
            <w:r w:rsidRPr="00A726D5">
              <w:rPr>
                <w:rFonts w:eastAsiaTheme="minorEastAsia" w:cs="Arial"/>
                <w:b/>
                <w:bCs/>
              </w:rPr>
              <w:t xml:space="preserve">Please add comments regarding requirements to meet unmet or partially met standards </w:t>
            </w:r>
          </w:p>
        </w:tc>
      </w:tr>
      <w:tr w:rsidR="00FB1D79" w:rsidRPr="00A726D5" w14:paraId="607B518C" w14:textId="77777777" w:rsidTr="004869A6">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FFE0C1"/>
          </w:tcPr>
          <w:p w14:paraId="5726FB88" w14:textId="77777777" w:rsidR="00FB1D79" w:rsidRPr="00A726D5" w:rsidRDefault="00FB1D79">
            <w:pPr>
              <w:spacing w:line="276" w:lineRule="auto"/>
              <w:ind w:left="132" w:right="56"/>
              <w:rPr>
                <w:rFonts w:eastAsiaTheme="minorEastAsia" w:cs="Arial"/>
              </w:rPr>
            </w:pPr>
            <w:r w:rsidRPr="00A726D5">
              <w:rPr>
                <w:rFonts w:eastAsiaTheme="minorEastAsia" w:cs="Arial"/>
              </w:rPr>
              <w:t>Standard</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FFE0C1"/>
          </w:tcPr>
          <w:p w14:paraId="0D8C7543" w14:textId="77777777" w:rsidR="00FB1D79" w:rsidRPr="00A726D5" w:rsidRDefault="00FB1D79">
            <w:pPr>
              <w:spacing w:line="276" w:lineRule="auto"/>
              <w:ind w:left="132" w:right="56"/>
              <w:rPr>
                <w:rFonts w:eastAsiaTheme="minorEastAsia" w:cs="Arial"/>
              </w:rPr>
            </w:pPr>
            <w:r w:rsidRPr="00A726D5">
              <w:rPr>
                <w:rFonts w:eastAsiaTheme="minorEastAsia" w:cs="Arial"/>
              </w:rPr>
              <w:t>Requirement</w:t>
            </w:r>
          </w:p>
        </w:tc>
      </w:tr>
      <w:tr w:rsidR="00FB1D79" w:rsidRPr="00A726D5" w14:paraId="4C721073" w14:textId="77777777">
        <w:trPr>
          <w:trHeight w:val="20"/>
        </w:trPr>
        <w:tc>
          <w:tcPr>
            <w:tcW w:w="1191" w:type="dxa"/>
            <w:tcBorders>
              <w:top w:val="single" w:sz="4" w:space="0" w:color="auto"/>
              <w:left w:val="single" w:sz="4" w:space="0" w:color="auto"/>
              <w:bottom w:val="single" w:sz="4" w:space="0" w:color="auto"/>
              <w:right w:val="single" w:sz="4" w:space="0" w:color="auto"/>
            </w:tcBorders>
            <w:shd w:val="clear" w:color="auto" w:fill="auto"/>
          </w:tcPr>
          <w:p w14:paraId="75F44943" w14:textId="1C982893" w:rsidR="00FB1D79" w:rsidRPr="00A726D5" w:rsidRDefault="00EE105E">
            <w:pPr>
              <w:spacing w:line="276" w:lineRule="auto"/>
              <w:ind w:left="132" w:right="56"/>
              <w:rPr>
                <w:rFonts w:eastAsiaTheme="minorEastAsia" w:cs="Arial"/>
              </w:rPr>
            </w:pPr>
            <w:r>
              <w:rPr>
                <w:rFonts w:eastAsiaTheme="minorEastAsia" w:cs="Arial"/>
              </w:rPr>
              <w:t>N/A</w:t>
            </w:r>
          </w:p>
        </w:tc>
        <w:tc>
          <w:tcPr>
            <w:tcW w:w="12696" w:type="dxa"/>
            <w:gridSpan w:val="5"/>
            <w:tcBorders>
              <w:top w:val="single" w:sz="4" w:space="0" w:color="auto"/>
              <w:left w:val="single" w:sz="4" w:space="0" w:color="auto"/>
              <w:bottom w:val="single" w:sz="4" w:space="0" w:color="auto"/>
              <w:right w:val="single" w:sz="4" w:space="0" w:color="auto"/>
            </w:tcBorders>
            <w:shd w:val="clear" w:color="auto" w:fill="auto"/>
          </w:tcPr>
          <w:p w14:paraId="37AB94A3" w14:textId="77777777" w:rsidR="00FB1D79" w:rsidRPr="00A726D5" w:rsidRDefault="00FB1D79">
            <w:pPr>
              <w:spacing w:line="276" w:lineRule="auto"/>
              <w:ind w:right="56"/>
              <w:rPr>
                <w:rFonts w:eastAsiaTheme="minorEastAsia" w:cs="Arial"/>
              </w:rPr>
            </w:pPr>
          </w:p>
        </w:tc>
      </w:tr>
    </w:tbl>
    <w:p w14:paraId="6D477251" w14:textId="77777777" w:rsidR="008F5FEF" w:rsidRDefault="008F5FEF" w:rsidP="00461AA6">
      <w:pPr>
        <w:pStyle w:val="Heading1"/>
        <w:rPr>
          <w:rStyle w:val="Heading1Char"/>
        </w:rPr>
        <w:sectPr w:rsidR="008F5FEF" w:rsidSect="00C077A1">
          <w:pgSz w:w="16838" w:h="11906" w:orient="landscape" w:code="9"/>
          <w:pgMar w:top="1021" w:right="1191" w:bottom="1021" w:left="1247" w:header="624" w:footer="510" w:gutter="0"/>
          <w:cols w:space="708"/>
          <w:docGrid w:linePitch="360"/>
        </w:sectPr>
      </w:pPr>
      <w:bookmarkStart w:id="17" w:name="_Toc129359652"/>
    </w:p>
    <w:p w14:paraId="56906F00" w14:textId="77777777" w:rsidR="00461AA6" w:rsidRDefault="00A726D5" w:rsidP="00BA4F37">
      <w:pPr>
        <w:pStyle w:val="Heading1"/>
        <w:spacing w:before="0" w:after="0" w:line="276" w:lineRule="auto"/>
      </w:pPr>
      <w:bookmarkStart w:id="18" w:name="_Toc133576656"/>
      <w:r w:rsidRPr="00461AA6">
        <w:rPr>
          <w:rStyle w:val="Heading1Char"/>
        </w:rPr>
        <w:t xml:space="preserve">Assessment </w:t>
      </w:r>
      <w:r w:rsidR="00461AA6">
        <w:rPr>
          <w:rStyle w:val="Heading1Char"/>
        </w:rPr>
        <w:t>o</w:t>
      </w:r>
      <w:r w:rsidRPr="00461AA6">
        <w:rPr>
          <w:rStyle w:val="Heading1Char"/>
        </w:rPr>
        <w:t xml:space="preserve">utcome and </w:t>
      </w:r>
      <w:r w:rsidR="00461AA6">
        <w:rPr>
          <w:rStyle w:val="Heading1Char"/>
        </w:rPr>
        <w:t>r</w:t>
      </w:r>
      <w:r w:rsidRPr="00461AA6">
        <w:rPr>
          <w:rStyle w:val="Heading1Char"/>
        </w:rPr>
        <w:t>ecommendations</w:t>
      </w:r>
      <w:bookmarkEnd w:id="17"/>
      <w:bookmarkEnd w:id="18"/>
      <w:r w:rsidRPr="00461AA6">
        <w:t xml:space="preserve"> </w:t>
      </w:r>
      <w:bookmarkStart w:id="19" w:name="_Hlk100324971"/>
    </w:p>
    <w:p w14:paraId="1D9E7C73" w14:textId="77777777" w:rsidR="00BA4F37" w:rsidRDefault="00BA4F37" w:rsidP="00BA4F37">
      <w:pPr>
        <w:pStyle w:val="BodyText"/>
        <w:spacing w:after="0" w:line="276" w:lineRule="auto"/>
        <w:rPr>
          <w:b/>
          <w:bCs/>
          <w:i/>
          <w:iCs/>
          <w:color w:val="FF0000"/>
        </w:rPr>
      </w:pPr>
    </w:p>
    <w:p w14:paraId="496AA528" w14:textId="25D985A5" w:rsidR="00A726D5" w:rsidRDefault="00A726D5" w:rsidP="00BA4F37">
      <w:pPr>
        <w:pStyle w:val="BodyText"/>
        <w:spacing w:after="0" w:line="276" w:lineRule="auto"/>
        <w:rPr>
          <w:b/>
          <w:bCs/>
          <w:i/>
          <w:iCs/>
          <w:color w:val="FF0000"/>
        </w:rPr>
      </w:pPr>
      <w:r w:rsidRPr="00461AA6">
        <w:rPr>
          <w:b/>
          <w:bCs/>
          <w:i/>
          <w:iCs/>
          <w:color w:val="FF0000"/>
        </w:rPr>
        <w:t xml:space="preserve">For </w:t>
      </w:r>
      <w:r w:rsidR="00461AA6" w:rsidRPr="00461AA6">
        <w:rPr>
          <w:b/>
          <w:bCs/>
          <w:i/>
          <w:iCs/>
          <w:color w:val="FF0000"/>
        </w:rPr>
        <w:t>TVW PCS</w:t>
      </w:r>
      <w:r w:rsidRPr="00461AA6">
        <w:rPr>
          <w:b/>
          <w:bCs/>
          <w:i/>
          <w:iCs/>
          <w:color w:val="FF0000"/>
        </w:rPr>
        <w:t xml:space="preserve"> use only</w:t>
      </w:r>
      <w:bookmarkEnd w:id="19"/>
    </w:p>
    <w:p w14:paraId="24E8E395" w14:textId="77777777" w:rsidR="00BA4F37" w:rsidRDefault="00BA4F37" w:rsidP="00BA4F37">
      <w:pPr>
        <w:pStyle w:val="BodyText"/>
        <w:spacing w:after="0" w:line="276" w:lineRule="auto"/>
        <w:rPr>
          <w:b/>
          <w:bCs/>
          <w:i/>
          <w:iCs/>
          <w:color w:val="FF0000"/>
        </w:rPr>
      </w:pPr>
    </w:p>
    <w:p w14:paraId="69B0A4AD" w14:textId="04D8688E" w:rsidR="00BA4F37" w:rsidRDefault="00BA4F37" w:rsidP="00BA4F37">
      <w:pPr>
        <w:pStyle w:val="Heading2"/>
        <w:spacing w:before="0" w:after="0" w:line="276" w:lineRule="auto"/>
      </w:pPr>
      <w:bookmarkStart w:id="20" w:name="_Toc133576657"/>
      <w:r>
        <w:t>Overview of assessment</w:t>
      </w:r>
      <w:bookmarkEnd w:id="20"/>
    </w:p>
    <w:p w14:paraId="7D2FBCFD" w14:textId="77777777" w:rsidR="00BA4F37" w:rsidRPr="00BA4F37" w:rsidRDefault="00BA4F37" w:rsidP="00BA4F37">
      <w:pPr>
        <w:pStyle w:val="BodyText"/>
        <w:spacing w:after="0"/>
      </w:pPr>
    </w:p>
    <w:tbl>
      <w:tblPr>
        <w:tblStyle w:val="TableGri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113"/>
        <w:gridCol w:w="1113"/>
        <w:gridCol w:w="1114"/>
        <w:gridCol w:w="3828"/>
        <w:gridCol w:w="1417"/>
      </w:tblGrid>
      <w:tr w:rsidR="00A726D5" w:rsidRPr="00A726D5" w14:paraId="6318A32B" w14:textId="77777777" w:rsidTr="004869A6">
        <w:trPr>
          <w:trHeight w:val="20"/>
        </w:trPr>
        <w:tc>
          <w:tcPr>
            <w:tcW w:w="1191" w:type="dxa"/>
            <w:vMerge w:val="restart"/>
            <w:shd w:val="clear" w:color="auto" w:fill="FFE0C1"/>
          </w:tcPr>
          <w:p w14:paraId="1B4EBB45" w14:textId="77777777" w:rsidR="00A726D5" w:rsidRPr="00A726D5" w:rsidRDefault="00A726D5" w:rsidP="00BA4F37">
            <w:pPr>
              <w:spacing w:line="276" w:lineRule="auto"/>
              <w:ind w:left="132" w:right="56"/>
              <w:rPr>
                <w:rFonts w:eastAsiaTheme="minorEastAsia" w:cs="Arial"/>
                <w:lang w:eastAsia="en-GB"/>
              </w:rPr>
            </w:pPr>
            <w:bookmarkStart w:id="21" w:name="_Hlk71894898"/>
            <w:r w:rsidRPr="00A726D5">
              <w:rPr>
                <w:rFonts w:eastAsiaTheme="minorEastAsia" w:cs="Arial"/>
              </w:rPr>
              <w:t xml:space="preserve">Standard </w:t>
            </w:r>
          </w:p>
        </w:tc>
        <w:tc>
          <w:tcPr>
            <w:tcW w:w="3340" w:type="dxa"/>
            <w:gridSpan w:val="3"/>
            <w:shd w:val="clear" w:color="auto" w:fill="FFE0C1"/>
          </w:tcPr>
          <w:p w14:paraId="3672F38C" w14:textId="77777777"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rPr>
              <w:t>Achievement</w:t>
            </w:r>
          </w:p>
        </w:tc>
        <w:tc>
          <w:tcPr>
            <w:tcW w:w="3828" w:type="dxa"/>
            <w:vMerge w:val="restart"/>
            <w:shd w:val="clear" w:color="auto" w:fill="FFE0C1"/>
          </w:tcPr>
          <w:p w14:paraId="72F62583" w14:textId="3CD421BD"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rPr>
              <w:t xml:space="preserve">Mandatory </w:t>
            </w:r>
            <w:r w:rsidR="00BA4F37">
              <w:rPr>
                <w:rFonts w:eastAsiaTheme="minorEastAsia" w:cs="Arial"/>
              </w:rPr>
              <w:t>a</w:t>
            </w:r>
            <w:r w:rsidRPr="00A726D5">
              <w:rPr>
                <w:rFonts w:eastAsiaTheme="minorEastAsia" w:cs="Arial"/>
              </w:rPr>
              <w:t>ctions and</w:t>
            </w:r>
            <w:r w:rsidR="00BA4F37">
              <w:rPr>
                <w:rFonts w:eastAsiaTheme="minorEastAsia" w:cs="Arial"/>
              </w:rPr>
              <w:t xml:space="preserve"> </w:t>
            </w:r>
            <w:r w:rsidRPr="00A726D5">
              <w:rPr>
                <w:rFonts w:eastAsiaTheme="minorEastAsia" w:cs="Arial"/>
              </w:rPr>
              <w:t>/</w:t>
            </w:r>
            <w:r w:rsidR="00BA4F37">
              <w:rPr>
                <w:rFonts w:eastAsiaTheme="minorEastAsia" w:cs="Arial"/>
              </w:rPr>
              <w:t xml:space="preserve"> </w:t>
            </w:r>
            <w:r w:rsidRPr="00A726D5">
              <w:rPr>
                <w:rFonts w:eastAsiaTheme="minorEastAsia" w:cs="Arial"/>
              </w:rPr>
              <w:t xml:space="preserve">or </w:t>
            </w:r>
            <w:r w:rsidR="00BA4F37">
              <w:rPr>
                <w:rFonts w:eastAsiaTheme="minorEastAsia" w:cs="Arial"/>
              </w:rPr>
              <w:t>r</w:t>
            </w:r>
            <w:r w:rsidRPr="00A726D5">
              <w:rPr>
                <w:rFonts w:eastAsiaTheme="minorEastAsia" w:cs="Arial"/>
              </w:rPr>
              <w:t xml:space="preserve">ecommendations </w:t>
            </w:r>
          </w:p>
        </w:tc>
        <w:tc>
          <w:tcPr>
            <w:tcW w:w="1417" w:type="dxa"/>
            <w:vMerge w:val="restart"/>
            <w:shd w:val="clear" w:color="auto" w:fill="FFE0C1"/>
          </w:tcPr>
          <w:p w14:paraId="680A02C1" w14:textId="77777777"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rPr>
              <w:t xml:space="preserve">Review date </w:t>
            </w:r>
          </w:p>
        </w:tc>
      </w:tr>
      <w:tr w:rsidR="00BA4F37" w:rsidRPr="00A726D5" w14:paraId="6DCF12C2" w14:textId="77777777" w:rsidTr="004869A6">
        <w:trPr>
          <w:trHeight w:val="20"/>
        </w:trPr>
        <w:tc>
          <w:tcPr>
            <w:tcW w:w="1191" w:type="dxa"/>
            <w:vMerge/>
            <w:shd w:val="clear" w:color="auto" w:fill="auto"/>
          </w:tcPr>
          <w:p w14:paraId="43388888" w14:textId="77777777" w:rsidR="00A726D5" w:rsidRPr="00A726D5" w:rsidRDefault="00A726D5" w:rsidP="00BA4F37">
            <w:pPr>
              <w:spacing w:line="276" w:lineRule="auto"/>
              <w:ind w:left="132" w:right="56"/>
              <w:rPr>
                <w:rFonts w:eastAsiaTheme="minorEastAsia" w:cs="Arial"/>
              </w:rPr>
            </w:pPr>
          </w:p>
        </w:tc>
        <w:tc>
          <w:tcPr>
            <w:tcW w:w="1113" w:type="dxa"/>
            <w:shd w:val="clear" w:color="auto" w:fill="FFE0C1"/>
          </w:tcPr>
          <w:p w14:paraId="6ADA9010" w14:textId="015558AE" w:rsidR="00A726D5" w:rsidRPr="00A726D5" w:rsidRDefault="00A726D5" w:rsidP="00BA4F37">
            <w:pPr>
              <w:spacing w:line="276" w:lineRule="auto"/>
              <w:ind w:left="132" w:right="56"/>
              <w:rPr>
                <w:rFonts w:eastAsiaTheme="minorEastAsia" w:cs="Arial"/>
              </w:rPr>
            </w:pPr>
            <w:r w:rsidRPr="00A726D5">
              <w:rPr>
                <w:rFonts w:eastAsiaTheme="minorEastAsia" w:cs="Arial"/>
              </w:rPr>
              <w:t>Met</w:t>
            </w:r>
          </w:p>
        </w:tc>
        <w:tc>
          <w:tcPr>
            <w:tcW w:w="1113" w:type="dxa"/>
            <w:shd w:val="clear" w:color="auto" w:fill="FFE0C1"/>
          </w:tcPr>
          <w:p w14:paraId="5DD59AAA" w14:textId="77777777" w:rsidR="00A726D5" w:rsidRPr="00A726D5" w:rsidRDefault="00A726D5" w:rsidP="00BA4F37">
            <w:pPr>
              <w:spacing w:line="276" w:lineRule="auto"/>
              <w:ind w:left="132" w:right="56"/>
              <w:rPr>
                <w:rFonts w:eastAsiaTheme="minorEastAsia" w:cs="Arial"/>
              </w:rPr>
            </w:pPr>
            <w:r w:rsidRPr="00A726D5">
              <w:rPr>
                <w:rFonts w:eastAsiaTheme="minorEastAsia" w:cs="Arial"/>
              </w:rPr>
              <w:t>Partially met</w:t>
            </w:r>
          </w:p>
        </w:tc>
        <w:tc>
          <w:tcPr>
            <w:tcW w:w="1114" w:type="dxa"/>
            <w:shd w:val="clear" w:color="auto" w:fill="FFE0C1"/>
          </w:tcPr>
          <w:p w14:paraId="669B587A" w14:textId="77777777" w:rsidR="00A726D5" w:rsidRPr="00A726D5" w:rsidRDefault="00A726D5" w:rsidP="00BA4F37">
            <w:pPr>
              <w:spacing w:line="276" w:lineRule="auto"/>
              <w:ind w:left="132" w:right="56"/>
              <w:rPr>
                <w:rFonts w:eastAsiaTheme="minorEastAsia" w:cs="Arial"/>
              </w:rPr>
            </w:pPr>
            <w:r w:rsidRPr="00A726D5">
              <w:rPr>
                <w:rFonts w:eastAsiaTheme="minorEastAsia" w:cs="Arial"/>
              </w:rPr>
              <w:t>Not met</w:t>
            </w:r>
          </w:p>
        </w:tc>
        <w:tc>
          <w:tcPr>
            <w:tcW w:w="3828" w:type="dxa"/>
            <w:vMerge/>
            <w:shd w:val="clear" w:color="auto" w:fill="auto"/>
          </w:tcPr>
          <w:p w14:paraId="709E2FA9" w14:textId="77777777" w:rsidR="00A726D5" w:rsidRPr="00A726D5" w:rsidRDefault="00A726D5" w:rsidP="00BA4F37">
            <w:pPr>
              <w:spacing w:line="276" w:lineRule="auto"/>
              <w:ind w:left="132" w:right="56"/>
              <w:rPr>
                <w:rFonts w:eastAsiaTheme="minorEastAsia" w:cs="Arial"/>
              </w:rPr>
            </w:pPr>
          </w:p>
        </w:tc>
        <w:tc>
          <w:tcPr>
            <w:tcW w:w="1417" w:type="dxa"/>
            <w:vMerge/>
            <w:shd w:val="clear" w:color="auto" w:fill="auto"/>
          </w:tcPr>
          <w:p w14:paraId="7F976372" w14:textId="77777777" w:rsidR="00A726D5" w:rsidRPr="00A726D5" w:rsidRDefault="00A726D5" w:rsidP="00BA4F37">
            <w:pPr>
              <w:spacing w:line="276" w:lineRule="auto"/>
              <w:ind w:left="132" w:right="56"/>
              <w:rPr>
                <w:rFonts w:eastAsiaTheme="minorEastAsia" w:cs="Arial"/>
              </w:rPr>
            </w:pPr>
          </w:p>
        </w:tc>
      </w:tr>
      <w:tr w:rsidR="00BA4F37" w:rsidRPr="00A726D5" w14:paraId="48BDEC29" w14:textId="77777777" w:rsidTr="004869A6">
        <w:trPr>
          <w:trHeight w:val="20"/>
        </w:trPr>
        <w:tc>
          <w:tcPr>
            <w:tcW w:w="1191" w:type="dxa"/>
            <w:shd w:val="clear" w:color="auto" w:fill="FFE0C1"/>
          </w:tcPr>
          <w:p w14:paraId="3C0F908B" w14:textId="77777777" w:rsidR="00A726D5" w:rsidRPr="00A726D5" w:rsidRDefault="00A726D5" w:rsidP="00BA4F37">
            <w:pPr>
              <w:spacing w:line="276" w:lineRule="auto"/>
              <w:ind w:left="132" w:right="56"/>
              <w:rPr>
                <w:rFonts w:eastAsiaTheme="minorEastAsia" w:cs="Arial"/>
                <w:lang w:eastAsia="en-GB"/>
              </w:rPr>
            </w:pPr>
            <w:r w:rsidRPr="00A726D5">
              <w:rPr>
                <w:rFonts w:eastAsiaTheme="minorEastAsia" w:cs="Arial"/>
                <w:lang w:eastAsia="en-GB"/>
              </w:rPr>
              <w:t>1</w:t>
            </w:r>
          </w:p>
        </w:tc>
        <w:tc>
          <w:tcPr>
            <w:tcW w:w="1113" w:type="dxa"/>
            <w:shd w:val="clear" w:color="auto" w:fill="auto"/>
          </w:tcPr>
          <w:p w14:paraId="3C28E5E9" w14:textId="5CF346C5" w:rsidR="00A726D5" w:rsidRPr="00A726D5" w:rsidRDefault="00C408F6" w:rsidP="00BA4F37">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0808E514" w14:textId="77777777" w:rsidR="00A726D5" w:rsidRPr="00A726D5" w:rsidRDefault="00A726D5" w:rsidP="00BA4F37">
            <w:pPr>
              <w:spacing w:line="276" w:lineRule="auto"/>
              <w:ind w:left="132" w:right="56"/>
              <w:rPr>
                <w:rFonts w:eastAsiaTheme="minorEastAsia" w:cs="Arial"/>
                <w:lang w:eastAsia="en-GB"/>
              </w:rPr>
            </w:pPr>
          </w:p>
        </w:tc>
        <w:tc>
          <w:tcPr>
            <w:tcW w:w="1114" w:type="dxa"/>
            <w:shd w:val="clear" w:color="auto" w:fill="auto"/>
          </w:tcPr>
          <w:p w14:paraId="5848E40A" w14:textId="77777777" w:rsidR="00A726D5" w:rsidRPr="00A726D5" w:rsidRDefault="00A726D5" w:rsidP="00BA4F37">
            <w:pPr>
              <w:spacing w:line="276" w:lineRule="auto"/>
              <w:ind w:left="132" w:right="56"/>
              <w:rPr>
                <w:rFonts w:eastAsiaTheme="minorEastAsia" w:cs="Arial"/>
                <w:lang w:eastAsia="en-GB"/>
              </w:rPr>
            </w:pPr>
          </w:p>
        </w:tc>
        <w:tc>
          <w:tcPr>
            <w:tcW w:w="3828" w:type="dxa"/>
            <w:shd w:val="clear" w:color="auto" w:fill="auto"/>
          </w:tcPr>
          <w:p w14:paraId="510E4A9E" w14:textId="35D696D1" w:rsidR="00A726D5" w:rsidRPr="00A726D5" w:rsidRDefault="00B36EFF" w:rsidP="00BA4F37">
            <w:pPr>
              <w:spacing w:line="276" w:lineRule="auto"/>
              <w:ind w:right="56"/>
              <w:rPr>
                <w:rFonts w:eastAsiaTheme="minorEastAsia" w:cs="Arial"/>
                <w:lang w:eastAsia="en-GB"/>
              </w:rPr>
            </w:pPr>
            <w:r>
              <w:rPr>
                <w:rFonts w:eastAsiaTheme="minorEastAsia" w:cs="Arial"/>
                <w:lang w:eastAsia="en-GB"/>
              </w:rPr>
              <w:t>N/A</w:t>
            </w:r>
          </w:p>
        </w:tc>
        <w:tc>
          <w:tcPr>
            <w:tcW w:w="1417" w:type="dxa"/>
            <w:shd w:val="clear" w:color="auto" w:fill="auto"/>
          </w:tcPr>
          <w:p w14:paraId="2C515F33" w14:textId="50A8506F" w:rsidR="00A726D5" w:rsidRPr="00A726D5" w:rsidRDefault="00B36EFF" w:rsidP="00BA4F37">
            <w:pPr>
              <w:spacing w:line="276" w:lineRule="auto"/>
              <w:ind w:left="132" w:right="56"/>
              <w:rPr>
                <w:rFonts w:eastAsiaTheme="minorEastAsia" w:cs="Arial"/>
                <w:lang w:eastAsia="en-GB"/>
              </w:rPr>
            </w:pPr>
            <w:r>
              <w:rPr>
                <w:rFonts w:eastAsiaTheme="minorEastAsia" w:cs="Arial"/>
                <w:lang w:eastAsia="en-GB"/>
              </w:rPr>
              <w:t>N/A</w:t>
            </w:r>
          </w:p>
        </w:tc>
      </w:tr>
      <w:tr w:rsidR="00B36EFF" w:rsidRPr="00A726D5" w14:paraId="6BACF338" w14:textId="77777777" w:rsidTr="004869A6">
        <w:trPr>
          <w:trHeight w:val="20"/>
        </w:trPr>
        <w:tc>
          <w:tcPr>
            <w:tcW w:w="1191" w:type="dxa"/>
            <w:shd w:val="clear" w:color="auto" w:fill="FFE0C1"/>
          </w:tcPr>
          <w:p w14:paraId="3919C96C" w14:textId="77777777" w:rsidR="00B36EFF" w:rsidRPr="00A726D5" w:rsidRDefault="00B36EFF" w:rsidP="00B36EFF">
            <w:pPr>
              <w:spacing w:line="276" w:lineRule="auto"/>
              <w:ind w:left="132" w:right="56"/>
              <w:rPr>
                <w:rFonts w:eastAsiaTheme="minorEastAsia" w:cs="Arial"/>
                <w:lang w:eastAsia="en-GB"/>
              </w:rPr>
            </w:pPr>
            <w:r w:rsidRPr="00A726D5">
              <w:rPr>
                <w:rFonts w:eastAsiaTheme="minorEastAsia" w:cs="Arial"/>
                <w:lang w:eastAsia="en-GB"/>
              </w:rPr>
              <w:t>2</w:t>
            </w:r>
          </w:p>
        </w:tc>
        <w:tc>
          <w:tcPr>
            <w:tcW w:w="1113" w:type="dxa"/>
            <w:shd w:val="clear" w:color="auto" w:fill="auto"/>
          </w:tcPr>
          <w:p w14:paraId="2D50F69F" w14:textId="5D69364A"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1612090E" w14:textId="77777777" w:rsidR="00B36EFF" w:rsidRPr="00A726D5" w:rsidRDefault="00B36EFF" w:rsidP="00B36EFF">
            <w:pPr>
              <w:spacing w:line="276" w:lineRule="auto"/>
              <w:ind w:left="132" w:right="56"/>
              <w:rPr>
                <w:rFonts w:eastAsiaTheme="minorEastAsia" w:cs="Arial"/>
                <w:lang w:eastAsia="en-GB"/>
              </w:rPr>
            </w:pPr>
          </w:p>
        </w:tc>
        <w:tc>
          <w:tcPr>
            <w:tcW w:w="1114" w:type="dxa"/>
            <w:shd w:val="clear" w:color="auto" w:fill="auto"/>
          </w:tcPr>
          <w:p w14:paraId="4CF22904" w14:textId="77777777" w:rsidR="00B36EFF" w:rsidRPr="00A726D5" w:rsidRDefault="00B36EFF" w:rsidP="00B36EFF">
            <w:pPr>
              <w:spacing w:line="276" w:lineRule="auto"/>
              <w:ind w:left="132" w:right="56"/>
              <w:rPr>
                <w:rFonts w:eastAsiaTheme="minorEastAsia" w:cs="Arial"/>
                <w:lang w:eastAsia="en-GB"/>
              </w:rPr>
            </w:pPr>
          </w:p>
        </w:tc>
        <w:tc>
          <w:tcPr>
            <w:tcW w:w="3828" w:type="dxa"/>
            <w:shd w:val="clear" w:color="auto" w:fill="auto"/>
          </w:tcPr>
          <w:p w14:paraId="35631EB7" w14:textId="54CD5887" w:rsidR="00B36EFF" w:rsidRPr="00A726D5" w:rsidRDefault="00B36EFF" w:rsidP="00B36EFF">
            <w:pPr>
              <w:spacing w:line="276" w:lineRule="auto"/>
              <w:ind w:right="56"/>
              <w:rPr>
                <w:rFonts w:eastAsiaTheme="minorEastAsia" w:cs="Arial"/>
                <w:lang w:eastAsia="en-GB"/>
              </w:rPr>
            </w:pPr>
            <w:r>
              <w:rPr>
                <w:rFonts w:eastAsiaTheme="minorEastAsia" w:cs="Arial"/>
                <w:lang w:eastAsia="en-GB"/>
              </w:rPr>
              <w:t>N/A</w:t>
            </w:r>
          </w:p>
        </w:tc>
        <w:tc>
          <w:tcPr>
            <w:tcW w:w="1417" w:type="dxa"/>
            <w:shd w:val="clear" w:color="auto" w:fill="auto"/>
          </w:tcPr>
          <w:p w14:paraId="369E22E1" w14:textId="64CA1546"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N/A</w:t>
            </w:r>
          </w:p>
        </w:tc>
      </w:tr>
      <w:tr w:rsidR="00B36EFF" w:rsidRPr="00A726D5" w14:paraId="1753AC16" w14:textId="77777777" w:rsidTr="004869A6">
        <w:trPr>
          <w:trHeight w:val="20"/>
        </w:trPr>
        <w:tc>
          <w:tcPr>
            <w:tcW w:w="1191" w:type="dxa"/>
            <w:shd w:val="clear" w:color="auto" w:fill="FFE0C1"/>
          </w:tcPr>
          <w:p w14:paraId="64FB913F" w14:textId="77777777" w:rsidR="00B36EFF" w:rsidRPr="00A726D5" w:rsidRDefault="00B36EFF" w:rsidP="00B36EFF">
            <w:pPr>
              <w:spacing w:line="276" w:lineRule="auto"/>
              <w:ind w:left="132" w:right="56"/>
              <w:rPr>
                <w:rFonts w:eastAsiaTheme="minorEastAsia" w:cs="Arial"/>
                <w:lang w:eastAsia="en-GB"/>
              </w:rPr>
            </w:pPr>
            <w:r w:rsidRPr="00A726D5">
              <w:rPr>
                <w:rFonts w:eastAsiaTheme="minorEastAsia" w:cs="Arial"/>
                <w:lang w:eastAsia="en-GB"/>
              </w:rPr>
              <w:t>3</w:t>
            </w:r>
          </w:p>
        </w:tc>
        <w:tc>
          <w:tcPr>
            <w:tcW w:w="1113" w:type="dxa"/>
            <w:shd w:val="clear" w:color="auto" w:fill="auto"/>
          </w:tcPr>
          <w:p w14:paraId="21FFF8ED" w14:textId="0F179002"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73FD6A2C" w14:textId="77777777" w:rsidR="00B36EFF" w:rsidRPr="00A726D5" w:rsidRDefault="00B36EFF" w:rsidP="00B36EFF">
            <w:pPr>
              <w:spacing w:line="276" w:lineRule="auto"/>
              <w:ind w:left="132" w:right="56"/>
              <w:rPr>
                <w:rFonts w:eastAsiaTheme="minorEastAsia" w:cs="Arial"/>
                <w:lang w:eastAsia="en-GB"/>
              </w:rPr>
            </w:pPr>
          </w:p>
        </w:tc>
        <w:tc>
          <w:tcPr>
            <w:tcW w:w="1114" w:type="dxa"/>
            <w:shd w:val="clear" w:color="auto" w:fill="auto"/>
          </w:tcPr>
          <w:p w14:paraId="5BDEFE2A" w14:textId="77777777" w:rsidR="00B36EFF" w:rsidRPr="00A726D5" w:rsidRDefault="00B36EFF" w:rsidP="00B36EFF">
            <w:pPr>
              <w:spacing w:line="276" w:lineRule="auto"/>
              <w:ind w:left="132" w:right="56"/>
              <w:rPr>
                <w:rFonts w:eastAsiaTheme="minorEastAsia" w:cs="Arial"/>
                <w:lang w:eastAsia="en-GB"/>
              </w:rPr>
            </w:pPr>
          </w:p>
        </w:tc>
        <w:tc>
          <w:tcPr>
            <w:tcW w:w="3828" w:type="dxa"/>
            <w:shd w:val="clear" w:color="auto" w:fill="auto"/>
          </w:tcPr>
          <w:p w14:paraId="0D49B954" w14:textId="2F7E22DE" w:rsidR="00B36EFF" w:rsidRPr="00A726D5" w:rsidRDefault="00B36EFF" w:rsidP="00B36EFF">
            <w:pPr>
              <w:spacing w:line="276" w:lineRule="auto"/>
              <w:ind w:right="56"/>
              <w:rPr>
                <w:rFonts w:eastAsiaTheme="minorEastAsia" w:cs="Arial"/>
                <w:lang w:eastAsia="en-GB"/>
              </w:rPr>
            </w:pPr>
            <w:r>
              <w:rPr>
                <w:rFonts w:eastAsiaTheme="minorEastAsia" w:cs="Arial"/>
                <w:lang w:eastAsia="en-GB"/>
              </w:rPr>
              <w:t>N/A</w:t>
            </w:r>
          </w:p>
        </w:tc>
        <w:tc>
          <w:tcPr>
            <w:tcW w:w="1417" w:type="dxa"/>
            <w:shd w:val="clear" w:color="auto" w:fill="auto"/>
          </w:tcPr>
          <w:p w14:paraId="60577C98" w14:textId="150C5A5F"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N/A</w:t>
            </w:r>
          </w:p>
        </w:tc>
      </w:tr>
      <w:tr w:rsidR="00B36EFF" w:rsidRPr="00A726D5" w14:paraId="722E977C" w14:textId="77777777" w:rsidTr="004869A6">
        <w:trPr>
          <w:trHeight w:val="20"/>
        </w:trPr>
        <w:tc>
          <w:tcPr>
            <w:tcW w:w="1191" w:type="dxa"/>
            <w:shd w:val="clear" w:color="auto" w:fill="FFE0C1"/>
          </w:tcPr>
          <w:p w14:paraId="7FFD8BCC" w14:textId="77777777" w:rsidR="00B36EFF" w:rsidRPr="00A726D5" w:rsidRDefault="00B36EFF" w:rsidP="00B36EFF">
            <w:pPr>
              <w:spacing w:line="276" w:lineRule="auto"/>
              <w:ind w:left="132" w:right="56"/>
              <w:rPr>
                <w:rFonts w:eastAsiaTheme="minorEastAsia" w:cs="Arial"/>
                <w:lang w:eastAsia="en-GB"/>
              </w:rPr>
            </w:pPr>
            <w:r w:rsidRPr="00A726D5">
              <w:rPr>
                <w:rFonts w:eastAsiaTheme="minorEastAsia" w:cs="Arial"/>
                <w:lang w:eastAsia="en-GB"/>
              </w:rPr>
              <w:t>4</w:t>
            </w:r>
          </w:p>
        </w:tc>
        <w:tc>
          <w:tcPr>
            <w:tcW w:w="1113" w:type="dxa"/>
            <w:shd w:val="clear" w:color="auto" w:fill="auto"/>
          </w:tcPr>
          <w:p w14:paraId="3CE92013" w14:textId="3A757546"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56804242" w14:textId="77777777" w:rsidR="00B36EFF" w:rsidRPr="00A726D5" w:rsidRDefault="00B36EFF" w:rsidP="00B36EFF">
            <w:pPr>
              <w:spacing w:line="276" w:lineRule="auto"/>
              <w:ind w:left="132" w:right="56"/>
              <w:rPr>
                <w:rFonts w:eastAsiaTheme="minorEastAsia" w:cs="Arial"/>
                <w:lang w:eastAsia="en-GB"/>
              </w:rPr>
            </w:pPr>
          </w:p>
        </w:tc>
        <w:tc>
          <w:tcPr>
            <w:tcW w:w="1114" w:type="dxa"/>
            <w:shd w:val="clear" w:color="auto" w:fill="auto"/>
          </w:tcPr>
          <w:p w14:paraId="117AB126" w14:textId="77777777" w:rsidR="00B36EFF" w:rsidRPr="00A726D5" w:rsidRDefault="00B36EFF" w:rsidP="00B36EFF">
            <w:pPr>
              <w:spacing w:line="276" w:lineRule="auto"/>
              <w:ind w:left="132" w:right="56"/>
              <w:rPr>
                <w:rFonts w:eastAsiaTheme="minorEastAsia" w:cs="Arial"/>
                <w:lang w:eastAsia="en-GB"/>
              </w:rPr>
            </w:pPr>
          </w:p>
        </w:tc>
        <w:tc>
          <w:tcPr>
            <w:tcW w:w="3828" w:type="dxa"/>
            <w:shd w:val="clear" w:color="auto" w:fill="auto"/>
          </w:tcPr>
          <w:p w14:paraId="0C585CB5" w14:textId="70C2348E" w:rsidR="00B36EFF" w:rsidRPr="00A726D5" w:rsidRDefault="00B36EFF" w:rsidP="00B36EFF">
            <w:pPr>
              <w:spacing w:line="276" w:lineRule="auto"/>
              <w:ind w:right="56"/>
              <w:rPr>
                <w:rFonts w:eastAsiaTheme="minorEastAsia" w:cs="Arial"/>
                <w:lang w:eastAsia="en-GB"/>
              </w:rPr>
            </w:pPr>
            <w:r>
              <w:rPr>
                <w:rFonts w:eastAsiaTheme="minorEastAsia" w:cs="Arial"/>
                <w:lang w:eastAsia="en-GB"/>
              </w:rPr>
              <w:t>N/A</w:t>
            </w:r>
          </w:p>
        </w:tc>
        <w:tc>
          <w:tcPr>
            <w:tcW w:w="1417" w:type="dxa"/>
            <w:shd w:val="clear" w:color="auto" w:fill="auto"/>
          </w:tcPr>
          <w:p w14:paraId="34E938A3" w14:textId="65672917"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N/A</w:t>
            </w:r>
          </w:p>
        </w:tc>
      </w:tr>
      <w:tr w:rsidR="00B36EFF" w:rsidRPr="00A726D5" w14:paraId="66032A00" w14:textId="77777777" w:rsidTr="004869A6">
        <w:trPr>
          <w:trHeight w:val="20"/>
        </w:trPr>
        <w:tc>
          <w:tcPr>
            <w:tcW w:w="1191" w:type="dxa"/>
            <w:shd w:val="clear" w:color="auto" w:fill="FFE0C1"/>
          </w:tcPr>
          <w:p w14:paraId="00765AD3" w14:textId="77777777" w:rsidR="00B36EFF" w:rsidRPr="00A726D5" w:rsidRDefault="00B36EFF" w:rsidP="00B36EFF">
            <w:pPr>
              <w:spacing w:line="276" w:lineRule="auto"/>
              <w:ind w:left="132" w:right="56"/>
              <w:rPr>
                <w:rFonts w:eastAsiaTheme="minorEastAsia" w:cs="Arial"/>
                <w:lang w:eastAsia="en-GB"/>
              </w:rPr>
            </w:pPr>
            <w:r w:rsidRPr="00A726D5">
              <w:rPr>
                <w:rFonts w:eastAsiaTheme="minorEastAsia" w:cs="Arial"/>
                <w:lang w:eastAsia="en-GB"/>
              </w:rPr>
              <w:t>5</w:t>
            </w:r>
          </w:p>
        </w:tc>
        <w:tc>
          <w:tcPr>
            <w:tcW w:w="1113" w:type="dxa"/>
            <w:shd w:val="clear" w:color="auto" w:fill="auto"/>
          </w:tcPr>
          <w:p w14:paraId="5786FDFC" w14:textId="420C58D2"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70CA8243" w14:textId="77777777" w:rsidR="00B36EFF" w:rsidRPr="00A726D5" w:rsidRDefault="00B36EFF" w:rsidP="00B36EFF">
            <w:pPr>
              <w:spacing w:line="276" w:lineRule="auto"/>
              <w:ind w:left="132" w:right="56"/>
              <w:rPr>
                <w:rFonts w:eastAsiaTheme="minorEastAsia" w:cs="Arial"/>
                <w:lang w:eastAsia="en-GB"/>
              </w:rPr>
            </w:pPr>
          </w:p>
        </w:tc>
        <w:tc>
          <w:tcPr>
            <w:tcW w:w="1114" w:type="dxa"/>
            <w:shd w:val="clear" w:color="auto" w:fill="auto"/>
          </w:tcPr>
          <w:p w14:paraId="23F44837" w14:textId="77777777" w:rsidR="00B36EFF" w:rsidRPr="00A726D5" w:rsidRDefault="00B36EFF" w:rsidP="00B36EFF">
            <w:pPr>
              <w:spacing w:line="276" w:lineRule="auto"/>
              <w:ind w:left="132" w:right="56"/>
              <w:rPr>
                <w:rFonts w:eastAsiaTheme="minorEastAsia" w:cs="Arial"/>
                <w:lang w:eastAsia="en-GB"/>
              </w:rPr>
            </w:pPr>
          </w:p>
        </w:tc>
        <w:tc>
          <w:tcPr>
            <w:tcW w:w="3828" w:type="dxa"/>
            <w:shd w:val="clear" w:color="auto" w:fill="auto"/>
          </w:tcPr>
          <w:p w14:paraId="5D6841A7" w14:textId="58CBEA2E" w:rsidR="00B36EFF" w:rsidRPr="00A726D5" w:rsidRDefault="00B36EFF" w:rsidP="00B36EFF">
            <w:pPr>
              <w:spacing w:line="276" w:lineRule="auto"/>
              <w:ind w:right="56"/>
              <w:rPr>
                <w:rFonts w:eastAsiaTheme="minorEastAsia" w:cs="Arial"/>
                <w:lang w:eastAsia="en-GB"/>
              </w:rPr>
            </w:pPr>
            <w:r>
              <w:rPr>
                <w:rFonts w:eastAsiaTheme="minorEastAsia" w:cs="Arial"/>
                <w:lang w:eastAsia="en-GB"/>
              </w:rPr>
              <w:t>N/A</w:t>
            </w:r>
          </w:p>
        </w:tc>
        <w:tc>
          <w:tcPr>
            <w:tcW w:w="1417" w:type="dxa"/>
            <w:shd w:val="clear" w:color="auto" w:fill="auto"/>
          </w:tcPr>
          <w:p w14:paraId="03AB8468" w14:textId="21E3B96F"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N/A</w:t>
            </w:r>
          </w:p>
        </w:tc>
      </w:tr>
      <w:tr w:rsidR="00B36EFF" w:rsidRPr="00A726D5" w14:paraId="105EF896" w14:textId="77777777" w:rsidTr="004869A6">
        <w:trPr>
          <w:trHeight w:val="20"/>
        </w:trPr>
        <w:tc>
          <w:tcPr>
            <w:tcW w:w="1191" w:type="dxa"/>
            <w:shd w:val="clear" w:color="auto" w:fill="FFE0C1"/>
          </w:tcPr>
          <w:p w14:paraId="226F1FE3" w14:textId="5510B745" w:rsidR="00B36EFF" w:rsidRPr="00A726D5" w:rsidRDefault="00B36EFF" w:rsidP="00B36EFF">
            <w:pPr>
              <w:spacing w:line="276" w:lineRule="auto"/>
              <w:ind w:left="132" w:right="56"/>
              <w:rPr>
                <w:rFonts w:eastAsiaTheme="minorEastAsia" w:cs="Arial"/>
                <w:lang w:eastAsia="en-GB"/>
              </w:rPr>
            </w:pPr>
            <w:r w:rsidRPr="00A726D5">
              <w:rPr>
                <w:rFonts w:eastAsiaTheme="minorEastAsia" w:cs="Arial"/>
                <w:lang w:eastAsia="en-GB"/>
              </w:rPr>
              <w:t>6</w:t>
            </w:r>
          </w:p>
        </w:tc>
        <w:tc>
          <w:tcPr>
            <w:tcW w:w="1113" w:type="dxa"/>
            <w:shd w:val="clear" w:color="auto" w:fill="auto"/>
          </w:tcPr>
          <w:p w14:paraId="1C2711CC" w14:textId="11D27891"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Yes</w:t>
            </w:r>
          </w:p>
        </w:tc>
        <w:tc>
          <w:tcPr>
            <w:tcW w:w="1113" w:type="dxa"/>
            <w:shd w:val="clear" w:color="auto" w:fill="auto"/>
          </w:tcPr>
          <w:p w14:paraId="21E279C8" w14:textId="77777777" w:rsidR="00B36EFF" w:rsidRPr="00A726D5" w:rsidRDefault="00B36EFF" w:rsidP="00B36EFF">
            <w:pPr>
              <w:spacing w:line="276" w:lineRule="auto"/>
              <w:ind w:left="132" w:right="56"/>
              <w:rPr>
                <w:rFonts w:eastAsiaTheme="minorEastAsia" w:cs="Arial"/>
                <w:lang w:eastAsia="en-GB"/>
              </w:rPr>
            </w:pPr>
          </w:p>
        </w:tc>
        <w:tc>
          <w:tcPr>
            <w:tcW w:w="1114" w:type="dxa"/>
            <w:shd w:val="clear" w:color="auto" w:fill="auto"/>
          </w:tcPr>
          <w:p w14:paraId="0866A9C1" w14:textId="77777777" w:rsidR="00B36EFF" w:rsidRPr="00A726D5" w:rsidRDefault="00B36EFF" w:rsidP="00B36EFF">
            <w:pPr>
              <w:spacing w:line="276" w:lineRule="auto"/>
              <w:ind w:left="132" w:right="56"/>
              <w:rPr>
                <w:rFonts w:eastAsiaTheme="minorEastAsia" w:cs="Arial"/>
                <w:lang w:eastAsia="en-GB"/>
              </w:rPr>
            </w:pPr>
          </w:p>
        </w:tc>
        <w:tc>
          <w:tcPr>
            <w:tcW w:w="3828" w:type="dxa"/>
            <w:shd w:val="clear" w:color="auto" w:fill="auto"/>
          </w:tcPr>
          <w:p w14:paraId="658AF826" w14:textId="48584CBF" w:rsidR="00B36EFF" w:rsidRPr="00A726D5" w:rsidRDefault="00B36EFF" w:rsidP="008C163A">
            <w:pPr>
              <w:spacing w:line="276" w:lineRule="auto"/>
              <w:ind w:right="56"/>
              <w:rPr>
                <w:rFonts w:eastAsiaTheme="minorEastAsia" w:cs="Arial"/>
                <w:lang w:eastAsia="en-GB"/>
              </w:rPr>
            </w:pPr>
            <w:r>
              <w:rPr>
                <w:rFonts w:eastAsiaTheme="minorEastAsia" w:cs="Arial"/>
                <w:lang w:eastAsia="en-GB"/>
              </w:rPr>
              <w:t>N/A</w:t>
            </w:r>
          </w:p>
        </w:tc>
        <w:tc>
          <w:tcPr>
            <w:tcW w:w="1417" w:type="dxa"/>
            <w:shd w:val="clear" w:color="auto" w:fill="auto"/>
          </w:tcPr>
          <w:p w14:paraId="1F5EBBFF" w14:textId="7E85263B" w:rsidR="00B36EFF" w:rsidRPr="00A726D5" w:rsidRDefault="00B36EFF" w:rsidP="00B36EFF">
            <w:pPr>
              <w:spacing w:line="276" w:lineRule="auto"/>
              <w:ind w:left="132" w:right="56"/>
              <w:rPr>
                <w:rFonts w:eastAsiaTheme="minorEastAsia" w:cs="Arial"/>
                <w:lang w:eastAsia="en-GB"/>
              </w:rPr>
            </w:pPr>
            <w:r>
              <w:rPr>
                <w:rFonts w:eastAsiaTheme="minorEastAsia" w:cs="Arial"/>
                <w:lang w:eastAsia="en-GB"/>
              </w:rPr>
              <w:t>N/A</w:t>
            </w:r>
          </w:p>
        </w:tc>
      </w:tr>
    </w:tbl>
    <w:p w14:paraId="2FC027B9" w14:textId="074DDAE3" w:rsidR="00A726D5" w:rsidRDefault="00BA4F37" w:rsidP="00D86649">
      <w:pPr>
        <w:pStyle w:val="Heading2"/>
        <w:spacing w:after="0"/>
      </w:pPr>
      <w:bookmarkStart w:id="22" w:name="_Toc133576658"/>
      <w:bookmarkEnd w:id="21"/>
      <w:r>
        <w:t>Assessor details</w:t>
      </w:r>
      <w:bookmarkEnd w:id="22"/>
    </w:p>
    <w:p w14:paraId="647BE151" w14:textId="77777777" w:rsidR="00BA4F37" w:rsidRPr="00BA4F37" w:rsidRDefault="00BA4F37" w:rsidP="00BA4F37">
      <w:pPr>
        <w:pStyle w:val="BodyText"/>
        <w:spacing w:after="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E105E" w:rsidRPr="00A726D5" w14:paraId="631805A1" w14:textId="77777777" w:rsidTr="00246E51">
        <w:trPr>
          <w:trHeight w:val="20"/>
        </w:trPr>
        <w:tc>
          <w:tcPr>
            <w:tcW w:w="9776" w:type="dxa"/>
            <w:shd w:val="clear" w:color="auto" w:fill="FFE0C1"/>
          </w:tcPr>
          <w:p w14:paraId="711F9159" w14:textId="77777777" w:rsidR="00EE105E" w:rsidRPr="00BA4F37" w:rsidRDefault="00EE105E" w:rsidP="00BA4F37">
            <w:pPr>
              <w:spacing w:line="276" w:lineRule="auto"/>
              <w:ind w:right="-110" w:firstLine="21"/>
              <w:jc w:val="both"/>
              <w:rPr>
                <w:rFonts w:ascii="Arial" w:eastAsia="Times New Roman" w:hAnsi="Arial" w:cs="Arial"/>
                <w:sz w:val="24"/>
                <w:szCs w:val="24"/>
              </w:rPr>
            </w:pPr>
            <w:r w:rsidRPr="00BA4F37">
              <w:rPr>
                <w:rFonts w:ascii="Arial" w:eastAsia="Times New Roman" w:hAnsi="Arial" w:cs="Arial"/>
                <w:sz w:val="24"/>
                <w:szCs w:val="24"/>
              </w:rPr>
              <w:t>Title</w:t>
            </w:r>
          </w:p>
        </w:tc>
      </w:tr>
      <w:tr w:rsidR="00EE105E" w:rsidRPr="00A726D5" w14:paraId="28F284D9" w14:textId="77777777" w:rsidTr="00246E51">
        <w:trPr>
          <w:trHeight w:val="20"/>
        </w:trPr>
        <w:tc>
          <w:tcPr>
            <w:tcW w:w="9776" w:type="dxa"/>
            <w:shd w:val="clear" w:color="auto" w:fill="auto"/>
          </w:tcPr>
          <w:p w14:paraId="41983F4A" w14:textId="77777777" w:rsidR="00EE105E" w:rsidRPr="00C776C7" w:rsidRDefault="00EE105E" w:rsidP="00FD1D91">
            <w:pPr>
              <w:rPr>
                <w:rFonts w:ascii="Arial" w:hAnsi="Arial" w:cs="Arial"/>
                <w:sz w:val="24"/>
                <w:szCs w:val="24"/>
                <w:lang w:eastAsia="en-GB"/>
                <w14:ligatures w14:val="standardContextual"/>
              </w:rPr>
            </w:pPr>
            <w:r w:rsidRPr="00C776C7">
              <w:rPr>
                <w:rFonts w:ascii="Arial" w:hAnsi="Arial" w:cs="Arial"/>
                <w:sz w:val="24"/>
                <w:szCs w:val="24"/>
                <w:lang w:eastAsia="en-GB"/>
                <w14:ligatures w14:val="standardContextual"/>
              </w:rPr>
              <w:t xml:space="preserve">Head of Primary Care School </w:t>
            </w:r>
          </w:p>
          <w:p w14:paraId="3E38ED40" w14:textId="5157904F" w:rsidR="00EE105E" w:rsidRPr="00C776C7" w:rsidRDefault="00EE105E" w:rsidP="00FD1D91">
            <w:pPr>
              <w:rPr>
                <w:rFonts w:ascii="Arial" w:hAnsi="Arial" w:cs="Arial"/>
                <w:color w:val="231F20"/>
                <w:sz w:val="24"/>
                <w:szCs w:val="24"/>
                <w:lang w:eastAsia="en-GB"/>
                <w14:ligatures w14:val="standardContextual"/>
              </w:rPr>
            </w:pPr>
            <w:r w:rsidRPr="00C776C7">
              <w:rPr>
                <w:rFonts w:ascii="Arial" w:hAnsi="Arial" w:cs="Arial"/>
                <w:sz w:val="24"/>
                <w:szCs w:val="24"/>
                <w:lang w:eastAsia="en-GB"/>
                <w14:ligatures w14:val="standardContextual"/>
              </w:rPr>
              <w:t>Thames Valley and Wessex Primary Care School</w:t>
            </w:r>
          </w:p>
        </w:tc>
      </w:tr>
      <w:tr w:rsidR="00EE105E" w:rsidRPr="00A726D5" w14:paraId="1CE2F7EF" w14:textId="77777777" w:rsidTr="00246E51">
        <w:trPr>
          <w:trHeight w:val="20"/>
        </w:trPr>
        <w:tc>
          <w:tcPr>
            <w:tcW w:w="9776" w:type="dxa"/>
            <w:shd w:val="clear" w:color="auto" w:fill="auto"/>
          </w:tcPr>
          <w:p w14:paraId="271337F9" w14:textId="77777777" w:rsidR="00EE105E" w:rsidRPr="00C776C7" w:rsidRDefault="00EE105E" w:rsidP="009030FD">
            <w:pPr>
              <w:shd w:val="clear" w:color="auto" w:fill="FFFFFF"/>
              <w:rPr>
                <w:rFonts w:ascii="Arial" w:hAnsi="Arial" w:cs="Arial"/>
                <w:color w:val="242424"/>
                <w:sz w:val="24"/>
                <w:szCs w:val="24"/>
                <w:lang w:eastAsia="en-GB"/>
              </w:rPr>
            </w:pPr>
            <w:r w:rsidRPr="00C776C7">
              <w:rPr>
                <w:rFonts w:ascii="Arial" w:hAnsi="Arial" w:cs="Arial"/>
                <w:color w:val="242424"/>
                <w:sz w:val="24"/>
                <w:szCs w:val="24"/>
                <w:lang w:eastAsia="en-GB"/>
              </w:rPr>
              <w:t>Training Hub Programme Director (Quality)</w:t>
            </w:r>
          </w:p>
          <w:p w14:paraId="5F1DFF96" w14:textId="3FAAA982" w:rsidR="00EE105E" w:rsidRPr="00C776C7" w:rsidRDefault="00EE105E" w:rsidP="009030FD">
            <w:pPr>
              <w:shd w:val="clear" w:color="auto" w:fill="FFFFFF"/>
              <w:rPr>
                <w:rFonts w:ascii="Arial" w:hAnsi="Arial" w:cs="Arial"/>
                <w:color w:val="242424"/>
                <w:sz w:val="24"/>
                <w:szCs w:val="24"/>
                <w:lang w:eastAsia="en-GB"/>
              </w:rPr>
            </w:pPr>
            <w:r w:rsidRPr="00C776C7">
              <w:rPr>
                <w:rFonts w:ascii="Arial" w:hAnsi="Arial" w:cs="Arial"/>
                <w:color w:val="242424"/>
                <w:sz w:val="24"/>
                <w:szCs w:val="24"/>
                <w:lang w:eastAsia="en-GB"/>
              </w:rPr>
              <w:t>Thames Valley Wessex Primary Care School</w:t>
            </w:r>
          </w:p>
        </w:tc>
      </w:tr>
      <w:tr w:rsidR="00EE105E" w:rsidRPr="00A726D5" w14:paraId="2947F9E2" w14:textId="77777777" w:rsidTr="00246E51">
        <w:trPr>
          <w:trHeight w:val="20"/>
        </w:trPr>
        <w:tc>
          <w:tcPr>
            <w:tcW w:w="9776" w:type="dxa"/>
            <w:shd w:val="clear" w:color="auto" w:fill="auto"/>
          </w:tcPr>
          <w:p w14:paraId="12D32551" w14:textId="04447576" w:rsidR="00EE105E" w:rsidRPr="00C776C7" w:rsidRDefault="00EE105E" w:rsidP="00C55672">
            <w:pPr>
              <w:rPr>
                <w:rFonts w:ascii="Arial" w:hAnsi="Arial" w:cs="Arial"/>
                <w:sz w:val="24"/>
                <w:szCs w:val="24"/>
              </w:rPr>
            </w:pPr>
            <w:r w:rsidRPr="00C776C7">
              <w:rPr>
                <w:rFonts w:ascii="Arial" w:hAnsi="Arial" w:cs="Arial"/>
                <w:sz w:val="24"/>
                <w:szCs w:val="24"/>
              </w:rPr>
              <w:t>Lecturer, Clinical Coordinator &amp; Director of SLT Clinic</w:t>
            </w:r>
          </w:p>
          <w:p w14:paraId="3840CEBD" w14:textId="5A07EA7D" w:rsidR="00EE105E" w:rsidRPr="00C55672" w:rsidRDefault="00EE105E" w:rsidP="00C55672">
            <w:pPr>
              <w:rPr>
                <w:rFonts w:ascii="Arial" w:hAnsi="Arial"/>
                <w:color w:val="231F20"/>
                <w:sz w:val="24"/>
                <w:szCs w:val="24"/>
              </w:rPr>
            </w:pPr>
            <w:r w:rsidRPr="00C776C7">
              <w:rPr>
                <w:rFonts w:ascii="Arial" w:hAnsi="Arial" w:cs="Arial"/>
                <w:sz w:val="24"/>
                <w:szCs w:val="24"/>
              </w:rPr>
              <w:t>University of Reading</w:t>
            </w:r>
          </w:p>
        </w:tc>
      </w:tr>
      <w:tr w:rsidR="00EE105E" w:rsidRPr="00A726D5" w14:paraId="7AC140C7" w14:textId="77777777" w:rsidTr="00246E51">
        <w:trPr>
          <w:trHeight w:val="20"/>
        </w:trPr>
        <w:tc>
          <w:tcPr>
            <w:tcW w:w="9776" w:type="dxa"/>
            <w:shd w:val="clear" w:color="auto" w:fill="auto"/>
          </w:tcPr>
          <w:p w14:paraId="4283E618" w14:textId="77777777" w:rsidR="00EE105E" w:rsidRPr="00C776C7" w:rsidRDefault="00EE105E" w:rsidP="00990437">
            <w:pPr>
              <w:rPr>
                <w:rFonts w:ascii="Arial" w:hAnsi="Arial" w:cs="Arial"/>
                <w:sz w:val="24"/>
                <w:szCs w:val="24"/>
                <w:lang w:eastAsia="en-GB"/>
              </w:rPr>
            </w:pPr>
            <w:r w:rsidRPr="00C776C7">
              <w:rPr>
                <w:rFonts w:ascii="Arial" w:hAnsi="Arial" w:cs="Arial"/>
                <w:sz w:val="24"/>
                <w:szCs w:val="24"/>
                <w:lang w:eastAsia="en-GB"/>
              </w:rPr>
              <w:t xml:space="preserve">Faculty Director of Practice Learning </w:t>
            </w:r>
          </w:p>
          <w:p w14:paraId="3D1571F3" w14:textId="3440CD07" w:rsidR="00EE105E" w:rsidRPr="00C776C7" w:rsidRDefault="00EE105E" w:rsidP="00BA4F37">
            <w:pPr>
              <w:spacing w:line="276" w:lineRule="auto"/>
              <w:ind w:right="-110" w:firstLine="21"/>
              <w:jc w:val="both"/>
              <w:rPr>
                <w:rFonts w:ascii="Arial" w:eastAsia="Times New Roman" w:hAnsi="Arial" w:cs="Arial"/>
                <w:sz w:val="24"/>
                <w:szCs w:val="24"/>
              </w:rPr>
            </w:pPr>
            <w:r w:rsidRPr="00C776C7">
              <w:rPr>
                <w:rFonts w:ascii="Arial" w:eastAsia="Times New Roman" w:hAnsi="Arial" w:cs="Arial"/>
                <w:sz w:val="24"/>
                <w:szCs w:val="24"/>
              </w:rPr>
              <w:t>University of Winchester</w:t>
            </w:r>
          </w:p>
        </w:tc>
      </w:tr>
      <w:tr w:rsidR="00EE105E" w:rsidRPr="00A726D5" w14:paraId="7348A342" w14:textId="77777777" w:rsidTr="00246E51">
        <w:trPr>
          <w:trHeight w:val="20"/>
        </w:trPr>
        <w:tc>
          <w:tcPr>
            <w:tcW w:w="9776" w:type="dxa"/>
            <w:shd w:val="clear" w:color="auto" w:fill="auto"/>
          </w:tcPr>
          <w:p w14:paraId="2D80C4EE" w14:textId="77777777" w:rsidR="00EE105E" w:rsidRPr="00C776C7" w:rsidRDefault="00EE105E" w:rsidP="00D1039A">
            <w:pPr>
              <w:rPr>
                <w:rFonts w:ascii="Arial" w:hAnsi="Arial" w:cs="Arial"/>
                <w:sz w:val="24"/>
                <w:szCs w:val="24"/>
                <w14:ligatures w14:val="standardContextual"/>
              </w:rPr>
            </w:pPr>
            <w:r w:rsidRPr="00C776C7">
              <w:rPr>
                <w:rFonts w:ascii="Arial" w:hAnsi="Arial" w:cs="Arial"/>
                <w:sz w:val="24"/>
                <w:szCs w:val="24"/>
                <w14:ligatures w14:val="standardContextual"/>
              </w:rPr>
              <w:t xml:space="preserve">Primary Care Learning Environment Lead </w:t>
            </w:r>
          </w:p>
          <w:p w14:paraId="25817A96" w14:textId="4BCA79A2" w:rsidR="00EE105E" w:rsidRPr="00C776C7" w:rsidRDefault="00EE105E" w:rsidP="00D1039A">
            <w:pPr>
              <w:textAlignment w:val="baseline"/>
              <w:rPr>
                <w:rFonts w:ascii="Arial" w:hAnsi="Arial" w:cs="Arial"/>
                <w:color w:val="324043"/>
                <w:sz w:val="24"/>
                <w:szCs w:val="24"/>
                <w14:ligatures w14:val="standardContextual"/>
              </w:rPr>
            </w:pPr>
            <w:r w:rsidRPr="00C776C7">
              <w:rPr>
                <w:rFonts w:ascii="Arial" w:hAnsi="Arial" w:cs="Arial"/>
                <w:sz w:val="24"/>
                <w:szCs w:val="24"/>
                <w14:ligatures w14:val="standardContextual"/>
              </w:rPr>
              <w:t>Thames Valley and Wessex Primary Care School </w:t>
            </w:r>
          </w:p>
        </w:tc>
      </w:tr>
      <w:tr w:rsidR="00EE105E" w:rsidRPr="00A726D5" w14:paraId="2FB059F8" w14:textId="77777777" w:rsidTr="00246E51">
        <w:trPr>
          <w:trHeight w:val="20"/>
        </w:trPr>
        <w:tc>
          <w:tcPr>
            <w:tcW w:w="9776" w:type="dxa"/>
            <w:shd w:val="clear" w:color="auto" w:fill="auto"/>
          </w:tcPr>
          <w:p w14:paraId="01D6F1D6" w14:textId="77777777" w:rsidR="00EE105E" w:rsidRPr="00C776C7" w:rsidRDefault="00EE105E" w:rsidP="00D1039A">
            <w:pPr>
              <w:rPr>
                <w:rFonts w:ascii="Arial" w:hAnsi="Arial" w:cs="Arial"/>
                <w:sz w:val="24"/>
                <w:szCs w:val="24"/>
                <w14:ligatures w14:val="standardContextual"/>
              </w:rPr>
            </w:pPr>
            <w:r w:rsidRPr="00C776C7">
              <w:rPr>
                <w:rFonts w:ascii="Arial" w:hAnsi="Arial" w:cs="Arial"/>
                <w:sz w:val="24"/>
                <w:szCs w:val="24"/>
                <w14:ligatures w14:val="standardContextual"/>
              </w:rPr>
              <w:t>Project Support Officer</w:t>
            </w:r>
          </w:p>
          <w:p w14:paraId="08FB6723" w14:textId="2B9CF84C" w:rsidR="00EE105E" w:rsidRPr="00C776C7" w:rsidRDefault="00EE105E" w:rsidP="00D1039A">
            <w:pPr>
              <w:rPr>
                <w:rFonts w:ascii="Arial" w:hAnsi="Arial" w:cs="Arial"/>
                <w:sz w:val="24"/>
                <w:szCs w:val="24"/>
                <w14:ligatures w14:val="standardContextual"/>
              </w:rPr>
            </w:pPr>
            <w:r w:rsidRPr="00C776C7">
              <w:rPr>
                <w:rFonts w:ascii="Arial" w:hAnsi="Arial" w:cs="Arial"/>
                <w:sz w:val="24"/>
                <w:szCs w:val="24"/>
                <w14:ligatures w14:val="standardContextual"/>
              </w:rPr>
              <w:t>Thames Valley and Wessex Primar</w:t>
            </w:r>
            <w:r w:rsidRPr="00C776C7">
              <w:rPr>
                <w:rFonts w:cs="Arial"/>
                <w14:ligatures w14:val="standardContextual"/>
              </w:rPr>
              <w:t>y</w:t>
            </w:r>
            <w:r w:rsidRPr="00C776C7">
              <w:rPr>
                <w:rFonts w:ascii="Arial" w:hAnsi="Arial" w:cs="Arial"/>
                <w:sz w:val="24"/>
                <w:szCs w:val="24"/>
                <w14:ligatures w14:val="standardContextual"/>
              </w:rPr>
              <w:t xml:space="preserve"> Care School</w:t>
            </w:r>
          </w:p>
        </w:tc>
      </w:tr>
    </w:tbl>
    <w:p w14:paraId="23EC3744" w14:textId="2D2DCF9A" w:rsidR="00A726D5" w:rsidRDefault="00A726D5" w:rsidP="00D86649">
      <w:pPr>
        <w:pStyle w:val="Heading2"/>
        <w:spacing w:after="0"/>
        <w:rPr>
          <w:rFonts w:eastAsia="Times New Roman"/>
        </w:rPr>
      </w:pPr>
      <w:bookmarkStart w:id="23" w:name="_Toc133576659"/>
      <w:r w:rsidRPr="00A726D5">
        <w:rPr>
          <w:rFonts w:eastAsia="Times New Roman"/>
        </w:rPr>
        <w:t>Outcome</w:t>
      </w:r>
      <w:bookmarkEnd w:id="23"/>
    </w:p>
    <w:p w14:paraId="5182007D" w14:textId="77777777" w:rsidR="00BA4F37" w:rsidRPr="00BA4F37" w:rsidRDefault="00BA4F37" w:rsidP="00BA4F37">
      <w:pPr>
        <w:pStyle w:val="BodyText"/>
        <w:spacing w:after="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468"/>
      </w:tblGrid>
      <w:tr w:rsidR="00A726D5" w:rsidRPr="00A726D5" w14:paraId="7786B280" w14:textId="77777777" w:rsidTr="004869A6">
        <w:trPr>
          <w:trHeight w:val="454"/>
        </w:trPr>
        <w:tc>
          <w:tcPr>
            <w:tcW w:w="3308" w:type="dxa"/>
            <w:shd w:val="clear" w:color="auto" w:fill="FFE0C1"/>
          </w:tcPr>
          <w:p w14:paraId="13CAC73B" w14:textId="77777777" w:rsidR="00BA4F37"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Outcome </w:t>
            </w:r>
          </w:p>
          <w:p w14:paraId="7D9333BF" w14:textId="1B0F44FE" w:rsidR="00A726D5" w:rsidRPr="00D86649" w:rsidRDefault="00D86649" w:rsidP="00D86649">
            <w:pPr>
              <w:spacing w:line="276" w:lineRule="auto"/>
              <w:ind w:left="32" w:right="-51"/>
              <w:rPr>
                <w:rFonts w:ascii="Arial" w:eastAsia="Times New Roman" w:hAnsi="Arial" w:cs="Arial"/>
                <w:i/>
                <w:iCs/>
                <w:color w:val="5D5356" w:themeColor="text1" w:themeTint="BF"/>
                <w:sz w:val="24"/>
                <w:szCs w:val="24"/>
              </w:rPr>
            </w:pPr>
            <w:r w:rsidRPr="00D86649">
              <w:rPr>
                <w:rFonts w:ascii="Arial" w:eastAsia="Times New Roman" w:hAnsi="Arial" w:cs="Arial"/>
                <w:i/>
                <w:iCs/>
                <w:color w:val="5D5356" w:themeColor="text1" w:themeTint="BF"/>
                <w:sz w:val="24"/>
                <w:szCs w:val="24"/>
              </w:rPr>
              <w:t>D</w:t>
            </w:r>
            <w:r w:rsidR="00A726D5" w:rsidRPr="00D86649">
              <w:rPr>
                <w:rFonts w:ascii="Arial" w:eastAsia="Times New Roman" w:hAnsi="Arial" w:cs="Arial"/>
                <w:i/>
                <w:iCs/>
                <w:color w:val="5D5356" w:themeColor="text1" w:themeTint="BF"/>
                <w:sz w:val="24"/>
                <w:szCs w:val="24"/>
              </w:rPr>
              <w:t>elete as</w:t>
            </w:r>
            <w:r>
              <w:rPr>
                <w:rFonts w:ascii="Arial" w:eastAsia="Times New Roman" w:hAnsi="Arial" w:cs="Arial"/>
                <w:i/>
                <w:iCs/>
                <w:color w:val="5D5356" w:themeColor="text1" w:themeTint="BF"/>
                <w:sz w:val="24"/>
                <w:szCs w:val="24"/>
              </w:rPr>
              <w:t xml:space="preserve"> </w:t>
            </w:r>
            <w:r w:rsidR="00A726D5" w:rsidRPr="00D86649">
              <w:rPr>
                <w:rFonts w:ascii="Arial" w:eastAsia="Times New Roman" w:hAnsi="Arial" w:cs="Arial"/>
                <w:i/>
                <w:iCs/>
                <w:color w:val="5D5356" w:themeColor="text1" w:themeTint="BF"/>
                <w:sz w:val="24"/>
                <w:szCs w:val="24"/>
              </w:rPr>
              <w:t>appropriate</w:t>
            </w:r>
          </w:p>
        </w:tc>
        <w:tc>
          <w:tcPr>
            <w:tcW w:w="6468" w:type="dxa"/>
            <w:shd w:val="clear" w:color="auto" w:fill="FFE0C1"/>
          </w:tcPr>
          <w:p w14:paraId="13351C2D" w14:textId="77777777" w:rsidR="00A726D5" w:rsidRPr="00A726D5" w:rsidRDefault="00A726D5" w:rsidP="00D86649">
            <w:pPr>
              <w:spacing w:line="276" w:lineRule="auto"/>
              <w:ind w:left="-18" w:firstLine="18"/>
              <w:jc w:val="both"/>
              <w:rPr>
                <w:rFonts w:ascii="Arial" w:eastAsia="Times New Roman" w:hAnsi="Arial" w:cs="Arial"/>
                <w:sz w:val="24"/>
                <w:szCs w:val="24"/>
              </w:rPr>
            </w:pPr>
            <w:r w:rsidRPr="00A726D5">
              <w:rPr>
                <w:rFonts w:ascii="Arial" w:eastAsia="Times New Roman" w:hAnsi="Arial" w:cs="Arial"/>
                <w:sz w:val="24"/>
                <w:szCs w:val="24"/>
              </w:rPr>
              <w:t>Comments</w:t>
            </w:r>
          </w:p>
        </w:tc>
      </w:tr>
      <w:tr w:rsidR="00A726D5" w:rsidRPr="00A726D5" w14:paraId="5E50606D" w14:textId="77777777" w:rsidTr="00D86649">
        <w:trPr>
          <w:trHeight w:val="340"/>
        </w:trPr>
        <w:tc>
          <w:tcPr>
            <w:tcW w:w="3308" w:type="dxa"/>
            <w:shd w:val="clear" w:color="auto" w:fill="auto"/>
          </w:tcPr>
          <w:p w14:paraId="057AD5A2" w14:textId="725A44C3" w:rsidR="00A726D5" w:rsidRPr="00A726D5"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ALL criteria met </w:t>
            </w:r>
            <w:sdt>
              <w:sdtPr>
                <w:rPr>
                  <w:rFonts w:eastAsia="Times New Roman" w:cs="Arial"/>
                </w:rPr>
                <w:id w:val="-331153436"/>
                <w14:checkbox>
                  <w14:checked w14:val="1"/>
                  <w14:checkedState w14:val="2612" w14:font="MS Gothic"/>
                  <w14:uncheckedState w14:val="2610" w14:font="MS Gothic"/>
                </w14:checkbox>
              </w:sdtPr>
              <w:sdtContent>
                <w:r w:rsidR="008C163A" w:rsidRPr="008C163A">
                  <w:rPr>
                    <w:rFonts w:eastAsia="MS Gothic" w:cs="Arial" w:hint="eastAsia"/>
                  </w:rPr>
                  <w:t>☒</w:t>
                </w:r>
              </w:sdtContent>
            </w:sdt>
          </w:p>
        </w:tc>
        <w:tc>
          <w:tcPr>
            <w:tcW w:w="6468" w:type="dxa"/>
            <w:vMerge w:val="restart"/>
            <w:shd w:val="clear" w:color="auto" w:fill="auto"/>
          </w:tcPr>
          <w:p w14:paraId="350A4ACE" w14:textId="77777777" w:rsidR="00A726D5" w:rsidRDefault="00226D27" w:rsidP="00D86649">
            <w:pPr>
              <w:spacing w:line="276" w:lineRule="auto"/>
              <w:ind w:left="-18" w:firstLine="18"/>
              <w:jc w:val="both"/>
              <w:rPr>
                <w:rFonts w:ascii="Arial" w:eastAsia="Arial" w:hAnsi="Arial" w:cs="Arial"/>
                <w:sz w:val="24"/>
                <w:szCs w:val="24"/>
              </w:rPr>
            </w:pPr>
            <w:r w:rsidRPr="00A019CB">
              <w:rPr>
                <w:rFonts w:ascii="Arial" w:eastAsia="Arial" w:hAnsi="Arial" w:cs="Arial"/>
                <w:sz w:val="24"/>
                <w:szCs w:val="24"/>
              </w:rPr>
              <w:t>Congratulations you have been approved as a PCN level learning environment. It is clear from your approval’s paperwork that your PCN has established an educational culture that is a forward-thinking, open, supportive learning environment.</w:t>
            </w:r>
          </w:p>
          <w:p w14:paraId="7783F592" w14:textId="77777777" w:rsidR="00246E51" w:rsidRPr="00A019CB" w:rsidRDefault="00246E51" w:rsidP="00D86649">
            <w:pPr>
              <w:spacing w:line="276" w:lineRule="auto"/>
              <w:ind w:left="-18" w:firstLine="18"/>
              <w:jc w:val="both"/>
              <w:rPr>
                <w:rFonts w:ascii="Arial" w:eastAsia="Arial" w:hAnsi="Arial" w:cs="Arial"/>
                <w:sz w:val="24"/>
                <w:szCs w:val="24"/>
              </w:rPr>
            </w:pPr>
          </w:p>
          <w:p w14:paraId="54626884" w14:textId="66A94DCC" w:rsidR="00550301" w:rsidRPr="00A726D5" w:rsidRDefault="00550301" w:rsidP="00D86649">
            <w:pPr>
              <w:spacing w:line="276" w:lineRule="auto"/>
              <w:ind w:left="-18" w:firstLine="18"/>
              <w:jc w:val="both"/>
              <w:rPr>
                <w:rFonts w:ascii="Arial" w:eastAsia="Times New Roman" w:hAnsi="Arial" w:cs="Arial"/>
                <w:sz w:val="24"/>
                <w:szCs w:val="24"/>
              </w:rPr>
            </w:pPr>
            <w:r w:rsidRPr="00A019CB">
              <w:rPr>
                <w:rFonts w:ascii="Arial" w:eastAsia="Arial" w:hAnsi="Arial" w:cs="Arial"/>
                <w:sz w:val="24"/>
                <w:szCs w:val="24"/>
              </w:rPr>
              <w:t>The panel were particularly impressed with the standard of this submission – thank you for all the work you have put into developing such a high standar</w:t>
            </w:r>
            <w:r w:rsidR="00E225DF" w:rsidRPr="00A019CB">
              <w:rPr>
                <w:rFonts w:ascii="Arial" w:eastAsia="Arial" w:hAnsi="Arial" w:cs="Arial"/>
                <w:sz w:val="24"/>
                <w:szCs w:val="24"/>
              </w:rPr>
              <w:t>d</w:t>
            </w:r>
            <w:r w:rsidRPr="00A019CB">
              <w:rPr>
                <w:rFonts w:ascii="Arial" w:eastAsia="Arial" w:hAnsi="Arial" w:cs="Arial"/>
                <w:sz w:val="24"/>
                <w:szCs w:val="24"/>
              </w:rPr>
              <w:t xml:space="preserve"> learning environment. </w:t>
            </w:r>
          </w:p>
        </w:tc>
      </w:tr>
      <w:tr w:rsidR="00A726D5" w:rsidRPr="00A726D5" w14:paraId="1A73BB39" w14:textId="77777777" w:rsidTr="00D86649">
        <w:trPr>
          <w:trHeight w:val="340"/>
        </w:trPr>
        <w:tc>
          <w:tcPr>
            <w:tcW w:w="3308" w:type="dxa"/>
            <w:shd w:val="clear" w:color="auto" w:fill="auto"/>
          </w:tcPr>
          <w:p w14:paraId="4C901295" w14:textId="77777777" w:rsidR="00A726D5" w:rsidRPr="00A726D5"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SOME criteria met </w:t>
            </w:r>
            <w:sdt>
              <w:sdtPr>
                <w:rPr>
                  <w:rFonts w:eastAsia="Times New Roman" w:cs="Arial"/>
                </w:rPr>
                <w:id w:val="1082415039"/>
                <w14:checkbox>
                  <w14:checked w14:val="0"/>
                  <w14:checkedState w14:val="2612" w14:font="MS Gothic"/>
                  <w14:uncheckedState w14:val="2610" w14:font="MS Gothic"/>
                </w14:checkbox>
              </w:sdtPr>
              <w:sdtContent>
                <w:r w:rsidRPr="00A726D5">
                  <w:rPr>
                    <w:rFonts w:ascii="Segoe UI Symbol" w:eastAsia="Times New Roman" w:hAnsi="Segoe UI Symbol" w:cs="Segoe UI Symbol"/>
                    <w:sz w:val="24"/>
                    <w:szCs w:val="24"/>
                  </w:rPr>
                  <w:t>☐</w:t>
                </w:r>
              </w:sdtContent>
            </w:sdt>
          </w:p>
        </w:tc>
        <w:tc>
          <w:tcPr>
            <w:tcW w:w="6468" w:type="dxa"/>
            <w:vMerge/>
            <w:shd w:val="clear" w:color="auto" w:fill="auto"/>
          </w:tcPr>
          <w:p w14:paraId="4E25C7ED" w14:textId="77777777" w:rsidR="00A726D5" w:rsidRPr="00A726D5" w:rsidRDefault="00A726D5" w:rsidP="00A726D5">
            <w:pPr>
              <w:spacing w:line="276" w:lineRule="auto"/>
              <w:ind w:left="720" w:hanging="720"/>
              <w:jc w:val="both"/>
              <w:rPr>
                <w:rFonts w:ascii="Arial" w:eastAsia="Times New Roman" w:hAnsi="Arial" w:cs="Arial"/>
                <w:sz w:val="24"/>
                <w:szCs w:val="24"/>
              </w:rPr>
            </w:pPr>
          </w:p>
        </w:tc>
      </w:tr>
      <w:tr w:rsidR="00A726D5" w:rsidRPr="00A726D5" w14:paraId="58F779C3" w14:textId="77777777" w:rsidTr="00D86649">
        <w:trPr>
          <w:trHeight w:val="340"/>
        </w:trPr>
        <w:tc>
          <w:tcPr>
            <w:tcW w:w="3308" w:type="dxa"/>
            <w:shd w:val="clear" w:color="auto" w:fill="auto"/>
          </w:tcPr>
          <w:p w14:paraId="64E2314D" w14:textId="77777777" w:rsidR="00A726D5" w:rsidRPr="00A726D5" w:rsidRDefault="00A726D5" w:rsidP="00D86649">
            <w:pPr>
              <w:spacing w:line="276" w:lineRule="auto"/>
              <w:ind w:left="32" w:right="-51"/>
              <w:rPr>
                <w:rFonts w:ascii="Arial" w:eastAsia="Times New Roman" w:hAnsi="Arial" w:cs="Arial"/>
                <w:sz w:val="24"/>
                <w:szCs w:val="24"/>
              </w:rPr>
            </w:pPr>
            <w:r w:rsidRPr="00A726D5">
              <w:rPr>
                <w:rFonts w:ascii="Arial" w:eastAsia="Times New Roman" w:hAnsi="Arial" w:cs="Arial"/>
                <w:sz w:val="24"/>
                <w:szCs w:val="24"/>
              </w:rPr>
              <w:t xml:space="preserve">Criteria NOT met </w:t>
            </w:r>
            <w:sdt>
              <w:sdtPr>
                <w:rPr>
                  <w:rFonts w:eastAsia="Times New Roman" w:cs="Arial"/>
                </w:rPr>
                <w:id w:val="1829937936"/>
                <w14:checkbox>
                  <w14:checked w14:val="0"/>
                  <w14:checkedState w14:val="2612" w14:font="MS Gothic"/>
                  <w14:uncheckedState w14:val="2610" w14:font="MS Gothic"/>
                </w14:checkbox>
              </w:sdtPr>
              <w:sdtContent>
                <w:r w:rsidRPr="00A726D5">
                  <w:rPr>
                    <w:rFonts w:ascii="Segoe UI Symbol" w:eastAsia="Times New Roman" w:hAnsi="Segoe UI Symbol" w:cs="Segoe UI Symbol"/>
                    <w:sz w:val="24"/>
                    <w:szCs w:val="24"/>
                  </w:rPr>
                  <w:t>☐</w:t>
                </w:r>
              </w:sdtContent>
            </w:sdt>
          </w:p>
        </w:tc>
        <w:tc>
          <w:tcPr>
            <w:tcW w:w="6468" w:type="dxa"/>
            <w:vMerge/>
            <w:shd w:val="clear" w:color="auto" w:fill="auto"/>
          </w:tcPr>
          <w:p w14:paraId="548A4EA2" w14:textId="77777777" w:rsidR="00A726D5" w:rsidRPr="00A726D5" w:rsidRDefault="00A726D5" w:rsidP="00A726D5">
            <w:pPr>
              <w:spacing w:line="276" w:lineRule="auto"/>
              <w:ind w:left="720" w:hanging="720"/>
              <w:jc w:val="both"/>
              <w:rPr>
                <w:rFonts w:ascii="Arial" w:eastAsia="Times New Roman" w:hAnsi="Arial" w:cs="Arial"/>
                <w:sz w:val="24"/>
                <w:szCs w:val="24"/>
              </w:rPr>
            </w:pPr>
          </w:p>
        </w:tc>
      </w:tr>
    </w:tbl>
    <w:p w14:paraId="0F17605E" w14:textId="54BE0B83" w:rsidR="00A726D5" w:rsidRDefault="009E0870" w:rsidP="009E0870">
      <w:pPr>
        <w:pStyle w:val="Heading2"/>
        <w:spacing w:after="0"/>
      </w:pPr>
      <w:bookmarkStart w:id="24" w:name="_Toc133576660"/>
      <w:r>
        <w:rPr>
          <w:rFonts w:eastAsia="Times New Roman"/>
        </w:rPr>
        <w:t>TVW PCS r</w:t>
      </w:r>
      <w:r w:rsidR="00A726D5" w:rsidRPr="00A726D5">
        <w:rPr>
          <w:rFonts w:eastAsia="Times New Roman"/>
        </w:rPr>
        <w:t xml:space="preserve">atification and </w:t>
      </w:r>
      <w:r>
        <w:rPr>
          <w:rFonts w:eastAsia="Times New Roman"/>
        </w:rPr>
        <w:t>s</w:t>
      </w:r>
      <w:r w:rsidR="00A726D5" w:rsidRPr="00A726D5">
        <w:rPr>
          <w:rFonts w:eastAsia="Times New Roman"/>
        </w:rPr>
        <w:t>ign off</w:t>
      </w:r>
      <w:bookmarkEnd w:id="24"/>
      <w:r w:rsidR="00A726D5" w:rsidRPr="00A726D5">
        <w:tab/>
      </w:r>
      <w:r w:rsidR="00A726D5" w:rsidRPr="00A726D5">
        <w:tab/>
      </w:r>
    </w:p>
    <w:p w14:paraId="19CC8020" w14:textId="77777777" w:rsidR="009E0870" w:rsidRPr="009E0870" w:rsidRDefault="009E0870" w:rsidP="009E0870">
      <w:pPr>
        <w:pStyle w:val="BodyText"/>
        <w:spacing w:after="0"/>
      </w:pPr>
    </w:p>
    <w:tbl>
      <w:tblPr>
        <w:tblStyle w:val="TableGrid"/>
        <w:tblW w:w="9776" w:type="dxa"/>
        <w:tblLook w:val="04A0" w:firstRow="1" w:lastRow="0" w:firstColumn="1" w:lastColumn="0" w:noHBand="0" w:noVBand="1"/>
      </w:tblPr>
      <w:tblGrid>
        <w:gridCol w:w="3256"/>
        <w:gridCol w:w="6520"/>
      </w:tblGrid>
      <w:tr w:rsidR="00A726D5" w:rsidRPr="00A726D5" w14:paraId="2B4D8A09" w14:textId="77777777" w:rsidTr="004869A6">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0ED8AD60" w14:textId="5514127A" w:rsidR="00A726D5" w:rsidRPr="00A726D5" w:rsidRDefault="00A726D5" w:rsidP="005C04B6">
            <w:pPr>
              <w:spacing w:line="276" w:lineRule="auto"/>
              <w:ind w:left="132" w:right="141"/>
              <w:rPr>
                <w:rFonts w:eastAsiaTheme="minorEastAsia" w:cs="Arial"/>
                <w:lang w:eastAsia="en-GB"/>
              </w:rPr>
            </w:pPr>
            <w:bookmarkStart w:id="25" w:name="_Hlk71901150"/>
            <w:r w:rsidRPr="00A726D5">
              <w:rPr>
                <w:rFonts w:eastAsiaTheme="minorEastAsia" w:cs="Arial"/>
              </w:rPr>
              <w:t xml:space="preserve">Approval </w:t>
            </w:r>
            <w:r w:rsidR="005C04B6">
              <w:rPr>
                <w:rFonts w:eastAsiaTheme="minorEastAsia" w:cs="Arial"/>
              </w:rPr>
              <w:t>s</w:t>
            </w:r>
            <w:r w:rsidRPr="00A726D5">
              <w:rPr>
                <w:rFonts w:eastAsiaTheme="minorEastAsia" w:cs="Arial"/>
              </w:rPr>
              <w:t>ummary</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97FEA55" w14:textId="7CC36276" w:rsidR="00A726D5" w:rsidRPr="00A726D5" w:rsidRDefault="00557D90" w:rsidP="005C04B6">
            <w:pPr>
              <w:spacing w:line="276" w:lineRule="auto"/>
              <w:ind w:left="132" w:right="141"/>
              <w:rPr>
                <w:rFonts w:eastAsiaTheme="minorEastAsia" w:cs="Arial"/>
                <w:lang w:eastAsia="en-GB"/>
              </w:rPr>
            </w:pPr>
            <w:r>
              <w:rPr>
                <w:rFonts w:eastAsiaTheme="minorEastAsia" w:cs="Arial"/>
                <w:lang w:eastAsia="en-GB"/>
              </w:rPr>
              <w:t>All domains have been met.</w:t>
            </w:r>
          </w:p>
        </w:tc>
      </w:tr>
      <w:tr w:rsidR="00A726D5" w:rsidRPr="00A726D5" w14:paraId="473B8F74" w14:textId="77777777" w:rsidTr="004869A6">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58B535DD" w14:textId="5EFFE46A" w:rsidR="00A726D5" w:rsidRPr="00A726D5" w:rsidRDefault="00A726D5" w:rsidP="005C04B6">
            <w:pPr>
              <w:spacing w:line="276" w:lineRule="auto"/>
              <w:ind w:left="132" w:right="141"/>
              <w:rPr>
                <w:rFonts w:eastAsiaTheme="minorEastAsia" w:cs="Arial"/>
                <w:lang w:eastAsia="en-GB"/>
              </w:rPr>
            </w:pPr>
            <w:r w:rsidRPr="00A726D5">
              <w:rPr>
                <w:rFonts w:eastAsia="MS Gothic" w:cs="Arial"/>
              </w:rPr>
              <w:t xml:space="preserve">Date of </w:t>
            </w:r>
            <w:r w:rsidR="005C04B6">
              <w:rPr>
                <w:rFonts w:eastAsia="MS Gothic" w:cs="Arial"/>
              </w:rPr>
              <w:t>r</w:t>
            </w:r>
            <w:r w:rsidRPr="00A726D5">
              <w:rPr>
                <w:rFonts w:eastAsia="MS Gothic" w:cs="Arial"/>
              </w:rPr>
              <w:t>atification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E03AC6" w14:textId="6516725A" w:rsidR="00A726D5" w:rsidRPr="00A726D5" w:rsidRDefault="008C163A" w:rsidP="005C04B6">
            <w:pPr>
              <w:spacing w:line="276" w:lineRule="auto"/>
              <w:ind w:left="132" w:right="141"/>
              <w:rPr>
                <w:rFonts w:eastAsiaTheme="minorEastAsia" w:cs="Arial"/>
                <w:lang w:eastAsia="en-GB"/>
              </w:rPr>
            </w:pPr>
            <w:r>
              <w:rPr>
                <w:rFonts w:eastAsiaTheme="minorEastAsia" w:cs="Arial"/>
                <w:lang w:eastAsia="en-GB"/>
              </w:rPr>
              <w:t>02/11/2023</w:t>
            </w:r>
          </w:p>
        </w:tc>
      </w:tr>
      <w:tr w:rsidR="00A726D5" w:rsidRPr="00A726D5" w14:paraId="2E3153F1" w14:textId="77777777" w:rsidTr="004869A6">
        <w:trPr>
          <w:trHeight w:val="22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52FB2098" w14:textId="40BD5B3D" w:rsidR="00A726D5" w:rsidRPr="00A726D5" w:rsidRDefault="00645AAC" w:rsidP="005C04B6">
            <w:pPr>
              <w:spacing w:line="276" w:lineRule="auto"/>
              <w:ind w:left="132" w:right="141"/>
              <w:rPr>
                <w:rFonts w:eastAsiaTheme="minorEastAsia" w:cs="Arial"/>
                <w:lang w:eastAsia="en-GB"/>
              </w:rPr>
            </w:pPr>
            <w:r>
              <w:rPr>
                <w:rFonts w:eastAsia="MS Gothic" w:cs="Arial"/>
              </w:rPr>
              <w:t>Name of</w:t>
            </w:r>
            <w:r w:rsidR="00A726D5" w:rsidRPr="00A726D5">
              <w:rPr>
                <w:rFonts w:eastAsia="MS Gothic" w:cs="Arial"/>
              </w:rPr>
              <w:t xml:space="preserve"> Lead Assessor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71E3DB1" w14:textId="1535A1F4" w:rsidR="00A726D5" w:rsidRPr="00A726D5" w:rsidRDefault="008C163A" w:rsidP="005C04B6">
            <w:pPr>
              <w:spacing w:line="276" w:lineRule="auto"/>
              <w:ind w:left="132" w:right="141"/>
              <w:rPr>
                <w:rFonts w:eastAsiaTheme="minorEastAsia" w:cs="Arial"/>
                <w:lang w:eastAsia="en-GB"/>
              </w:rPr>
            </w:pPr>
            <w:r>
              <w:rPr>
                <w:rFonts w:eastAsiaTheme="minorEastAsia" w:cs="Arial"/>
                <w:lang w:eastAsia="en-GB"/>
              </w:rPr>
              <w:t>Sue Clarke</w:t>
            </w:r>
          </w:p>
        </w:tc>
      </w:tr>
      <w:tr w:rsidR="00293814" w:rsidRPr="00A726D5" w14:paraId="194E4A20" w14:textId="77777777" w:rsidTr="004869A6">
        <w:trPr>
          <w:trHeight w:val="1077"/>
        </w:trPr>
        <w:tc>
          <w:tcPr>
            <w:tcW w:w="3256" w:type="dxa"/>
            <w:tcBorders>
              <w:top w:val="single" w:sz="4" w:space="0" w:color="auto"/>
              <w:left w:val="single" w:sz="4" w:space="0" w:color="auto"/>
              <w:bottom w:val="single" w:sz="4" w:space="0" w:color="auto"/>
              <w:right w:val="single" w:sz="4" w:space="0" w:color="auto"/>
            </w:tcBorders>
            <w:shd w:val="clear" w:color="auto" w:fill="FFE0C1"/>
          </w:tcPr>
          <w:p w14:paraId="60FE49CC" w14:textId="0A232C79" w:rsidR="00293814" w:rsidRPr="00A726D5" w:rsidRDefault="00293814" w:rsidP="005C04B6">
            <w:pPr>
              <w:spacing w:line="276" w:lineRule="auto"/>
              <w:ind w:left="132" w:right="141"/>
              <w:rPr>
                <w:rFonts w:eastAsiaTheme="minorEastAsia" w:cs="Arial"/>
                <w:lang w:eastAsia="en-GB"/>
              </w:rPr>
            </w:pPr>
            <w:r w:rsidRPr="00A726D5">
              <w:rPr>
                <w:rFonts w:eastAsiaTheme="minorEastAsia" w:cs="Arial"/>
                <w:lang w:eastAsia="en-GB"/>
              </w:rPr>
              <w:t xml:space="preserve">Comments and </w:t>
            </w:r>
            <w:r w:rsidR="005C04B6">
              <w:rPr>
                <w:rFonts w:eastAsiaTheme="minorEastAsia" w:cs="Arial"/>
                <w:lang w:eastAsia="en-GB"/>
              </w:rPr>
              <w:t>c</w:t>
            </w:r>
            <w:r w:rsidRPr="00A726D5">
              <w:rPr>
                <w:rFonts w:eastAsiaTheme="minorEastAsia" w:cs="Arial"/>
                <w:lang w:eastAsia="en-GB"/>
              </w:rPr>
              <w:t>onclusion</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23DD62E" w14:textId="6EA53FC7" w:rsidR="00293814" w:rsidRPr="00A726D5" w:rsidRDefault="00557D90" w:rsidP="005C04B6">
            <w:pPr>
              <w:spacing w:line="276" w:lineRule="auto"/>
              <w:ind w:left="132" w:right="141"/>
              <w:rPr>
                <w:rFonts w:eastAsiaTheme="minorEastAsia" w:cs="Arial"/>
                <w:lang w:eastAsia="en-GB"/>
              </w:rPr>
            </w:pPr>
            <w:r w:rsidRPr="00A019CB">
              <w:rPr>
                <w:rFonts w:eastAsiaTheme="minorEastAsia" w:cs="Arial"/>
                <w:color w:val="auto"/>
                <w:lang w:eastAsia="en-GB"/>
              </w:rPr>
              <w:t>Thank you for becoming a PCN level Learning Environment. The panel note the significant time that was spent developing your approval paperwork. It is clear as a PCN that you are committed to developing your learning environment. We look forward to working with you supporting learners across primary care.</w:t>
            </w:r>
          </w:p>
        </w:tc>
      </w:tr>
    </w:tbl>
    <w:p w14:paraId="524009E0" w14:textId="77777777" w:rsidR="00A726D5" w:rsidRPr="002B0956" w:rsidRDefault="00A726D5" w:rsidP="00970799">
      <w:pPr>
        <w:pStyle w:val="Heading1"/>
        <w:spacing w:line="276" w:lineRule="auto"/>
      </w:pPr>
      <w:bookmarkStart w:id="26" w:name="_Appendix_1:_HEE"/>
      <w:bookmarkEnd w:id="25"/>
      <w:bookmarkEnd w:id="26"/>
    </w:p>
    <w:sectPr w:rsidR="00A726D5" w:rsidRPr="002B0956" w:rsidSect="00AE3001">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CE6B" w14:textId="77777777" w:rsidR="0007168A" w:rsidRDefault="0007168A" w:rsidP="00C62674">
      <w:r>
        <w:separator/>
      </w:r>
    </w:p>
  </w:endnote>
  <w:endnote w:type="continuationSeparator" w:id="0">
    <w:p w14:paraId="0DDCD8EB" w14:textId="77777777" w:rsidR="0007168A" w:rsidRDefault="0007168A" w:rsidP="00C62674">
      <w:r>
        <w:continuationSeparator/>
      </w:r>
    </w:p>
  </w:endnote>
  <w:endnote w:type="continuationNotice" w:id="1">
    <w:p w14:paraId="2F0966AD" w14:textId="77777777" w:rsidR="0007168A" w:rsidRDefault="00071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BC460" w14:textId="19D70078" w:rsidR="00A726D5" w:rsidRDefault="00A726D5">
    <w:pPr>
      <w:pStyle w:val="Footer"/>
    </w:pPr>
  </w:p>
  <w:p w14:paraId="757F5542" w14:textId="66D52893" w:rsidR="00254CE2" w:rsidRDefault="00254CE2">
    <w:pPr>
      <w:pStyle w:val="Footer"/>
    </w:pP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A726D5">
      <w:t xml:space="preserve">Primary Care Network </w:t>
    </w:r>
    <w:r w:rsidR="00F573DE">
      <w:t>Learning Environment</w:t>
    </w:r>
    <w:r w:rsidR="00A726D5">
      <w:t xml:space="preserve"> approval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51928" w14:textId="77777777" w:rsidR="0007168A" w:rsidRDefault="0007168A" w:rsidP="00C62674">
      <w:r>
        <w:separator/>
      </w:r>
    </w:p>
  </w:footnote>
  <w:footnote w:type="continuationSeparator" w:id="0">
    <w:p w14:paraId="699ECBF7" w14:textId="77777777" w:rsidR="0007168A" w:rsidRDefault="0007168A" w:rsidP="00C62674">
      <w:r>
        <w:continuationSeparator/>
      </w:r>
    </w:p>
  </w:footnote>
  <w:footnote w:type="continuationNotice" w:id="1">
    <w:p w14:paraId="07237EF5" w14:textId="77777777" w:rsidR="0007168A" w:rsidRDefault="00071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2AF5" w14:textId="77777777" w:rsidR="005D41AF" w:rsidRDefault="005D41AF">
    <w:pPr>
      <w:pStyle w:val="Header"/>
    </w:pPr>
  </w:p>
  <w:p w14:paraId="1F10E08F" w14:textId="77777777" w:rsidR="005D41AF" w:rsidRDefault="005D41AF">
    <w:pPr>
      <w:pStyle w:val="Header"/>
    </w:pPr>
  </w:p>
  <w:p w14:paraId="6583829F" w14:textId="77777777" w:rsidR="005D41AF" w:rsidRDefault="005D41AF">
    <w:pPr>
      <w:pStyle w:val="Header"/>
    </w:pPr>
  </w:p>
  <w:p w14:paraId="01370234" w14:textId="77777777" w:rsidR="005D41AF" w:rsidRDefault="005D41AF">
    <w:pPr>
      <w:pStyle w:val="Header"/>
    </w:pPr>
  </w:p>
  <w:p w14:paraId="365C42B5" w14:textId="77777777" w:rsidR="005D41AF" w:rsidRDefault="005D41AF">
    <w:pPr>
      <w:pStyle w:val="Header"/>
    </w:pPr>
  </w:p>
  <w:p w14:paraId="0C77EDFA" w14:textId="77777777" w:rsidR="005D41AF" w:rsidRDefault="005D41AF">
    <w:pPr>
      <w:pStyle w:val="Header"/>
    </w:pPr>
  </w:p>
  <w:p w14:paraId="6FF1550D" w14:textId="77777777" w:rsidR="005D41AF" w:rsidRDefault="005D41AF">
    <w:pPr>
      <w:pStyle w:val="Header"/>
    </w:pPr>
  </w:p>
  <w:p w14:paraId="1858CDA2" w14:textId="77777777" w:rsidR="005D41AF" w:rsidRDefault="005D41AF">
    <w:pPr>
      <w:pStyle w:val="Header"/>
    </w:pPr>
  </w:p>
  <w:p w14:paraId="21D587B6" w14:textId="77777777" w:rsidR="005D41AF" w:rsidRDefault="005D41AF">
    <w:pPr>
      <w:pStyle w:val="Header"/>
    </w:pPr>
  </w:p>
  <w:p w14:paraId="17C40C03" w14:textId="77777777" w:rsidR="005D41AF" w:rsidRDefault="005D41AF">
    <w:pPr>
      <w:pStyle w:val="Header"/>
    </w:pPr>
  </w:p>
  <w:p w14:paraId="570DA016" w14:textId="77777777" w:rsidR="005D41AF" w:rsidRDefault="005D41AF">
    <w:pPr>
      <w:pStyle w:val="Header"/>
    </w:pPr>
  </w:p>
  <w:p w14:paraId="40C35365" w14:textId="77777777" w:rsidR="005D41AF" w:rsidRDefault="005D41AF">
    <w:pPr>
      <w:pStyle w:val="Header"/>
    </w:pPr>
  </w:p>
  <w:p w14:paraId="206316A5" w14:textId="77777777" w:rsidR="00254CE2" w:rsidRDefault="003E12B1">
    <w:pPr>
      <w:pStyle w:val="Header"/>
    </w:pPr>
    <w:r>
      <w:rPr>
        <w:noProof/>
      </w:rPr>
      <w:drawing>
        <wp:anchor distT="0" distB="0" distL="114300" distR="114300" simplePos="0" relativeHeight="251658240" behindDoc="1" locked="0" layoutInCell="1" allowOverlap="1" wp14:anchorId="3786A088" wp14:editId="42C94B83">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B57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A468E9"/>
    <w:multiLevelType w:val="hybridMultilevel"/>
    <w:tmpl w:val="C204B6F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EF6473"/>
    <w:multiLevelType w:val="hybridMultilevel"/>
    <w:tmpl w:val="BBDEEC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DA04C0"/>
    <w:multiLevelType w:val="hybridMultilevel"/>
    <w:tmpl w:val="E5D0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A79EB"/>
    <w:multiLevelType w:val="hybridMultilevel"/>
    <w:tmpl w:val="18D62A18"/>
    <w:lvl w:ilvl="0" w:tplc="600AEDCE">
      <w:start w:val="1"/>
      <w:numFmt w:val="bullet"/>
      <w:lvlText w:val=""/>
      <w:lvlJc w:val="left"/>
      <w:pPr>
        <w:ind w:left="1080" w:hanging="360"/>
      </w:pPr>
      <w:rPr>
        <w:rFonts w:ascii="Symbol" w:hAnsi="Symbol"/>
      </w:rPr>
    </w:lvl>
    <w:lvl w:ilvl="1" w:tplc="873EC1FC">
      <w:start w:val="1"/>
      <w:numFmt w:val="bullet"/>
      <w:lvlText w:val=""/>
      <w:lvlJc w:val="left"/>
      <w:pPr>
        <w:ind w:left="1080" w:hanging="360"/>
      </w:pPr>
      <w:rPr>
        <w:rFonts w:ascii="Symbol" w:hAnsi="Symbol"/>
      </w:rPr>
    </w:lvl>
    <w:lvl w:ilvl="2" w:tplc="83024F84">
      <w:start w:val="1"/>
      <w:numFmt w:val="bullet"/>
      <w:lvlText w:val=""/>
      <w:lvlJc w:val="left"/>
      <w:pPr>
        <w:ind w:left="1080" w:hanging="360"/>
      </w:pPr>
      <w:rPr>
        <w:rFonts w:ascii="Symbol" w:hAnsi="Symbol"/>
      </w:rPr>
    </w:lvl>
    <w:lvl w:ilvl="3" w:tplc="D57EEC32">
      <w:start w:val="1"/>
      <w:numFmt w:val="bullet"/>
      <w:lvlText w:val=""/>
      <w:lvlJc w:val="left"/>
      <w:pPr>
        <w:ind w:left="1080" w:hanging="360"/>
      </w:pPr>
      <w:rPr>
        <w:rFonts w:ascii="Symbol" w:hAnsi="Symbol"/>
      </w:rPr>
    </w:lvl>
    <w:lvl w:ilvl="4" w:tplc="D7F0B0E8">
      <w:start w:val="1"/>
      <w:numFmt w:val="bullet"/>
      <w:lvlText w:val=""/>
      <w:lvlJc w:val="left"/>
      <w:pPr>
        <w:ind w:left="1080" w:hanging="360"/>
      </w:pPr>
      <w:rPr>
        <w:rFonts w:ascii="Symbol" w:hAnsi="Symbol"/>
      </w:rPr>
    </w:lvl>
    <w:lvl w:ilvl="5" w:tplc="57DE305E">
      <w:start w:val="1"/>
      <w:numFmt w:val="bullet"/>
      <w:lvlText w:val=""/>
      <w:lvlJc w:val="left"/>
      <w:pPr>
        <w:ind w:left="1080" w:hanging="360"/>
      </w:pPr>
      <w:rPr>
        <w:rFonts w:ascii="Symbol" w:hAnsi="Symbol"/>
      </w:rPr>
    </w:lvl>
    <w:lvl w:ilvl="6" w:tplc="DC22B1B4">
      <w:start w:val="1"/>
      <w:numFmt w:val="bullet"/>
      <w:lvlText w:val=""/>
      <w:lvlJc w:val="left"/>
      <w:pPr>
        <w:ind w:left="1080" w:hanging="360"/>
      </w:pPr>
      <w:rPr>
        <w:rFonts w:ascii="Symbol" w:hAnsi="Symbol"/>
      </w:rPr>
    </w:lvl>
    <w:lvl w:ilvl="7" w:tplc="E760F658">
      <w:start w:val="1"/>
      <w:numFmt w:val="bullet"/>
      <w:lvlText w:val=""/>
      <w:lvlJc w:val="left"/>
      <w:pPr>
        <w:ind w:left="1080" w:hanging="360"/>
      </w:pPr>
      <w:rPr>
        <w:rFonts w:ascii="Symbol" w:hAnsi="Symbol"/>
      </w:rPr>
    </w:lvl>
    <w:lvl w:ilvl="8" w:tplc="4658F78A">
      <w:start w:val="1"/>
      <w:numFmt w:val="bullet"/>
      <w:lvlText w:val=""/>
      <w:lvlJc w:val="left"/>
      <w:pPr>
        <w:ind w:left="1080" w:hanging="360"/>
      </w:pPr>
      <w:rPr>
        <w:rFonts w:ascii="Symbol" w:hAnsi="Symbol"/>
      </w:rPr>
    </w:lvl>
  </w:abstractNum>
  <w:abstractNum w:abstractNumId="18" w15:restartNumberingAfterBreak="0">
    <w:nsid w:val="2459257D"/>
    <w:multiLevelType w:val="hybridMultilevel"/>
    <w:tmpl w:val="B2061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AA52D47"/>
    <w:multiLevelType w:val="hybridMultilevel"/>
    <w:tmpl w:val="71426594"/>
    <w:lvl w:ilvl="0" w:tplc="D6C019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4F0623F2">
      <w:numFmt w:val="bullet"/>
      <w:lvlText w:val="•"/>
      <w:lvlJc w:val="left"/>
      <w:pPr>
        <w:ind w:left="1800" w:hanging="360"/>
      </w:pPr>
      <w:rPr>
        <w:rFonts w:ascii="Arial" w:eastAsiaTheme="minorEastAsia"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4F59CB"/>
    <w:multiLevelType w:val="hybridMultilevel"/>
    <w:tmpl w:val="06E02D5A"/>
    <w:lvl w:ilvl="0" w:tplc="D6C019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090CA7"/>
    <w:multiLevelType w:val="hybridMultilevel"/>
    <w:tmpl w:val="46A213C2"/>
    <w:lvl w:ilvl="0" w:tplc="D6C019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C74C8E"/>
    <w:multiLevelType w:val="hybridMultilevel"/>
    <w:tmpl w:val="7284C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184F01"/>
    <w:multiLevelType w:val="hybridMultilevel"/>
    <w:tmpl w:val="1B060F7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6168C4"/>
    <w:multiLevelType w:val="hybridMultilevel"/>
    <w:tmpl w:val="2B6C3A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A0E4B38"/>
    <w:multiLevelType w:val="multilevel"/>
    <w:tmpl w:val="65E4417A"/>
    <w:numStyleLink w:val="NHSListNumbers"/>
  </w:abstractNum>
  <w:abstractNum w:abstractNumId="26" w15:restartNumberingAfterBreak="0">
    <w:nsid w:val="508C5A33"/>
    <w:multiLevelType w:val="hybridMultilevel"/>
    <w:tmpl w:val="34A87F38"/>
    <w:lvl w:ilvl="0" w:tplc="D6C019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BD3C40"/>
    <w:multiLevelType w:val="hybridMultilevel"/>
    <w:tmpl w:val="6538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22EB5"/>
    <w:multiLevelType w:val="hybridMultilevel"/>
    <w:tmpl w:val="13145692"/>
    <w:lvl w:ilvl="0" w:tplc="D6C019B4">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68D7ABE"/>
    <w:multiLevelType w:val="multilevel"/>
    <w:tmpl w:val="4C24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F0133"/>
    <w:multiLevelType w:val="hybridMultilevel"/>
    <w:tmpl w:val="52E0E0EC"/>
    <w:lvl w:ilvl="0" w:tplc="81AE9534">
      <w:start w:val="1"/>
      <w:numFmt w:val="bullet"/>
      <w:lvlText w:val=""/>
      <w:lvlJc w:val="left"/>
      <w:pPr>
        <w:ind w:left="720" w:hanging="360"/>
      </w:pPr>
      <w:rPr>
        <w:rFonts w:ascii="Symbol" w:hAnsi="Symbol"/>
      </w:rPr>
    </w:lvl>
    <w:lvl w:ilvl="1" w:tplc="6F7EAB74">
      <w:start w:val="1"/>
      <w:numFmt w:val="bullet"/>
      <w:lvlText w:val=""/>
      <w:lvlJc w:val="left"/>
      <w:pPr>
        <w:ind w:left="720" w:hanging="360"/>
      </w:pPr>
      <w:rPr>
        <w:rFonts w:ascii="Symbol" w:hAnsi="Symbol"/>
      </w:rPr>
    </w:lvl>
    <w:lvl w:ilvl="2" w:tplc="36B4271C">
      <w:start w:val="1"/>
      <w:numFmt w:val="bullet"/>
      <w:lvlText w:val=""/>
      <w:lvlJc w:val="left"/>
      <w:pPr>
        <w:ind w:left="720" w:hanging="360"/>
      </w:pPr>
      <w:rPr>
        <w:rFonts w:ascii="Symbol" w:hAnsi="Symbol"/>
      </w:rPr>
    </w:lvl>
    <w:lvl w:ilvl="3" w:tplc="E84AE626">
      <w:start w:val="1"/>
      <w:numFmt w:val="bullet"/>
      <w:lvlText w:val=""/>
      <w:lvlJc w:val="left"/>
      <w:pPr>
        <w:ind w:left="720" w:hanging="360"/>
      </w:pPr>
      <w:rPr>
        <w:rFonts w:ascii="Symbol" w:hAnsi="Symbol"/>
      </w:rPr>
    </w:lvl>
    <w:lvl w:ilvl="4" w:tplc="DFD6D9E6">
      <w:start w:val="1"/>
      <w:numFmt w:val="bullet"/>
      <w:lvlText w:val=""/>
      <w:lvlJc w:val="left"/>
      <w:pPr>
        <w:ind w:left="720" w:hanging="360"/>
      </w:pPr>
      <w:rPr>
        <w:rFonts w:ascii="Symbol" w:hAnsi="Symbol"/>
      </w:rPr>
    </w:lvl>
    <w:lvl w:ilvl="5" w:tplc="D8EC566C">
      <w:start w:val="1"/>
      <w:numFmt w:val="bullet"/>
      <w:lvlText w:val=""/>
      <w:lvlJc w:val="left"/>
      <w:pPr>
        <w:ind w:left="720" w:hanging="360"/>
      </w:pPr>
      <w:rPr>
        <w:rFonts w:ascii="Symbol" w:hAnsi="Symbol"/>
      </w:rPr>
    </w:lvl>
    <w:lvl w:ilvl="6" w:tplc="EFA8C1AA">
      <w:start w:val="1"/>
      <w:numFmt w:val="bullet"/>
      <w:lvlText w:val=""/>
      <w:lvlJc w:val="left"/>
      <w:pPr>
        <w:ind w:left="720" w:hanging="360"/>
      </w:pPr>
      <w:rPr>
        <w:rFonts w:ascii="Symbol" w:hAnsi="Symbol"/>
      </w:rPr>
    </w:lvl>
    <w:lvl w:ilvl="7" w:tplc="51405F78">
      <w:start w:val="1"/>
      <w:numFmt w:val="bullet"/>
      <w:lvlText w:val=""/>
      <w:lvlJc w:val="left"/>
      <w:pPr>
        <w:ind w:left="720" w:hanging="360"/>
      </w:pPr>
      <w:rPr>
        <w:rFonts w:ascii="Symbol" w:hAnsi="Symbol"/>
      </w:rPr>
    </w:lvl>
    <w:lvl w:ilvl="8" w:tplc="061CA5D0">
      <w:start w:val="1"/>
      <w:numFmt w:val="bullet"/>
      <w:lvlText w:val=""/>
      <w:lvlJc w:val="left"/>
      <w:pPr>
        <w:ind w:left="720" w:hanging="360"/>
      </w:pPr>
      <w:rPr>
        <w:rFonts w:ascii="Symbol" w:hAnsi="Symbol"/>
      </w:rPr>
    </w:lvl>
  </w:abstractNum>
  <w:abstractNum w:abstractNumId="31" w15:restartNumberingAfterBreak="0">
    <w:nsid w:val="7B901E54"/>
    <w:multiLevelType w:val="hybridMultilevel"/>
    <w:tmpl w:val="8BA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558886">
    <w:abstractNumId w:val="8"/>
  </w:num>
  <w:num w:numId="2" w16cid:durableId="463081637">
    <w:abstractNumId w:val="7"/>
  </w:num>
  <w:num w:numId="3" w16cid:durableId="882402383">
    <w:abstractNumId w:val="6"/>
  </w:num>
  <w:num w:numId="4" w16cid:durableId="757095732">
    <w:abstractNumId w:val="5"/>
  </w:num>
  <w:num w:numId="5" w16cid:durableId="488637144">
    <w:abstractNumId w:val="4"/>
  </w:num>
  <w:num w:numId="6" w16cid:durableId="347296537">
    <w:abstractNumId w:val="25"/>
  </w:num>
  <w:num w:numId="7" w16cid:durableId="1127162473">
    <w:abstractNumId w:val="3"/>
  </w:num>
  <w:num w:numId="8" w16cid:durableId="1424109106">
    <w:abstractNumId w:val="2"/>
  </w:num>
  <w:num w:numId="9" w16cid:durableId="826744012">
    <w:abstractNumId w:val="1"/>
  </w:num>
  <w:num w:numId="10" w16cid:durableId="1562062791">
    <w:abstractNumId w:val="0"/>
  </w:num>
  <w:num w:numId="11" w16cid:durableId="1040473197">
    <w:abstractNumId w:val="11"/>
  </w:num>
  <w:num w:numId="12" w16cid:durableId="1800486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0036157">
    <w:abstractNumId w:val="13"/>
  </w:num>
  <w:num w:numId="14" w16cid:durableId="679161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898134">
    <w:abstractNumId w:val="15"/>
  </w:num>
  <w:num w:numId="16" w16cid:durableId="861015845">
    <w:abstractNumId w:val="10"/>
  </w:num>
  <w:num w:numId="17" w16cid:durableId="1658144696">
    <w:abstractNumId w:val="9"/>
  </w:num>
  <w:num w:numId="18" w16cid:durableId="2124766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3117259">
    <w:abstractNumId w:val="15"/>
  </w:num>
  <w:num w:numId="20" w16cid:durableId="878397171">
    <w:abstractNumId w:val="15"/>
  </w:num>
  <w:num w:numId="21" w16cid:durableId="1768039499">
    <w:abstractNumId w:val="15"/>
  </w:num>
  <w:num w:numId="22" w16cid:durableId="1958024695">
    <w:abstractNumId w:val="22"/>
  </w:num>
  <w:num w:numId="23" w16cid:durableId="1375231457">
    <w:abstractNumId w:val="14"/>
  </w:num>
  <w:num w:numId="24" w16cid:durableId="1705247496">
    <w:abstractNumId w:val="24"/>
  </w:num>
  <w:num w:numId="25" w16cid:durableId="1992055244">
    <w:abstractNumId w:val="28"/>
  </w:num>
  <w:num w:numId="26" w16cid:durableId="759180017">
    <w:abstractNumId w:val="26"/>
  </w:num>
  <w:num w:numId="27" w16cid:durableId="543257425">
    <w:abstractNumId w:val="19"/>
  </w:num>
  <w:num w:numId="28" w16cid:durableId="990476596">
    <w:abstractNumId w:val="21"/>
  </w:num>
  <w:num w:numId="29" w16cid:durableId="187065724">
    <w:abstractNumId w:val="20"/>
  </w:num>
  <w:num w:numId="30" w16cid:durableId="2053964769">
    <w:abstractNumId w:val="31"/>
  </w:num>
  <w:num w:numId="31" w16cid:durableId="1358047236">
    <w:abstractNumId w:val="27"/>
  </w:num>
  <w:num w:numId="32" w16cid:durableId="2133861380">
    <w:abstractNumId w:val="12"/>
  </w:num>
  <w:num w:numId="33" w16cid:durableId="322709589">
    <w:abstractNumId w:val="23"/>
  </w:num>
  <w:num w:numId="34" w16cid:durableId="1749231335">
    <w:abstractNumId w:val="18"/>
  </w:num>
  <w:num w:numId="35" w16cid:durableId="1604653836">
    <w:abstractNumId w:val="30"/>
  </w:num>
  <w:num w:numId="36" w16cid:durableId="52774930">
    <w:abstractNumId w:val="17"/>
  </w:num>
  <w:num w:numId="37" w16cid:durableId="1190527130">
    <w:abstractNumId w:val="29"/>
  </w:num>
  <w:num w:numId="38" w16cid:durableId="1946767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D5"/>
    <w:rsid w:val="00000C0B"/>
    <w:rsid w:val="000018B9"/>
    <w:rsid w:val="000038C4"/>
    <w:rsid w:val="00004174"/>
    <w:rsid w:val="00005A10"/>
    <w:rsid w:val="00010943"/>
    <w:rsid w:val="00012048"/>
    <w:rsid w:val="000148AE"/>
    <w:rsid w:val="00015192"/>
    <w:rsid w:val="00020395"/>
    <w:rsid w:val="000221AC"/>
    <w:rsid w:val="0002484D"/>
    <w:rsid w:val="0002662C"/>
    <w:rsid w:val="0003188D"/>
    <w:rsid w:val="00032575"/>
    <w:rsid w:val="00032765"/>
    <w:rsid w:val="00032E7F"/>
    <w:rsid w:val="000330D2"/>
    <w:rsid w:val="000352EB"/>
    <w:rsid w:val="00037620"/>
    <w:rsid w:val="000416D0"/>
    <w:rsid w:val="000418EB"/>
    <w:rsid w:val="00041F88"/>
    <w:rsid w:val="0004314E"/>
    <w:rsid w:val="000444C0"/>
    <w:rsid w:val="00045B19"/>
    <w:rsid w:val="00045ED5"/>
    <w:rsid w:val="000552A9"/>
    <w:rsid w:val="00057415"/>
    <w:rsid w:val="00062F75"/>
    <w:rsid w:val="00067101"/>
    <w:rsid w:val="00070D39"/>
    <w:rsid w:val="0007168A"/>
    <w:rsid w:val="00074BF0"/>
    <w:rsid w:val="000751E8"/>
    <w:rsid w:val="000770D1"/>
    <w:rsid w:val="00080805"/>
    <w:rsid w:val="0008129E"/>
    <w:rsid w:val="00081E1D"/>
    <w:rsid w:val="00084488"/>
    <w:rsid w:val="00084D26"/>
    <w:rsid w:val="000863F9"/>
    <w:rsid w:val="00086FBF"/>
    <w:rsid w:val="00087FD8"/>
    <w:rsid w:val="000917D4"/>
    <w:rsid w:val="000A06A9"/>
    <w:rsid w:val="000A2332"/>
    <w:rsid w:val="000A3BA3"/>
    <w:rsid w:val="000A7691"/>
    <w:rsid w:val="000B46BC"/>
    <w:rsid w:val="000B6704"/>
    <w:rsid w:val="000B740C"/>
    <w:rsid w:val="000D3C92"/>
    <w:rsid w:val="000D402C"/>
    <w:rsid w:val="000D44B1"/>
    <w:rsid w:val="000E1BA1"/>
    <w:rsid w:val="000E1FF7"/>
    <w:rsid w:val="000E2B25"/>
    <w:rsid w:val="000E3EBF"/>
    <w:rsid w:val="000E4A40"/>
    <w:rsid w:val="000E63A9"/>
    <w:rsid w:val="000E767E"/>
    <w:rsid w:val="000F0D5C"/>
    <w:rsid w:val="000F14CB"/>
    <w:rsid w:val="0010109A"/>
    <w:rsid w:val="001013FD"/>
    <w:rsid w:val="00101428"/>
    <w:rsid w:val="00101794"/>
    <w:rsid w:val="0010375A"/>
    <w:rsid w:val="00103EC5"/>
    <w:rsid w:val="00106B6E"/>
    <w:rsid w:val="00112472"/>
    <w:rsid w:val="0011344A"/>
    <w:rsid w:val="00113933"/>
    <w:rsid w:val="00114288"/>
    <w:rsid w:val="001217BC"/>
    <w:rsid w:val="001241F4"/>
    <w:rsid w:val="001275AF"/>
    <w:rsid w:val="001336D0"/>
    <w:rsid w:val="00135C92"/>
    <w:rsid w:val="00136139"/>
    <w:rsid w:val="0014017A"/>
    <w:rsid w:val="001449CD"/>
    <w:rsid w:val="001528FC"/>
    <w:rsid w:val="00154DF0"/>
    <w:rsid w:val="00154F22"/>
    <w:rsid w:val="0016281C"/>
    <w:rsid w:val="0016464B"/>
    <w:rsid w:val="00165624"/>
    <w:rsid w:val="0016594B"/>
    <w:rsid w:val="001664F6"/>
    <w:rsid w:val="0016721E"/>
    <w:rsid w:val="00167EF0"/>
    <w:rsid w:val="00170333"/>
    <w:rsid w:val="00173687"/>
    <w:rsid w:val="001766E0"/>
    <w:rsid w:val="00176987"/>
    <w:rsid w:val="00176E6A"/>
    <w:rsid w:val="0017703D"/>
    <w:rsid w:val="001804A0"/>
    <w:rsid w:val="001805DD"/>
    <w:rsid w:val="0018141C"/>
    <w:rsid w:val="0018259F"/>
    <w:rsid w:val="00184A54"/>
    <w:rsid w:val="00185642"/>
    <w:rsid w:val="0019107B"/>
    <w:rsid w:val="00191EA7"/>
    <w:rsid w:val="00192D75"/>
    <w:rsid w:val="00196600"/>
    <w:rsid w:val="00197AB1"/>
    <w:rsid w:val="001A114A"/>
    <w:rsid w:val="001A1A14"/>
    <w:rsid w:val="001A3D7E"/>
    <w:rsid w:val="001B2961"/>
    <w:rsid w:val="001C08B3"/>
    <w:rsid w:val="001C1BAE"/>
    <w:rsid w:val="001C22A0"/>
    <w:rsid w:val="001C2448"/>
    <w:rsid w:val="001C3440"/>
    <w:rsid w:val="001C6909"/>
    <w:rsid w:val="001C6EE7"/>
    <w:rsid w:val="001D0BA9"/>
    <w:rsid w:val="001D291F"/>
    <w:rsid w:val="001D6514"/>
    <w:rsid w:val="001D778E"/>
    <w:rsid w:val="001E3E52"/>
    <w:rsid w:val="001E4DE9"/>
    <w:rsid w:val="001E70B6"/>
    <w:rsid w:val="001F571E"/>
    <w:rsid w:val="001F5801"/>
    <w:rsid w:val="001F665D"/>
    <w:rsid w:val="00201E69"/>
    <w:rsid w:val="002040C5"/>
    <w:rsid w:val="00211DC7"/>
    <w:rsid w:val="00213D6E"/>
    <w:rsid w:val="00214DFF"/>
    <w:rsid w:val="0021516C"/>
    <w:rsid w:val="00215728"/>
    <w:rsid w:val="002202E4"/>
    <w:rsid w:val="002230DC"/>
    <w:rsid w:val="00224B11"/>
    <w:rsid w:val="00225976"/>
    <w:rsid w:val="00226D27"/>
    <w:rsid w:val="00227700"/>
    <w:rsid w:val="002316FE"/>
    <w:rsid w:val="00235979"/>
    <w:rsid w:val="00236E17"/>
    <w:rsid w:val="00244836"/>
    <w:rsid w:val="00244BB6"/>
    <w:rsid w:val="00245B1B"/>
    <w:rsid w:val="00245DB4"/>
    <w:rsid w:val="00246E51"/>
    <w:rsid w:val="00246FDA"/>
    <w:rsid w:val="00246FF7"/>
    <w:rsid w:val="00252708"/>
    <w:rsid w:val="00254CE2"/>
    <w:rsid w:val="002564DF"/>
    <w:rsid w:val="00256CED"/>
    <w:rsid w:val="00264BAD"/>
    <w:rsid w:val="00265CA0"/>
    <w:rsid w:val="0027399B"/>
    <w:rsid w:val="00275968"/>
    <w:rsid w:val="00277DCF"/>
    <w:rsid w:val="00281427"/>
    <w:rsid w:val="002821CB"/>
    <w:rsid w:val="00282221"/>
    <w:rsid w:val="002831F3"/>
    <w:rsid w:val="00284191"/>
    <w:rsid w:val="002843BC"/>
    <w:rsid w:val="00284823"/>
    <w:rsid w:val="00285331"/>
    <w:rsid w:val="002856DE"/>
    <w:rsid w:val="0029011B"/>
    <w:rsid w:val="00293794"/>
    <w:rsid w:val="00293814"/>
    <w:rsid w:val="002A710C"/>
    <w:rsid w:val="002B0956"/>
    <w:rsid w:val="002B271C"/>
    <w:rsid w:val="002B5F9E"/>
    <w:rsid w:val="002B7ADB"/>
    <w:rsid w:val="002C7679"/>
    <w:rsid w:val="002C7C80"/>
    <w:rsid w:val="002D15A2"/>
    <w:rsid w:val="002D1B7F"/>
    <w:rsid w:val="002D6BF8"/>
    <w:rsid w:val="002E0251"/>
    <w:rsid w:val="002E16D1"/>
    <w:rsid w:val="002E1F17"/>
    <w:rsid w:val="002E2AD6"/>
    <w:rsid w:val="002E30C7"/>
    <w:rsid w:val="002E4ED6"/>
    <w:rsid w:val="00305DD7"/>
    <w:rsid w:val="0030692D"/>
    <w:rsid w:val="00312E09"/>
    <w:rsid w:val="00314003"/>
    <w:rsid w:val="00314595"/>
    <w:rsid w:val="00315670"/>
    <w:rsid w:val="0031769D"/>
    <w:rsid w:val="003176B0"/>
    <w:rsid w:val="00317ABF"/>
    <w:rsid w:val="003202B1"/>
    <w:rsid w:val="003222EC"/>
    <w:rsid w:val="00322FB4"/>
    <w:rsid w:val="003258FC"/>
    <w:rsid w:val="00330CCD"/>
    <w:rsid w:val="003339A9"/>
    <w:rsid w:val="003353B7"/>
    <w:rsid w:val="00343852"/>
    <w:rsid w:val="00343B44"/>
    <w:rsid w:val="00346830"/>
    <w:rsid w:val="00350944"/>
    <w:rsid w:val="003523AC"/>
    <w:rsid w:val="00353AC7"/>
    <w:rsid w:val="00354F7E"/>
    <w:rsid w:val="00361660"/>
    <w:rsid w:val="00366335"/>
    <w:rsid w:val="00366BCB"/>
    <w:rsid w:val="0037026A"/>
    <w:rsid w:val="00372B47"/>
    <w:rsid w:val="00374A8E"/>
    <w:rsid w:val="00374D2D"/>
    <w:rsid w:val="00377C39"/>
    <w:rsid w:val="00383D9B"/>
    <w:rsid w:val="00384249"/>
    <w:rsid w:val="003843ED"/>
    <w:rsid w:val="00384A1B"/>
    <w:rsid w:val="00386107"/>
    <w:rsid w:val="00390796"/>
    <w:rsid w:val="00392D4D"/>
    <w:rsid w:val="00397FAC"/>
    <w:rsid w:val="003A2DB3"/>
    <w:rsid w:val="003B17E8"/>
    <w:rsid w:val="003B6559"/>
    <w:rsid w:val="003C1358"/>
    <w:rsid w:val="003C1F5E"/>
    <w:rsid w:val="003C47C1"/>
    <w:rsid w:val="003C56CE"/>
    <w:rsid w:val="003C668F"/>
    <w:rsid w:val="003D1666"/>
    <w:rsid w:val="003D3C89"/>
    <w:rsid w:val="003D4775"/>
    <w:rsid w:val="003D6C15"/>
    <w:rsid w:val="003E0A88"/>
    <w:rsid w:val="003E12B1"/>
    <w:rsid w:val="003E2044"/>
    <w:rsid w:val="003E6E8B"/>
    <w:rsid w:val="003F00B0"/>
    <w:rsid w:val="003F452B"/>
    <w:rsid w:val="003F5D9B"/>
    <w:rsid w:val="003F687F"/>
    <w:rsid w:val="00400100"/>
    <w:rsid w:val="00400217"/>
    <w:rsid w:val="00401E0A"/>
    <w:rsid w:val="00404370"/>
    <w:rsid w:val="00407713"/>
    <w:rsid w:val="0041074B"/>
    <w:rsid w:val="00411651"/>
    <w:rsid w:val="004173AD"/>
    <w:rsid w:val="004211BC"/>
    <w:rsid w:val="00425F18"/>
    <w:rsid w:val="00427D9A"/>
    <w:rsid w:val="0043101A"/>
    <w:rsid w:val="0043325B"/>
    <w:rsid w:val="0043380F"/>
    <w:rsid w:val="004346DA"/>
    <w:rsid w:val="00436344"/>
    <w:rsid w:val="004378B1"/>
    <w:rsid w:val="004435A7"/>
    <w:rsid w:val="004473F1"/>
    <w:rsid w:val="004530D3"/>
    <w:rsid w:val="00454272"/>
    <w:rsid w:val="00454571"/>
    <w:rsid w:val="004551A3"/>
    <w:rsid w:val="00455759"/>
    <w:rsid w:val="004577A9"/>
    <w:rsid w:val="00460DFA"/>
    <w:rsid w:val="00461A87"/>
    <w:rsid w:val="00461AA6"/>
    <w:rsid w:val="00461E70"/>
    <w:rsid w:val="00462E3B"/>
    <w:rsid w:val="0046547C"/>
    <w:rsid w:val="00466072"/>
    <w:rsid w:val="004663D1"/>
    <w:rsid w:val="0047140A"/>
    <w:rsid w:val="004718A1"/>
    <w:rsid w:val="00472A7F"/>
    <w:rsid w:val="00474F0E"/>
    <w:rsid w:val="004826EA"/>
    <w:rsid w:val="004845CB"/>
    <w:rsid w:val="00485BD0"/>
    <w:rsid w:val="004869A6"/>
    <w:rsid w:val="00486D13"/>
    <w:rsid w:val="00491B0B"/>
    <w:rsid w:val="004924BD"/>
    <w:rsid w:val="00494810"/>
    <w:rsid w:val="004A04BF"/>
    <w:rsid w:val="004A1EBD"/>
    <w:rsid w:val="004A504A"/>
    <w:rsid w:val="004B04BF"/>
    <w:rsid w:val="004B17DD"/>
    <w:rsid w:val="004B27B9"/>
    <w:rsid w:val="004B41FE"/>
    <w:rsid w:val="004B5298"/>
    <w:rsid w:val="004C6B4D"/>
    <w:rsid w:val="004D0A7D"/>
    <w:rsid w:val="004D1289"/>
    <w:rsid w:val="004D1DA4"/>
    <w:rsid w:val="004D2F49"/>
    <w:rsid w:val="004D3AF9"/>
    <w:rsid w:val="004D6EBB"/>
    <w:rsid w:val="004E1114"/>
    <w:rsid w:val="004E5AA6"/>
    <w:rsid w:val="004E6E3F"/>
    <w:rsid w:val="004F1CEE"/>
    <w:rsid w:val="004F2AE7"/>
    <w:rsid w:val="004F58E8"/>
    <w:rsid w:val="004F70D1"/>
    <w:rsid w:val="0050092A"/>
    <w:rsid w:val="00500A7D"/>
    <w:rsid w:val="005018D2"/>
    <w:rsid w:val="00502761"/>
    <w:rsid w:val="00504B6B"/>
    <w:rsid w:val="0050575C"/>
    <w:rsid w:val="005065FA"/>
    <w:rsid w:val="00507323"/>
    <w:rsid w:val="00507FFD"/>
    <w:rsid w:val="00510CDF"/>
    <w:rsid w:val="00516155"/>
    <w:rsid w:val="00516192"/>
    <w:rsid w:val="00520363"/>
    <w:rsid w:val="00522DAA"/>
    <w:rsid w:val="005239F3"/>
    <w:rsid w:val="00523DE4"/>
    <w:rsid w:val="00524051"/>
    <w:rsid w:val="00524EDA"/>
    <w:rsid w:val="00526F3A"/>
    <w:rsid w:val="005278C4"/>
    <w:rsid w:val="00530D86"/>
    <w:rsid w:val="00531E80"/>
    <w:rsid w:val="00534D4A"/>
    <w:rsid w:val="00536728"/>
    <w:rsid w:val="00542D62"/>
    <w:rsid w:val="00544A6D"/>
    <w:rsid w:val="00546153"/>
    <w:rsid w:val="00546596"/>
    <w:rsid w:val="00546E27"/>
    <w:rsid w:val="0054733D"/>
    <w:rsid w:val="00550072"/>
    <w:rsid w:val="00550301"/>
    <w:rsid w:val="0055037D"/>
    <w:rsid w:val="005528A0"/>
    <w:rsid w:val="0055406D"/>
    <w:rsid w:val="00557D90"/>
    <w:rsid w:val="00562EB7"/>
    <w:rsid w:val="00563F1E"/>
    <w:rsid w:val="005662C6"/>
    <w:rsid w:val="00570BC3"/>
    <w:rsid w:val="00573352"/>
    <w:rsid w:val="00576947"/>
    <w:rsid w:val="00577E4A"/>
    <w:rsid w:val="005806C1"/>
    <w:rsid w:val="00580A84"/>
    <w:rsid w:val="0058466C"/>
    <w:rsid w:val="0058782C"/>
    <w:rsid w:val="00591677"/>
    <w:rsid w:val="00592802"/>
    <w:rsid w:val="00593A4A"/>
    <w:rsid w:val="005978FA"/>
    <w:rsid w:val="005B7A2F"/>
    <w:rsid w:val="005C04B6"/>
    <w:rsid w:val="005C2BDD"/>
    <w:rsid w:val="005C655E"/>
    <w:rsid w:val="005C6EE6"/>
    <w:rsid w:val="005D41AF"/>
    <w:rsid w:val="005D50C7"/>
    <w:rsid w:val="005D6E20"/>
    <w:rsid w:val="005E0E6D"/>
    <w:rsid w:val="005E4CF5"/>
    <w:rsid w:val="0060257D"/>
    <w:rsid w:val="00605327"/>
    <w:rsid w:val="0061088A"/>
    <w:rsid w:val="0061216E"/>
    <w:rsid w:val="0061299F"/>
    <w:rsid w:val="00614AD7"/>
    <w:rsid w:val="00616DB7"/>
    <w:rsid w:val="0062545D"/>
    <w:rsid w:val="00627DDD"/>
    <w:rsid w:val="00630414"/>
    <w:rsid w:val="00630977"/>
    <w:rsid w:val="0063185D"/>
    <w:rsid w:val="00633796"/>
    <w:rsid w:val="006338F6"/>
    <w:rsid w:val="00634F66"/>
    <w:rsid w:val="00637301"/>
    <w:rsid w:val="00642A40"/>
    <w:rsid w:val="00645AAC"/>
    <w:rsid w:val="00645D2F"/>
    <w:rsid w:val="0064622F"/>
    <w:rsid w:val="00646391"/>
    <w:rsid w:val="00646CD9"/>
    <w:rsid w:val="00654138"/>
    <w:rsid w:val="00656611"/>
    <w:rsid w:val="00656D36"/>
    <w:rsid w:val="00660473"/>
    <w:rsid w:val="006637AA"/>
    <w:rsid w:val="00664D13"/>
    <w:rsid w:val="00665BEC"/>
    <w:rsid w:val="006673E6"/>
    <w:rsid w:val="00667CF9"/>
    <w:rsid w:val="00670004"/>
    <w:rsid w:val="0067282F"/>
    <w:rsid w:val="0067577A"/>
    <w:rsid w:val="00676708"/>
    <w:rsid w:val="00677C7D"/>
    <w:rsid w:val="006812F8"/>
    <w:rsid w:val="00682961"/>
    <w:rsid w:val="00682D7D"/>
    <w:rsid w:val="00685C86"/>
    <w:rsid w:val="00690AC8"/>
    <w:rsid w:val="0069614E"/>
    <w:rsid w:val="006976D6"/>
    <w:rsid w:val="006A5435"/>
    <w:rsid w:val="006A725C"/>
    <w:rsid w:val="006B2A01"/>
    <w:rsid w:val="006B3373"/>
    <w:rsid w:val="006B7E69"/>
    <w:rsid w:val="006C073D"/>
    <w:rsid w:val="006C1616"/>
    <w:rsid w:val="006C4B5B"/>
    <w:rsid w:val="006C4C71"/>
    <w:rsid w:val="006C7C53"/>
    <w:rsid w:val="006D27CE"/>
    <w:rsid w:val="006D3F99"/>
    <w:rsid w:val="006D4369"/>
    <w:rsid w:val="006D7339"/>
    <w:rsid w:val="006E4DD1"/>
    <w:rsid w:val="006E550A"/>
    <w:rsid w:val="006E69D5"/>
    <w:rsid w:val="006E70BB"/>
    <w:rsid w:val="006E7469"/>
    <w:rsid w:val="006F1807"/>
    <w:rsid w:val="006F1D8E"/>
    <w:rsid w:val="0070169B"/>
    <w:rsid w:val="00703392"/>
    <w:rsid w:val="007067F5"/>
    <w:rsid w:val="0071086F"/>
    <w:rsid w:val="007144A3"/>
    <w:rsid w:val="00716189"/>
    <w:rsid w:val="007168CB"/>
    <w:rsid w:val="0071785F"/>
    <w:rsid w:val="00724148"/>
    <w:rsid w:val="007265C8"/>
    <w:rsid w:val="00730B0D"/>
    <w:rsid w:val="0073280D"/>
    <w:rsid w:val="00734BE5"/>
    <w:rsid w:val="00735368"/>
    <w:rsid w:val="00737724"/>
    <w:rsid w:val="00737EA1"/>
    <w:rsid w:val="007408E6"/>
    <w:rsid w:val="0074106C"/>
    <w:rsid w:val="00742E19"/>
    <w:rsid w:val="0074462B"/>
    <w:rsid w:val="007468E0"/>
    <w:rsid w:val="0075044C"/>
    <w:rsid w:val="00750A75"/>
    <w:rsid w:val="00751815"/>
    <w:rsid w:val="007526F0"/>
    <w:rsid w:val="007542A0"/>
    <w:rsid w:val="007615F0"/>
    <w:rsid w:val="007702A8"/>
    <w:rsid w:val="007713B1"/>
    <w:rsid w:val="00772094"/>
    <w:rsid w:val="00772A90"/>
    <w:rsid w:val="00773867"/>
    <w:rsid w:val="0078063D"/>
    <w:rsid w:val="00780E7F"/>
    <w:rsid w:val="0078548B"/>
    <w:rsid w:val="00785BB8"/>
    <w:rsid w:val="00790999"/>
    <w:rsid w:val="007923E5"/>
    <w:rsid w:val="0079669E"/>
    <w:rsid w:val="007A107B"/>
    <w:rsid w:val="007A4647"/>
    <w:rsid w:val="007A5BE7"/>
    <w:rsid w:val="007A7002"/>
    <w:rsid w:val="007A73FE"/>
    <w:rsid w:val="007B0C24"/>
    <w:rsid w:val="007B644A"/>
    <w:rsid w:val="007B6B56"/>
    <w:rsid w:val="007B710E"/>
    <w:rsid w:val="007B7DC2"/>
    <w:rsid w:val="007C0EB4"/>
    <w:rsid w:val="007C3454"/>
    <w:rsid w:val="007C36DC"/>
    <w:rsid w:val="007C42E1"/>
    <w:rsid w:val="007C4F78"/>
    <w:rsid w:val="007C5105"/>
    <w:rsid w:val="007C52EE"/>
    <w:rsid w:val="007C57D8"/>
    <w:rsid w:val="007D0748"/>
    <w:rsid w:val="007D0EC6"/>
    <w:rsid w:val="007D2A72"/>
    <w:rsid w:val="007D602A"/>
    <w:rsid w:val="007D72F8"/>
    <w:rsid w:val="007D741E"/>
    <w:rsid w:val="007D79AF"/>
    <w:rsid w:val="007D7F91"/>
    <w:rsid w:val="007E047C"/>
    <w:rsid w:val="007E186E"/>
    <w:rsid w:val="007E2E48"/>
    <w:rsid w:val="007F01D9"/>
    <w:rsid w:val="007F22D7"/>
    <w:rsid w:val="007F2E69"/>
    <w:rsid w:val="007F4345"/>
    <w:rsid w:val="007F441C"/>
    <w:rsid w:val="007F6E18"/>
    <w:rsid w:val="007F7CE5"/>
    <w:rsid w:val="00802840"/>
    <w:rsid w:val="00802E21"/>
    <w:rsid w:val="0082215F"/>
    <w:rsid w:val="008251E3"/>
    <w:rsid w:val="008272BD"/>
    <w:rsid w:val="008278A9"/>
    <w:rsid w:val="0083235D"/>
    <w:rsid w:val="00833395"/>
    <w:rsid w:val="00840ABE"/>
    <w:rsid w:val="008435B1"/>
    <w:rsid w:val="00845C98"/>
    <w:rsid w:val="00850B76"/>
    <w:rsid w:val="00856C8D"/>
    <w:rsid w:val="00862C91"/>
    <w:rsid w:val="008638E0"/>
    <w:rsid w:val="00864D52"/>
    <w:rsid w:val="00871278"/>
    <w:rsid w:val="00873489"/>
    <w:rsid w:val="00874C8B"/>
    <w:rsid w:val="00876072"/>
    <w:rsid w:val="00877BBB"/>
    <w:rsid w:val="00880467"/>
    <w:rsid w:val="00882085"/>
    <w:rsid w:val="0088237C"/>
    <w:rsid w:val="008840F0"/>
    <w:rsid w:val="00885268"/>
    <w:rsid w:val="008860E4"/>
    <w:rsid w:val="00890AA7"/>
    <w:rsid w:val="00893AAB"/>
    <w:rsid w:val="00897B81"/>
    <w:rsid w:val="008A2D17"/>
    <w:rsid w:val="008A496D"/>
    <w:rsid w:val="008A5F57"/>
    <w:rsid w:val="008B1901"/>
    <w:rsid w:val="008B2F1D"/>
    <w:rsid w:val="008B37E0"/>
    <w:rsid w:val="008B6E84"/>
    <w:rsid w:val="008B77A8"/>
    <w:rsid w:val="008C06AD"/>
    <w:rsid w:val="008C113B"/>
    <w:rsid w:val="008C163A"/>
    <w:rsid w:val="008C2BEE"/>
    <w:rsid w:val="008C3FBF"/>
    <w:rsid w:val="008C5BC4"/>
    <w:rsid w:val="008C6356"/>
    <w:rsid w:val="008C66BA"/>
    <w:rsid w:val="008C7FDD"/>
    <w:rsid w:val="008E2630"/>
    <w:rsid w:val="008E6AE9"/>
    <w:rsid w:val="008F02A7"/>
    <w:rsid w:val="008F3D7B"/>
    <w:rsid w:val="008F5FEF"/>
    <w:rsid w:val="008F6019"/>
    <w:rsid w:val="008F612D"/>
    <w:rsid w:val="008F6724"/>
    <w:rsid w:val="00900DEC"/>
    <w:rsid w:val="00901DF2"/>
    <w:rsid w:val="009026AF"/>
    <w:rsid w:val="00903050"/>
    <w:rsid w:val="009030FD"/>
    <w:rsid w:val="00903337"/>
    <w:rsid w:val="009036AA"/>
    <w:rsid w:val="00904332"/>
    <w:rsid w:val="00904827"/>
    <w:rsid w:val="0091177C"/>
    <w:rsid w:val="00913B8B"/>
    <w:rsid w:val="0091648B"/>
    <w:rsid w:val="009172E1"/>
    <w:rsid w:val="009224B0"/>
    <w:rsid w:val="00924E0C"/>
    <w:rsid w:val="0092521C"/>
    <w:rsid w:val="00925FAB"/>
    <w:rsid w:val="0093153A"/>
    <w:rsid w:val="009322FF"/>
    <w:rsid w:val="0093518D"/>
    <w:rsid w:val="00935915"/>
    <w:rsid w:val="00937CAC"/>
    <w:rsid w:val="00937D39"/>
    <w:rsid w:val="009403E6"/>
    <w:rsid w:val="00941D99"/>
    <w:rsid w:val="009420A2"/>
    <w:rsid w:val="00942D53"/>
    <w:rsid w:val="0094327F"/>
    <w:rsid w:val="00947295"/>
    <w:rsid w:val="009479A0"/>
    <w:rsid w:val="009509B3"/>
    <w:rsid w:val="009539AC"/>
    <w:rsid w:val="0095424A"/>
    <w:rsid w:val="009555C2"/>
    <w:rsid w:val="00956C08"/>
    <w:rsid w:val="009619F3"/>
    <w:rsid w:val="0096605D"/>
    <w:rsid w:val="00966871"/>
    <w:rsid w:val="00966EAF"/>
    <w:rsid w:val="00970799"/>
    <w:rsid w:val="00974278"/>
    <w:rsid w:val="00980DE1"/>
    <w:rsid w:val="00981245"/>
    <w:rsid w:val="00982EF2"/>
    <w:rsid w:val="00984AB5"/>
    <w:rsid w:val="00986247"/>
    <w:rsid w:val="00990437"/>
    <w:rsid w:val="00991A82"/>
    <w:rsid w:val="009929D3"/>
    <w:rsid w:val="00993C8A"/>
    <w:rsid w:val="00993FC1"/>
    <w:rsid w:val="00994709"/>
    <w:rsid w:val="009A120A"/>
    <w:rsid w:val="009A1A5D"/>
    <w:rsid w:val="009A1B9A"/>
    <w:rsid w:val="009A2F29"/>
    <w:rsid w:val="009A35B2"/>
    <w:rsid w:val="009A4750"/>
    <w:rsid w:val="009A61C8"/>
    <w:rsid w:val="009B0599"/>
    <w:rsid w:val="009B05F4"/>
    <w:rsid w:val="009B6157"/>
    <w:rsid w:val="009B7C41"/>
    <w:rsid w:val="009C20D3"/>
    <w:rsid w:val="009C2EBE"/>
    <w:rsid w:val="009C4FE4"/>
    <w:rsid w:val="009C5A38"/>
    <w:rsid w:val="009C7263"/>
    <w:rsid w:val="009D2611"/>
    <w:rsid w:val="009D28B2"/>
    <w:rsid w:val="009D37CB"/>
    <w:rsid w:val="009D4326"/>
    <w:rsid w:val="009E0870"/>
    <w:rsid w:val="009E142E"/>
    <w:rsid w:val="009E3555"/>
    <w:rsid w:val="009E37C7"/>
    <w:rsid w:val="009E3E88"/>
    <w:rsid w:val="009E4690"/>
    <w:rsid w:val="009E57C4"/>
    <w:rsid w:val="009E78BF"/>
    <w:rsid w:val="009F7440"/>
    <w:rsid w:val="00A019CB"/>
    <w:rsid w:val="00A02A31"/>
    <w:rsid w:val="00A02BB2"/>
    <w:rsid w:val="00A07446"/>
    <w:rsid w:val="00A13EEA"/>
    <w:rsid w:val="00A23AC8"/>
    <w:rsid w:val="00A24C44"/>
    <w:rsid w:val="00A312DB"/>
    <w:rsid w:val="00A31810"/>
    <w:rsid w:val="00A3196E"/>
    <w:rsid w:val="00A31A7A"/>
    <w:rsid w:val="00A33678"/>
    <w:rsid w:val="00A370AE"/>
    <w:rsid w:val="00A42CF2"/>
    <w:rsid w:val="00A51D31"/>
    <w:rsid w:val="00A52362"/>
    <w:rsid w:val="00A56387"/>
    <w:rsid w:val="00A60262"/>
    <w:rsid w:val="00A63CAC"/>
    <w:rsid w:val="00A726D5"/>
    <w:rsid w:val="00A7735C"/>
    <w:rsid w:val="00A8474D"/>
    <w:rsid w:val="00A875DA"/>
    <w:rsid w:val="00A94709"/>
    <w:rsid w:val="00A94B4A"/>
    <w:rsid w:val="00A969E5"/>
    <w:rsid w:val="00AA55E2"/>
    <w:rsid w:val="00AA5C79"/>
    <w:rsid w:val="00AA6BDE"/>
    <w:rsid w:val="00AB0D0A"/>
    <w:rsid w:val="00AB4569"/>
    <w:rsid w:val="00AB508B"/>
    <w:rsid w:val="00AB5E5C"/>
    <w:rsid w:val="00AB6D61"/>
    <w:rsid w:val="00AC241F"/>
    <w:rsid w:val="00AC2DCC"/>
    <w:rsid w:val="00AC6BEE"/>
    <w:rsid w:val="00AD0E32"/>
    <w:rsid w:val="00AD18B5"/>
    <w:rsid w:val="00AD40C3"/>
    <w:rsid w:val="00AE20E3"/>
    <w:rsid w:val="00AE23EF"/>
    <w:rsid w:val="00AE3001"/>
    <w:rsid w:val="00AE4396"/>
    <w:rsid w:val="00AE674A"/>
    <w:rsid w:val="00AF03F4"/>
    <w:rsid w:val="00AF1E21"/>
    <w:rsid w:val="00AF3AE2"/>
    <w:rsid w:val="00AF40D0"/>
    <w:rsid w:val="00AF5388"/>
    <w:rsid w:val="00AF637F"/>
    <w:rsid w:val="00B02ED4"/>
    <w:rsid w:val="00B064F7"/>
    <w:rsid w:val="00B10DA7"/>
    <w:rsid w:val="00B113D0"/>
    <w:rsid w:val="00B14952"/>
    <w:rsid w:val="00B22D40"/>
    <w:rsid w:val="00B23221"/>
    <w:rsid w:val="00B25373"/>
    <w:rsid w:val="00B2561F"/>
    <w:rsid w:val="00B30AF2"/>
    <w:rsid w:val="00B31685"/>
    <w:rsid w:val="00B3333C"/>
    <w:rsid w:val="00B36EFF"/>
    <w:rsid w:val="00B378E1"/>
    <w:rsid w:val="00B442E5"/>
    <w:rsid w:val="00B46515"/>
    <w:rsid w:val="00B53AC2"/>
    <w:rsid w:val="00B542E8"/>
    <w:rsid w:val="00B56D0A"/>
    <w:rsid w:val="00B57979"/>
    <w:rsid w:val="00B63B27"/>
    <w:rsid w:val="00B6490C"/>
    <w:rsid w:val="00B6709A"/>
    <w:rsid w:val="00B7214C"/>
    <w:rsid w:val="00B73F17"/>
    <w:rsid w:val="00B77092"/>
    <w:rsid w:val="00B8346D"/>
    <w:rsid w:val="00B845DB"/>
    <w:rsid w:val="00B92391"/>
    <w:rsid w:val="00B95DAD"/>
    <w:rsid w:val="00BA4F37"/>
    <w:rsid w:val="00BB0496"/>
    <w:rsid w:val="00BB1B37"/>
    <w:rsid w:val="00BB2E15"/>
    <w:rsid w:val="00BB4DCA"/>
    <w:rsid w:val="00BB5BEE"/>
    <w:rsid w:val="00BB6CD1"/>
    <w:rsid w:val="00BB6FFE"/>
    <w:rsid w:val="00BC2C8B"/>
    <w:rsid w:val="00BC2FA5"/>
    <w:rsid w:val="00BC349D"/>
    <w:rsid w:val="00BC3B5A"/>
    <w:rsid w:val="00BC3D76"/>
    <w:rsid w:val="00BC54EB"/>
    <w:rsid w:val="00BC767B"/>
    <w:rsid w:val="00BC7B59"/>
    <w:rsid w:val="00BD09CE"/>
    <w:rsid w:val="00BD1BEF"/>
    <w:rsid w:val="00BD795A"/>
    <w:rsid w:val="00BE1C5B"/>
    <w:rsid w:val="00BE29CA"/>
    <w:rsid w:val="00BE2D91"/>
    <w:rsid w:val="00BE3678"/>
    <w:rsid w:val="00BE6F9F"/>
    <w:rsid w:val="00BE7AED"/>
    <w:rsid w:val="00BF149A"/>
    <w:rsid w:val="00BF2168"/>
    <w:rsid w:val="00BF30F4"/>
    <w:rsid w:val="00BF37B9"/>
    <w:rsid w:val="00BF515F"/>
    <w:rsid w:val="00C0121F"/>
    <w:rsid w:val="00C019F7"/>
    <w:rsid w:val="00C02F2F"/>
    <w:rsid w:val="00C042FC"/>
    <w:rsid w:val="00C077A1"/>
    <w:rsid w:val="00C11376"/>
    <w:rsid w:val="00C129E0"/>
    <w:rsid w:val="00C140CF"/>
    <w:rsid w:val="00C1602C"/>
    <w:rsid w:val="00C16F4D"/>
    <w:rsid w:val="00C171AE"/>
    <w:rsid w:val="00C17576"/>
    <w:rsid w:val="00C17EA3"/>
    <w:rsid w:val="00C20C79"/>
    <w:rsid w:val="00C235A5"/>
    <w:rsid w:val="00C26436"/>
    <w:rsid w:val="00C303D5"/>
    <w:rsid w:val="00C3555D"/>
    <w:rsid w:val="00C408F6"/>
    <w:rsid w:val="00C45A24"/>
    <w:rsid w:val="00C46065"/>
    <w:rsid w:val="00C46D45"/>
    <w:rsid w:val="00C4790F"/>
    <w:rsid w:val="00C52339"/>
    <w:rsid w:val="00C53968"/>
    <w:rsid w:val="00C547C6"/>
    <w:rsid w:val="00C55672"/>
    <w:rsid w:val="00C55CD0"/>
    <w:rsid w:val="00C55E31"/>
    <w:rsid w:val="00C579F4"/>
    <w:rsid w:val="00C62674"/>
    <w:rsid w:val="00C63AC1"/>
    <w:rsid w:val="00C71AE6"/>
    <w:rsid w:val="00C72499"/>
    <w:rsid w:val="00C72616"/>
    <w:rsid w:val="00C74EC8"/>
    <w:rsid w:val="00C758D4"/>
    <w:rsid w:val="00C776C7"/>
    <w:rsid w:val="00C83440"/>
    <w:rsid w:val="00C836A2"/>
    <w:rsid w:val="00C83BAB"/>
    <w:rsid w:val="00C83D1E"/>
    <w:rsid w:val="00C915C7"/>
    <w:rsid w:val="00C92798"/>
    <w:rsid w:val="00C92807"/>
    <w:rsid w:val="00C936D7"/>
    <w:rsid w:val="00C93CAA"/>
    <w:rsid w:val="00C94874"/>
    <w:rsid w:val="00C95CBA"/>
    <w:rsid w:val="00CA0C45"/>
    <w:rsid w:val="00CA117B"/>
    <w:rsid w:val="00CA42B0"/>
    <w:rsid w:val="00CA5252"/>
    <w:rsid w:val="00CA5798"/>
    <w:rsid w:val="00CA78F5"/>
    <w:rsid w:val="00CB207C"/>
    <w:rsid w:val="00CB273B"/>
    <w:rsid w:val="00CB4716"/>
    <w:rsid w:val="00CC1798"/>
    <w:rsid w:val="00CC2151"/>
    <w:rsid w:val="00CC353D"/>
    <w:rsid w:val="00CC40F2"/>
    <w:rsid w:val="00CC4E71"/>
    <w:rsid w:val="00CC69DE"/>
    <w:rsid w:val="00CD04AA"/>
    <w:rsid w:val="00CD22EA"/>
    <w:rsid w:val="00CD28E3"/>
    <w:rsid w:val="00CD728D"/>
    <w:rsid w:val="00CE0FD5"/>
    <w:rsid w:val="00CE18CA"/>
    <w:rsid w:val="00CF212C"/>
    <w:rsid w:val="00D01933"/>
    <w:rsid w:val="00D0289E"/>
    <w:rsid w:val="00D04AA2"/>
    <w:rsid w:val="00D06D54"/>
    <w:rsid w:val="00D0719A"/>
    <w:rsid w:val="00D1039A"/>
    <w:rsid w:val="00D12A68"/>
    <w:rsid w:val="00D132C0"/>
    <w:rsid w:val="00D16407"/>
    <w:rsid w:val="00D167C6"/>
    <w:rsid w:val="00D221B1"/>
    <w:rsid w:val="00D2294F"/>
    <w:rsid w:val="00D23A5D"/>
    <w:rsid w:val="00D26125"/>
    <w:rsid w:val="00D31ADA"/>
    <w:rsid w:val="00D338DA"/>
    <w:rsid w:val="00D34133"/>
    <w:rsid w:val="00D37523"/>
    <w:rsid w:val="00D4014B"/>
    <w:rsid w:val="00D40412"/>
    <w:rsid w:val="00D42F0D"/>
    <w:rsid w:val="00D448ED"/>
    <w:rsid w:val="00D44F6A"/>
    <w:rsid w:val="00D465B3"/>
    <w:rsid w:val="00D472C9"/>
    <w:rsid w:val="00D47751"/>
    <w:rsid w:val="00D54582"/>
    <w:rsid w:val="00D545FF"/>
    <w:rsid w:val="00D54880"/>
    <w:rsid w:val="00D5581A"/>
    <w:rsid w:val="00D60647"/>
    <w:rsid w:val="00D60A02"/>
    <w:rsid w:val="00D62D01"/>
    <w:rsid w:val="00D630DA"/>
    <w:rsid w:val="00D65A0D"/>
    <w:rsid w:val="00D67E6A"/>
    <w:rsid w:val="00D71ECB"/>
    <w:rsid w:val="00D75E3E"/>
    <w:rsid w:val="00D81A59"/>
    <w:rsid w:val="00D83ABD"/>
    <w:rsid w:val="00D85A53"/>
    <w:rsid w:val="00D86649"/>
    <w:rsid w:val="00D91308"/>
    <w:rsid w:val="00D93980"/>
    <w:rsid w:val="00D93DD5"/>
    <w:rsid w:val="00D96DA0"/>
    <w:rsid w:val="00DA4728"/>
    <w:rsid w:val="00DA53E2"/>
    <w:rsid w:val="00DA64A9"/>
    <w:rsid w:val="00DA6E1D"/>
    <w:rsid w:val="00DB02C6"/>
    <w:rsid w:val="00DB4375"/>
    <w:rsid w:val="00DC0285"/>
    <w:rsid w:val="00DC0359"/>
    <w:rsid w:val="00DC0374"/>
    <w:rsid w:val="00DC1A5D"/>
    <w:rsid w:val="00DC5B3A"/>
    <w:rsid w:val="00DC693E"/>
    <w:rsid w:val="00DD0DDC"/>
    <w:rsid w:val="00DD2F2E"/>
    <w:rsid w:val="00DD3DF5"/>
    <w:rsid w:val="00DD3F3A"/>
    <w:rsid w:val="00DD51D3"/>
    <w:rsid w:val="00DD5395"/>
    <w:rsid w:val="00DD54E7"/>
    <w:rsid w:val="00DE3ECB"/>
    <w:rsid w:val="00DF02AE"/>
    <w:rsid w:val="00DF3528"/>
    <w:rsid w:val="00DF3975"/>
    <w:rsid w:val="00DF6049"/>
    <w:rsid w:val="00DF77C2"/>
    <w:rsid w:val="00E010AA"/>
    <w:rsid w:val="00E01307"/>
    <w:rsid w:val="00E04D46"/>
    <w:rsid w:val="00E066CA"/>
    <w:rsid w:val="00E1155F"/>
    <w:rsid w:val="00E12FBE"/>
    <w:rsid w:val="00E13377"/>
    <w:rsid w:val="00E1421C"/>
    <w:rsid w:val="00E14A30"/>
    <w:rsid w:val="00E17813"/>
    <w:rsid w:val="00E202CB"/>
    <w:rsid w:val="00E20727"/>
    <w:rsid w:val="00E21BF6"/>
    <w:rsid w:val="00E225DF"/>
    <w:rsid w:val="00E22954"/>
    <w:rsid w:val="00E27F31"/>
    <w:rsid w:val="00E340AC"/>
    <w:rsid w:val="00E41241"/>
    <w:rsid w:val="00E43DC7"/>
    <w:rsid w:val="00E44497"/>
    <w:rsid w:val="00E50C41"/>
    <w:rsid w:val="00E5356B"/>
    <w:rsid w:val="00E53A6F"/>
    <w:rsid w:val="00E54A8B"/>
    <w:rsid w:val="00E5533C"/>
    <w:rsid w:val="00E5535A"/>
    <w:rsid w:val="00E569D2"/>
    <w:rsid w:val="00E60502"/>
    <w:rsid w:val="00E641FA"/>
    <w:rsid w:val="00E6469C"/>
    <w:rsid w:val="00E6495F"/>
    <w:rsid w:val="00E651A3"/>
    <w:rsid w:val="00E6619B"/>
    <w:rsid w:val="00E661AD"/>
    <w:rsid w:val="00E66349"/>
    <w:rsid w:val="00E66FD0"/>
    <w:rsid w:val="00E675CC"/>
    <w:rsid w:val="00E71F88"/>
    <w:rsid w:val="00E72363"/>
    <w:rsid w:val="00E7328C"/>
    <w:rsid w:val="00E73F40"/>
    <w:rsid w:val="00E75EAF"/>
    <w:rsid w:val="00E80CE0"/>
    <w:rsid w:val="00E82886"/>
    <w:rsid w:val="00E831D0"/>
    <w:rsid w:val="00E83FD6"/>
    <w:rsid w:val="00E85D05"/>
    <w:rsid w:val="00E8789C"/>
    <w:rsid w:val="00E91E6E"/>
    <w:rsid w:val="00E966EA"/>
    <w:rsid w:val="00E971B0"/>
    <w:rsid w:val="00EA1FC9"/>
    <w:rsid w:val="00EB1551"/>
    <w:rsid w:val="00EB1D0A"/>
    <w:rsid w:val="00EB7A1B"/>
    <w:rsid w:val="00EC1652"/>
    <w:rsid w:val="00EC279D"/>
    <w:rsid w:val="00EC2992"/>
    <w:rsid w:val="00EC550B"/>
    <w:rsid w:val="00EC7D7F"/>
    <w:rsid w:val="00ED0CA2"/>
    <w:rsid w:val="00ED3F56"/>
    <w:rsid w:val="00EE0DD4"/>
    <w:rsid w:val="00EE105E"/>
    <w:rsid w:val="00EE42D0"/>
    <w:rsid w:val="00EE6D90"/>
    <w:rsid w:val="00EF1336"/>
    <w:rsid w:val="00EF32F5"/>
    <w:rsid w:val="00F00882"/>
    <w:rsid w:val="00F03D69"/>
    <w:rsid w:val="00F065D9"/>
    <w:rsid w:val="00F0777D"/>
    <w:rsid w:val="00F12F22"/>
    <w:rsid w:val="00F14B95"/>
    <w:rsid w:val="00F20D44"/>
    <w:rsid w:val="00F21E66"/>
    <w:rsid w:val="00F22889"/>
    <w:rsid w:val="00F2773E"/>
    <w:rsid w:val="00F277AA"/>
    <w:rsid w:val="00F33E0F"/>
    <w:rsid w:val="00F37685"/>
    <w:rsid w:val="00F3783D"/>
    <w:rsid w:val="00F41AEE"/>
    <w:rsid w:val="00F42CF9"/>
    <w:rsid w:val="00F4431F"/>
    <w:rsid w:val="00F455FE"/>
    <w:rsid w:val="00F4683C"/>
    <w:rsid w:val="00F511C6"/>
    <w:rsid w:val="00F52629"/>
    <w:rsid w:val="00F53C7D"/>
    <w:rsid w:val="00F53D1C"/>
    <w:rsid w:val="00F56A59"/>
    <w:rsid w:val="00F56BA4"/>
    <w:rsid w:val="00F573DE"/>
    <w:rsid w:val="00F607A0"/>
    <w:rsid w:val="00F61F83"/>
    <w:rsid w:val="00F72035"/>
    <w:rsid w:val="00F7204C"/>
    <w:rsid w:val="00F73873"/>
    <w:rsid w:val="00F76304"/>
    <w:rsid w:val="00F81081"/>
    <w:rsid w:val="00F83514"/>
    <w:rsid w:val="00F8373D"/>
    <w:rsid w:val="00F8492D"/>
    <w:rsid w:val="00F84D7C"/>
    <w:rsid w:val="00F85290"/>
    <w:rsid w:val="00F8664E"/>
    <w:rsid w:val="00F86A73"/>
    <w:rsid w:val="00F871C0"/>
    <w:rsid w:val="00F91784"/>
    <w:rsid w:val="00FA039C"/>
    <w:rsid w:val="00FA1F9D"/>
    <w:rsid w:val="00FA26DA"/>
    <w:rsid w:val="00FA74C3"/>
    <w:rsid w:val="00FB1D79"/>
    <w:rsid w:val="00FB33E9"/>
    <w:rsid w:val="00FB3824"/>
    <w:rsid w:val="00FB5F40"/>
    <w:rsid w:val="00FC6811"/>
    <w:rsid w:val="00FD09BC"/>
    <w:rsid w:val="00FD1D91"/>
    <w:rsid w:val="00FD41BE"/>
    <w:rsid w:val="00FD4951"/>
    <w:rsid w:val="00FD7633"/>
    <w:rsid w:val="00FD76E8"/>
    <w:rsid w:val="00FD799D"/>
    <w:rsid w:val="00FD7C24"/>
    <w:rsid w:val="00FD7C70"/>
    <w:rsid w:val="00FE5300"/>
    <w:rsid w:val="00FE6855"/>
    <w:rsid w:val="00FE73AB"/>
    <w:rsid w:val="00FE79B7"/>
    <w:rsid w:val="00FF52CC"/>
    <w:rsid w:val="011E55B7"/>
    <w:rsid w:val="019FC944"/>
    <w:rsid w:val="01B5FCD6"/>
    <w:rsid w:val="0458DC5F"/>
    <w:rsid w:val="0472E72E"/>
    <w:rsid w:val="06FA8CFC"/>
    <w:rsid w:val="06FFDC4C"/>
    <w:rsid w:val="076CE9C1"/>
    <w:rsid w:val="07776350"/>
    <w:rsid w:val="0840DC99"/>
    <w:rsid w:val="094299AB"/>
    <w:rsid w:val="09AADB29"/>
    <w:rsid w:val="0B592C06"/>
    <w:rsid w:val="0C1B9F6B"/>
    <w:rsid w:val="0C42E6ED"/>
    <w:rsid w:val="0CD24C3F"/>
    <w:rsid w:val="0DDEB74E"/>
    <w:rsid w:val="0E8405AE"/>
    <w:rsid w:val="0EB86979"/>
    <w:rsid w:val="0EF5D4F0"/>
    <w:rsid w:val="0F527A1D"/>
    <w:rsid w:val="0FADAC4F"/>
    <w:rsid w:val="108C75C5"/>
    <w:rsid w:val="10B7F242"/>
    <w:rsid w:val="11E4981E"/>
    <w:rsid w:val="12284626"/>
    <w:rsid w:val="13C41687"/>
    <w:rsid w:val="14685309"/>
    <w:rsid w:val="157D4BAA"/>
    <w:rsid w:val="1602F190"/>
    <w:rsid w:val="16245D7C"/>
    <w:rsid w:val="16FBB749"/>
    <w:rsid w:val="17859994"/>
    <w:rsid w:val="17C43EFE"/>
    <w:rsid w:val="17D5357A"/>
    <w:rsid w:val="189B4650"/>
    <w:rsid w:val="18F6E861"/>
    <w:rsid w:val="1A3716B1"/>
    <w:rsid w:val="1A3F83C2"/>
    <w:rsid w:val="1A8B6B17"/>
    <w:rsid w:val="1BD2E712"/>
    <w:rsid w:val="1BDD6BFB"/>
    <w:rsid w:val="1C3769EA"/>
    <w:rsid w:val="1C54F54E"/>
    <w:rsid w:val="1C590AB7"/>
    <w:rsid w:val="1C71550D"/>
    <w:rsid w:val="1CE6A734"/>
    <w:rsid w:val="1D08ECE0"/>
    <w:rsid w:val="1D41A0B4"/>
    <w:rsid w:val="1D66C9ED"/>
    <w:rsid w:val="1E56B0C1"/>
    <w:rsid w:val="1EA2B1A7"/>
    <w:rsid w:val="1F06C92E"/>
    <w:rsid w:val="1F926FFA"/>
    <w:rsid w:val="1F9898FF"/>
    <w:rsid w:val="1FE5226A"/>
    <w:rsid w:val="20846E6C"/>
    <w:rsid w:val="20A2998F"/>
    <w:rsid w:val="20A65835"/>
    <w:rsid w:val="21678E00"/>
    <w:rsid w:val="223A3B10"/>
    <w:rsid w:val="22422896"/>
    <w:rsid w:val="224CD5EE"/>
    <w:rsid w:val="2253126E"/>
    <w:rsid w:val="228D8311"/>
    <w:rsid w:val="23D1A3B9"/>
    <w:rsid w:val="23D60B71"/>
    <w:rsid w:val="23DDF8F7"/>
    <w:rsid w:val="2496A9C4"/>
    <w:rsid w:val="255D38CF"/>
    <w:rsid w:val="26E27519"/>
    <w:rsid w:val="270DAC33"/>
    <w:rsid w:val="2810EF28"/>
    <w:rsid w:val="28651D1D"/>
    <w:rsid w:val="29A16E67"/>
    <w:rsid w:val="2A12F735"/>
    <w:rsid w:val="2A4D3A7B"/>
    <w:rsid w:val="2B5955E6"/>
    <w:rsid w:val="2BF9146F"/>
    <w:rsid w:val="2C346557"/>
    <w:rsid w:val="2C39C83B"/>
    <w:rsid w:val="2C6BC162"/>
    <w:rsid w:val="2EAF4A0C"/>
    <w:rsid w:val="2F20AB9E"/>
    <w:rsid w:val="2F6C0619"/>
    <w:rsid w:val="2F8A2EEC"/>
    <w:rsid w:val="30702F02"/>
    <w:rsid w:val="3089575F"/>
    <w:rsid w:val="31008CAA"/>
    <w:rsid w:val="3107D67A"/>
    <w:rsid w:val="322527C0"/>
    <w:rsid w:val="32366297"/>
    <w:rsid w:val="33C0F821"/>
    <w:rsid w:val="369C2C3D"/>
    <w:rsid w:val="38065819"/>
    <w:rsid w:val="383646AC"/>
    <w:rsid w:val="397CEE0B"/>
    <w:rsid w:val="39A6575A"/>
    <w:rsid w:val="3AAB003E"/>
    <w:rsid w:val="3B904FCE"/>
    <w:rsid w:val="3C3323A8"/>
    <w:rsid w:val="3CD60A96"/>
    <w:rsid w:val="3D67DA67"/>
    <w:rsid w:val="3D793513"/>
    <w:rsid w:val="3D94349B"/>
    <w:rsid w:val="3E75999D"/>
    <w:rsid w:val="3EF26FF1"/>
    <w:rsid w:val="4013B437"/>
    <w:rsid w:val="4064AFEC"/>
    <w:rsid w:val="4082C918"/>
    <w:rsid w:val="423B4B8A"/>
    <w:rsid w:val="428A5735"/>
    <w:rsid w:val="4362331D"/>
    <w:rsid w:val="43C5E114"/>
    <w:rsid w:val="43D71BEB"/>
    <w:rsid w:val="44C2F158"/>
    <w:rsid w:val="44D93E7C"/>
    <w:rsid w:val="44E4DB21"/>
    <w:rsid w:val="46B1009C"/>
    <w:rsid w:val="470EBCAD"/>
    <w:rsid w:val="475B4618"/>
    <w:rsid w:val="48AA8D0E"/>
    <w:rsid w:val="48F71679"/>
    <w:rsid w:val="493DFD97"/>
    <w:rsid w:val="4958FD1F"/>
    <w:rsid w:val="49F06C39"/>
    <w:rsid w:val="4A312005"/>
    <w:rsid w:val="4B102384"/>
    <w:rsid w:val="4B2B4B2F"/>
    <w:rsid w:val="4C1D6BD6"/>
    <w:rsid w:val="4CA6A1D6"/>
    <w:rsid w:val="4CEE5E5E"/>
    <w:rsid w:val="4CEFED06"/>
    <w:rsid w:val="4D7DFE31"/>
    <w:rsid w:val="4E2D670D"/>
    <w:rsid w:val="4E5898C7"/>
    <w:rsid w:val="4ED3A173"/>
    <w:rsid w:val="4F029A32"/>
    <w:rsid w:val="4F629957"/>
    <w:rsid w:val="4F6A86DD"/>
    <w:rsid w:val="4F8B5BCC"/>
    <w:rsid w:val="4F9D8B3F"/>
    <w:rsid w:val="4FCADAD5"/>
    <w:rsid w:val="50138447"/>
    <w:rsid w:val="50A2E8DE"/>
    <w:rsid w:val="5216A62A"/>
    <w:rsid w:val="53DFF83B"/>
    <w:rsid w:val="545349A5"/>
    <w:rsid w:val="54C942AD"/>
    <w:rsid w:val="55D9C861"/>
    <w:rsid w:val="567E77D6"/>
    <w:rsid w:val="56E33FD8"/>
    <w:rsid w:val="57FF7B0D"/>
    <w:rsid w:val="584FE589"/>
    <w:rsid w:val="5879A374"/>
    <w:rsid w:val="58F840C6"/>
    <w:rsid w:val="5929478C"/>
    <w:rsid w:val="59659584"/>
    <w:rsid w:val="599552D4"/>
    <w:rsid w:val="5A2A7B72"/>
    <w:rsid w:val="5A35ADE7"/>
    <w:rsid w:val="5B25E0F8"/>
    <w:rsid w:val="5C2FE188"/>
    <w:rsid w:val="5C979A1B"/>
    <w:rsid w:val="5F12B48A"/>
    <w:rsid w:val="5F67824A"/>
    <w:rsid w:val="60264B43"/>
    <w:rsid w:val="60F7F79F"/>
    <w:rsid w:val="6135C543"/>
    <w:rsid w:val="6195227C"/>
    <w:rsid w:val="61C826A8"/>
    <w:rsid w:val="621550F1"/>
    <w:rsid w:val="6330F2DD"/>
    <w:rsid w:val="63AE2D3C"/>
    <w:rsid w:val="643EB213"/>
    <w:rsid w:val="64DD1994"/>
    <w:rsid w:val="64E5EB9B"/>
    <w:rsid w:val="65DA8274"/>
    <w:rsid w:val="6668939F"/>
    <w:rsid w:val="66779FD1"/>
    <w:rsid w:val="67D4870B"/>
    <w:rsid w:val="68046400"/>
    <w:rsid w:val="6864C5C7"/>
    <w:rsid w:val="6990917E"/>
    <w:rsid w:val="6AA5CBD1"/>
    <w:rsid w:val="6AAA34F1"/>
    <w:rsid w:val="6B3C12B9"/>
    <w:rsid w:val="6BC0B1BC"/>
    <w:rsid w:val="6C460552"/>
    <w:rsid w:val="6C46C71B"/>
    <w:rsid w:val="6C5A0413"/>
    <w:rsid w:val="6CE51C86"/>
    <w:rsid w:val="6D6C79D3"/>
    <w:rsid w:val="6DB8892E"/>
    <w:rsid w:val="6E1CC70F"/>
    <w:rsid w:val="6ED9574C"/>
    <w:rsid w:val="6F895240"/>
    <w:rsid w:val="6FF01F26"/>
    <w:rsid w:val="704B18A6"/>
    <w:rsid w:val="705BFF50"/>
    <w:rsid w:val="712522A1"/>
    <w:rsid w:val="7181B7F3"/>
    <w:rsid w:val="71AA465C"/>
    <w:rsid w:val="724AA16F"/>
    <w:rsid w:val="72C0F302"/>
    <w:rsid w:val="73014E43"/>
    <w:rsid w:val="745CC363"/>
    <w:rsid w:val="746DFE3A"/>
    <w:rsid w:val="74C5E56E"/>
    <w:rsid w:val="74DD62F5"/>
    <w:rsid w:val="755C8A60"/>
    <w:rsid w:val="7576D014"/>
    <w:rsid w:val="75F3D1D8"/>
    <w:rsid w:val="75F600BD"/>
    <w:rsid w:val="7625562C"/>
    <w:rsid w:val="76793356"/>
    <w:rsid w:val="767B3A05"/>
    <w:rsid w:val="76D3B74E"/>
    <w:rsid w:val="776DCC38"/>
    <w:rsid w:val="77A59EFC"/>
    <w:rsid w:val="7821D33C"/>
    <w:rsid w:val="7AC41761"/>
    <w:rsid w:val="7ACA8A20"/>
    <w:rsid w:val="7B9EB1F7"/>
    <w:rsid w:val="7BA767E6"/>
    <w:rsid w:val="7C535F80"/>
    <w:rsid w:val="7C6416A2"/>
    <w:rsid w:val="7EA2F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D7AA5"/>
  <w15:chartTrackingRefBased/>
  <w15:docId w15:val="{CC0E848F-5762-485B-9B8A-C2514181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aliases w:val="NHSTable"/>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table" w:styleId="TableGridLight">
    <w:name w:val="Grid Table Light"/>
    <w:basedOn w:val="TableNormal"/>
    <w:uiPriority w:val="40"/>
    <w:rsid w:val="00A726D5"/>
    <w:rPr>
      <w:rFonts w:asciiTheme="minorHAnsi" w:hAnsiTheme="minorHAns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C2992"/>
    <w:rPr>
      <w:color w:val="605E5C"/>
      <w:shd w:val="clear" w:color="auto" w:fill="E1DFDD"/>
    </w:rPr>
  </w:style>
  <w:style w:type="character" w:styleId="CommentReference">
    <w:name w:val="annotation reference"/>
    <w:basedOn w:val="DefaultParagraphFont"/>
    <w:uiPriority w:val="99"/>
    <w:semiHidden/>
    <w:unhideWhenUsed/>
    <w:rsid w:val="000751E8"/>
    <w:rPr>
      <w:sz w:val="16"/>
      <w:szCs w:val="16"/>
    </w:rPr>
  </w:style>
  <w:style w:type="paragraph" w:styleId="CommentText">
    <w:name w:val="annotation text"/>
    <w:basedOn w:val="Normal"/>
    <w:link w:val="CommentTextChar"/>
    <w:uiPriority w:val="99"/>
    <w:unhideWhenUsed/>
    <w:rsid w:val="000751E8"/>
    <w:rPr>
      <w:sz w:val="20"/>
      <w:szCs w:val="20"/>
    </w:rPr>
  </w:style>
  <w:style w:type="character" w:customStyle="1" w:styleId="CommentTextChar">
    <w:name w:val="Comment Text Char"/>
    <w:basedOn w:val="DefaultParagraphFont"/>
    <w:link w:val="CommentText"/>
    <w:uiPriority w:val="99"/>
    <w:rsid w:val="000751E8"/>
    <w:rPr>
      <w:sz w:val="20"/>
      <w:szCs w:val="20"/>
    </w:rPr>
  </w:style>
  <w:style w:type="paragraph" w:styleId="CommentSubject">
    <w:name w:val="annotation subject"/>
    <w:basedOn w:val="CommentText"/>
    <w:next w:val="CommentText"/>
    <w:link w:val="CommentSubjectChar"/>
    <w:uiPriority w:val="99"/>
    <w:semiHidden/>
    <w:unhideWhenUsed/>
    <w:rsid w:val="000751E8"/>
    <w:rPr>
      <w:b/>
      <w:bCs/>
    </w:rPr>
  </w:style>
  <w:style w:type="character" w:customStyle="1" w:styleId="CommentSubjectChar">
    <w:name w:val="Comment Subject Char"/>
    <w:basedOn w:val="CommentTextChar"/>
    <w:link w:val="CommentSubject"/>
    <w:uiPriority w:val="99"/>
    <w:semiHidden/>
    <w:rsid w:val="000751E8"/>
    <w:rPr>
      <w:b/>
      <w:bCs/>
      <w:sz w:val="20"/>
      <w:szCs w:val="20"/>
    </w:rPr>
  </w:style>
  <w:style w:type="character" w:styleId="FollowedHyperlink">
    <w:name w:val="FollowedHyperlink"/>
    <w:basedOn w:val="DefaultParagraphFont"/>
    <w:uiPriority w:val="99"/>
    <w:semiHidden/>
    <w:unhideWhenUsed/>
    <w:rsid w:val="00BB2E15"/>
    <w:rPr>
      <w:color w:val="954F72" w:themeColor="followedHyperlink"/>
      <w:u w:val="single"/>
    </w:rPr>
  </w:style>
  <w:style w:type="character" w:customStyle="1" w:styleId="cf01">
    <w:name w:val="cf01"/>
    <w:basedOn w:val="DefaultParagraphFont"/>
    <w:rsid w:val="00F8492D"/>
    <w:rPr>
      <w:rFonts w:ascii="Segoe UI" w:hAnsi="Segoe UI" w:cs="Segoe UI" w:hint="default"/>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88463">
      <w:bodyDiv w:val="1"/>
      <w:marLeft w:val="0"/>
      <w:marRight w:val="0"/>
      <w:marTop w:val="0"/>
      <w:marBottom w:val="0"/>
      <w:divBdr>
        <w:top w:val="none" w:sz="0" w:space="0" w:color="auto"/>
        <w:left w:val="none" w:sz="0" w:space="0" w:color="auto"/>
        <w:bottom w:val="none" w:sz="0" w:space="0" w:color="auto"/>
        <w:right w:val="none" w:sz="0" w:space="0" w:color="auto"/>
      </w:divBdr>
    </w:div>
    <w:div w:id="282003458">
      <w:bodyDiv w:val="1"/>
      <w:marLeft w:val="0"/>
      <w:marRight w:val="0"/>
      <w:marTop w:val="0"/>
      <w:marBottom w:val="0"/>
      <w:divBdr>
        <w:top w:val="none" w:sz="0" w:space="0" w:color="auto"/>
        <w:left w:val="none" w:sz="0" w:space="0" w:color="auto"/>
        <w:bottom w:val="none" w:sz="0" w:space="0" w:color="auto"/>
        <w:right w:val="none" w:sz="0" w:space="0" w:color="auto"/>
      </w:divBdr>
    </w:div>
    <w:div w:id="673460560">
      <w:bodyDiv w:val="1"/>
      <w:marLeft w:val="0"/>
      <w:marRight w:val="0"/>
      <w:marTop w:val="0"/>
      <w:marBottom w:val="0"/>
      <w:divBdr>
        <w:top w:val="none" w:sz="0" w:space="0" w:color="auto"/>
        <w:left w:val="none" w:sz="0" w:space="0" w:color="auto"/>
        <w:bottom w:val="none" w:sz="0" w:space="0" w:color="auto"/>
        <w:right w:val="none" w:sz="0" w:space="0" w:color="auto"/>
      </w:divBdr>
    </w:div>
    <w:div w:id="925307836">
      <w:bodyDiv w:val="1"/>
      <w:marLeft w:val="0"/>
      <w:marRight w:val="0"/>
      <w:marTop w:val="0"/>
      <w:marBottom w:val="0"/>
      <w:divBdr>
        <w:top w:val="none" w:sz="0" w:space="0" w:color="auto"/>
        <w:left w:val="none" w:sz="0" w:space="0" w:color="auto"/>
        <w:bottom w:val="none" w:sz="0" w:space="0" w:color="auto"/>
        <w:right w:val="none" w:sz="0" w:space="0" w:color="auto"/>
      </w:divBdr>
    </w:div>
    <w:div w:id="981470528">
      <w:bodyDiv w:val="1"/>
      <w:marLeft w:val="0"/>
      <w:marRight w:val="0"/>
      <w:marTop w:val="0"/>
      <w:marBottom w:val="0"/>
      <w:divBdr>
        <w:top w:val="none" w:sz="0" w:space="0" w:color="auto"/>
        <w:left w:val="none" w:sz="0" w:space="0" w:color="auto"/>
        <w:bottom w:val="none" w:sz="0" w:space="0" w:color="auto"/>
        <w:right w:val="none" w:sz="0" w:space="0" w:color="auto"/>
      </w:divBdr>
    </w:div>
    <w:div w:id="1676030050">
      <w:bodyDiv w:val="1"/>
      <w:marLeft w:val="0"/>
      <w:marRight w:val="0"/>
      <w:marTop w:val="0"/>
      <w:marBottom w:val="0"/>
      <w:divBdr>
        <w:top w:val="none" w:sz="0" w:space="0" w:color="auto"/>
        <w:left w:val="none" w:sz="0" w:space="0" w:color="auto"/>
        <w:bottom w:val="none" w:sz="0" w:space="0" w:color="auto"/>
        <w:right w:val="none" w:sz="0" w:space="0" w:color="auto"/>
      </w:divBdr>
    </w:div>
    <w:div w:id="1703245968">
      <w:bodyDiv w:val="1"/>
      <w:marLeft w:val="0"/>
      <w:marRight w:val="0"/>
      <w:marTop w:val="0"/>
      <w:marBottom w:val="0"/>
      <w:divBdr>
        <w:top w:val="none" w:sz="0" w:space="0" w:color="auto"/>
        <w:left w:val="none" w:sz="0" w:space="0" w:color="auto"/>
        <w:bottom w:val="none" w:sz="0" w:space="0" w:color="auto"/>
        <w:right w:val="none" w:sz="0" w:space="0" w:color="auto"/>
      </w:divBdr>
    </w:div>
    <w:div w:id="1768691176">
      <w:bodyDiv w:val="1"/>
      <w:marLeft w:val="0"/>
      <w:marRight w:val="0"/>
      <w:marTop w:val="0"/>
      <w:marBottom w:val="0"/>
      <w:divBdr>
        <w:top w:val="none" w:sz="0" w:space="0" w:color="auto"/>
        <w:left w:val="none" w:sz="0" w:space="0" w:color="auto"/>
        <w:bottom w:val="none" w:sz="0" w:space="0" w:color="auto"/>
        <w:right w:val="none" w:sz="0" w:space="0" w:color="auto"/>
      </w:divBdr>
    </w:div>
    <w:div w:id="20727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e.nhs.uk/our-work/reducing-pre-registration-attrition-improving-reten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quality/national-education-training-survey-n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e.pickthall\Downloads\Short%20document%20template%20-%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ACC6172BDC43C2BA25BE05F3DCF219"/>
        <w:category>
          <w:name w:val="General"/>
          <w:gallery w:val="placeholder"/>
        </w:category>
        <w:types>
          <w:type w:val="bbPlcHdr"/>
        </w:types>
        <w:behaviors>
          <w:behavior w:val="content"/>
        </w:behaviors>
        <w:guid w:val="{D048A39D-B1D6-4BA4-A8EB-CE6C65BC8164}"/>
      </w:docPartPr>
      <w:docPartBody>
        <w:p w:rsidR="00B57305" w:rsidRDefault="00910399" w:rsidP="00910399">
          <w:pPr>
            <w:pStyle w:val="D2ACC6172BDC43C2BA25BE05F3DCF219"/>
          </w:pPr>
          <w:r>
            <w:rPr>
              <w:rStyle w:val="PlaceholderText"/>
            </w:rPr>
            <w:t>Select date</w:t>
          </w:r>
        </w:p>
      </w:docPartBody>
    </w:docPart>
    <w:docPart>
      <w:docPartPr>
        <w:name w:val="93DEFED87C5340DBA94EB49DC9D5B98C"/>
        <w:category>
          <w:name w:val="General"/>
          <w:gallery w:val="placeholder"/>
        </w:category>
        <w:types>
          <w:type w:val="bbPlcHdr"/>
        </w:types>
        <w:behaviors>
          <w:behavior w:val="content"/>
        </w:behaviors>
        <w:guid w:val="{F0050B84-C209-4350-8384-7D52A16CEDFB}"/>
      </w:docPartPr>
      <w:docPartBody>
        <w:p w:rsidR="00B57305" w:rsidRDefault="00910399" w:rsidP="00910399">
          <w:pPr>
            <w:pStyle w:val="93DEFED87C5340DBA94EB49DC9D5B98C1"/>
          </w:pPr>
          <w:r w:rsidRPr="00A726D5">
            <w:rPr>
              <w:rFonts w:eastAsiaTheme="minorEastAsia" w:cs="Arial"/>
              <w:color w:val="808080"/>
            </w:rPr>
            <w:t>Choose an item.</w:t>
          </w:r>
        </w:p>
      </w:docPartBody>
    </w:docPart>
    <w:docPart>
      <w:docPartPr>
        <w:name w:val="3AF155D6FD314CFF8EB0CCA27CDB79BB"/>
        <w:category>
          <w:name w:val="General"/>
          <w:gallery w:val="placeholder"/>
        </w:category>
        <w:types>
          <w:type w:val="bbPlcHdr"/>
        </w:types>
        <w:behaviors>
          <w:behavior w:val="content"/>
        </w:behaviors>
        <w:guid w:val="{D6A2912C-B17D-40C2-A580-EEDFBC8F7F70}"/>
      </w:docPartPr>
      <w:docPartBody>
        <w:p w:rsidR="00B57305" w:rsidRDefault="00910399" w:rsidP="00910399">
          <w:pPr>
            <w:pStyle w:val="3AF155D6FD314CFF8EB0CCA27CDB79BB1"/>
          </w:pPr>
          <w:r w:rsidRPr="00A726D5">
            <w:rPr>
              <w:rFonts w:eastAsiaTheme="minorEastAsia" w:cs="Arial"/>
              <w:color w:val="808080"/>
            </w:rPr>
            <w:t>Choose an item.</w:t>
          </w:r>
        </w:p>
      </w:docPartBody>
    </w:docPart>
    <w:docPart>
      <w:docPartPr>
        <w:name w:val="669C216F9F61426C88772453763209E7"/>
        <w:category>
          <w:name w:val="General"/>
          <w:gallery w:val="placeholder"/>
        </w:category>
        <w:types>
          <w:type w:val="bbPlcHdr"/>
        </w:types>
        <w:behaviors>
          <w:behavior w:val="content"/>
        </w:behaviors>
        <w:guid w:val="{6C929273-4F5D-4B86-852C-B41759E7F00E}"/>
      </w:docPartPr>
      <w:docPartBody>
        <w:p w:rsidR="00B57305" w:rsidRDefault="00910399" w:rsidP="00910399">
          <w:pPr>
            <w:pStyle w:val="669C216F9F61426C88772453763209E71"/>
          </w:pPr>
          <w:r w:rsidRPr="00A726D5">
            <w:rPr>
              <w:rFonts w:eastAsiaTheme="minorEastAsia" w:cs="Arial"/>
              <w:color w:val="808080"/>
            </w:rPr>
            <w:t>Choose an item.</w:t>
          </w:r>
        </w:p>
      </w:docPartBody>
    </w:docPart>
    <w:docPart>
      <w:docPartPr>
        <w:name w:val="DF256E69273C4B39AF7A9A51A77B600D"/>
        <w:category>
          <w:name w:val="General"/>
          <w:gallery w:val="placeholder"/>
        </w:category>
        <w:types>
          <w:type w:val="bbPlcHdr"/>
        </w:types>
        <w:behaviors>
          <w:behavior w:val="content"/>
        </w:behaviors>
        <w:guid w:val="{59584582-46DF-4772-AEFC-76273789A423}"/>
      </w:docPartPr>
      <w:docPartBody>
        <w:p w:rsidR="00B57305" w:rsidRDefault="00910399" w:rsidP="00910399">
          <w:pPr>
            <w:pStyle w:val="DF256E69273C4B39AF7A9A51A77B600D1"/>
          </w:pPr>
          <w:r w:rsidRPr="00A726D5">
            <w:rPr>
              <w:rFonts w:eastAsiaTheme="minorEastAsia" w:cs="Arial"/>
              <w:color w:val="808080"/>
            </w:rPr>
            <w:t>Choose an item.</w:t>
          </w:r>
        </w:p>
      </w:docPartBody>
    </w:docPart>
    <w:docPart>
      <w:docPartPr>
        <w:name w:val="C1A92946B5D44AF88EDFED63BB1D7D8A"/>
        <w:category>
          <w:name w:val="General"/>
          <w:gallery w:val="placeholder"/>
        </w:category>
        <w:types>
          <w:type w:val="bbPlcHdr"/>
        </w:types>
        <w:behaviors>
          <w:behavior w:val="content"/>
        </w:behaviors>
        <w:guid w:val="{287BB14D-59D0-4C1F-9E2C-19A840B96909}"/>
      </w:docPartPr>
      <w:docPartBody>
        <w:p w:rsidR="00B57305" w:rsidRDefault="00910399" w:rsidP="00910399">
          <w:pPr>
            <w:pStyle w:val="C1A92946B5D44AF88EDFED63BB1D7D8A1"/>
          </w:pPr>
          <w:r w:rsidRPr="00A726D5">
            <w:rPr>
              <w:rFonts w:eastAsiaTheme="minorEastAsia" w:cs="Arial"/>
              <w:color w:val="808080"/>
            </w:rPr>
            <w:t>Choose an item.</w:t>
          </w:r>
        </w:p>
      </w:docPartBody>
    </w:docPart>
    <w:docPart>
      <w:docPartPr>
        <w:name w:val="E890FFA83EEE4D56903BCE002E7185A0"/>
        <w:category>
          <w:name w:val="General"/>
          <w:gallery w:val="placeholder"/>
        </w:category>
        <w:types>
          <w:type w:val="bbPlcHdr"/>
        </w:types>
        <w:behaviors>
          <w:behavior w:val="content"/>
        </w:behaviors>
        <w:guid w:val="{01B33886-0C54-4E11-80E1-8D62CEE73D5D}"/>
      </w:docPartPr>
      <w:docPartBody>
        <w:p w:rsidR="00B57305" w:rsidRDefault="00910399" w:rsidP="00910399">
          <w:pPr>
            <w:pStyle w:val="E890FFA83EEE4D56903BCE002E7185A01"/>
          </w:pPr>
          <w:r w:rsidRPr="00A726D5">
            <w:rPr>
              <w:rFonts w:eastAsiaTheme="minorEastAsia" w:cs="Arial"/>
              <w:color w:val="808080"/>
            </w:rPr>
            <w:t>Choose an item.</w:t>
          </w:r>
        </w:p>
      </w:docPartBody>
    </w:docPart>
    <w:docPart>
      <w:docPartPr>
        <w:name w:val="BD5DCE7444AF4E50BD04B80BEE2820B6"/>
        <w:category>
          <w:name w:val="General"/>
          <w:gallery w:val="placeholder"/>
        </w:category>
        <w:types>
          <w:type w:val="bbPlcHdr"/>
        </w:types>
        <w:behaviors>
          <w:behavior w:val="content"/>
        </w:behaviors>
        <w:guid w:val="{C757C4E5-07DA-41CD-9565-446C4AB784A1}"/>
      </w:docPartPr>
      <w:docPartBody>
        <w:p w:rsidR="00B57305" w:rsidRDefault="00910399" w:rsidP="00910399">
          <w:pPr>
            <w:pStyle w:val="BD5DCE7444AF4E50BD04B80BEE2820B61"/>
          </w:pPr>
          <w:r w:rsidRPr="00A726D5">
            <w:rPr>
              <w:rFonts w:eastAsiaTheme="minorEastAsia" w:cs="Arial"/>
              <w:color w:val="808080"/>
            </w:rPr>
            <w:t>Choose an item.</w:t>
          </w:r>
        </w:p>
      </w:docPartBody>
    </w:docPart>
    <w:docPart>
      <w:docPartPr>
        <w:name w:val="367AD6C8365A4EF1938E6BE7D4908713"/>
        <w:category>
          <w:name w:val="General"/>
          <w:gallery w:val="placeholder"/>
        </w:category>
        <w:types>
          <w:type w:val="bbPlcHdr"/>
        </w:types>
        <w:behaviors>
          <w:behavior w:val="content"/>
        </w:behaviors>
        <w:guid w:val="{D3CC2E5E-FBD2-4BD3-BC1C-263D42C6A791}"/>
      </w:docPartPr>
      <w:docPartBody>
        <w:p w:rsidR="00B57305" w:rsidRDefault="00910399" w:rsidP="00910399">
          <w:pPr>
            <w:pStyle w:val="367AD6C8365A4EF1938E6BE7D49087131"/>
          </w:pPr>
          <w:r w:rsidRPr="00A726D5">
            <w:rPr>
              <w:rFonts w:eastAsiaTheme="minorEastAsia" w:cs="Arial"/>
              <w:color w:val="808080"/>
            </w:rPr>
            <w:t>Choose an item.</w:t>
          </w:r>
        </w:p>
      </w:docPartBody>
    </w:docPart>
    <w:docPart>
      <w:docPartPr>
        <w:name w:val="B473108EF84B426398EC485C14E6990A"/>
        <w:category>
          <w:name w:val="General"/>
          <w:gallery w:val="placeholder"/>
        </w:category>
        <w:types>
          <w:type w:val="bbPlcHdr"/>
        </w:types>
        <w:behaviors>
          <w:behavior w:val="content"/>
        </w:behaviors>
        <w:guid w:val="{8FE13931-39BF-4513-9390-1F34D5F37A43}"/>
      </w:docPartPr>
      <w:docPartBody>
        <w:p w:rsidR="00B57305" w:rsidRDefault="00910399" w:rsidP="00910399">
          <w:pPr>
            <w:pStyle w:val="B473108EF84B426398EC485C14E6990A1"/>
          </w:pPr>
          <w:r w:rsidRPr="00A726D5">
            <w:rPr>
              <w:rFonts w:eastAsiaTheme="minorEastAsia" w:cs="Arial"/>
              <w:color w:val="808080"/>
            </w:rPr>
            <w:t>Choose an item.</w:t>
          </w:r>
        </w:p>
      </w:docPartBody>
    </w:docPart>
    <w:docPart>
      <w:docPartPr>
        <w:name w:val="30F34E5F93DE40168391BD8E758AAC33"/>
        <w:category>
          <w:name w:val="General"/>
          <w:gallery w:val="placeholder"/>
        </w:category>
        <w:types>
          <w:type w:val="bbPlcHdr"/>
        </w:types>
        <w:behaviors>
          <w:behavior w:val="content"/>
        </w:behaviors>
        <w:guid w:val="{EBE0A490-EB0B-4A8A-8DB7-EAD24A601692}"/>
      </w:docPartPr>
      <w:docPartBody>
        <w:p w:rsidR="00B57305" w:rsidRDefault="00910399" w:rsidP="00910399">
          <w:pPr>
            <w:pStyle w:val="30F34E5F93DE40168391BD8E758AAC331"/>
          </w:pPr>
          <w:r w:rsidRPr="00A726D5">
            <w:rPr>
              <w:rFonts w:eastAsiaTheme="minorEastAsia" w:cs="Arial"/>
              <w:color w:val="808080"/>
            </w:rPr>
            <w:t>Choose an item.</w:t>
          </w:r>
        </w:p>
      </w:docPartBody>
    </w:docPart>
    <w:docPart>
      <w:docPartPr>
        <w:name w:val="460E3C3999FF4EB1B0249F99A84F788E"/>
        <w:category>
          <w:name w:val="General"/>
          <w:gallery w:val="placeholder"/>
        </w:category>
        <w:types>
          <w:type w:val="bbPlcHdr"/>
        </w:types>
        <w:behaviors>
          <w:behavior w:val="content"/>
        </w:behaviors>
        <w:guid w:val="{E4D4152A-79BA-4A54-96A5-46AD6356D191}"/>
      </w:docPartPr>
      <w:docPartBody>
        <w:p w:rsidR="00B57305" w:rsidRDefault="00910399" w:rsidP="00910399">
          <w:pPr>
            <w:pStyle w:val="460E3C3999FF4EB1B0249F99A84F788E1"/>
          </w:pPr>
          <w:r w:rsidRPr="00A726D5">
            <w:rPr>
              <w:rFonts w:eastAsiaTheme="minorEastAsia" w:cs="Arial"/>
              <w:color w:val="808080"/>
            </w:rPr>
            <w:t>Choose an item.</w:t>
          </w:r>
        </w:p>
      </w:docPartBody>
    </w:docPart>
    <w:docPart>
      <w:docPartPr>
        <w:name w:val="0D1B024C05824AC2AF248E0D33813F68"/>
        <w:category>
          <w:name w:val="General"/>
          <w:gallery w:val="placeholder"/>
        </w:category>
        <w:types>
          <w:type w:val="bbPlcHdr"/>
        </w:types>
        <w:behaviors>
          <w:behavior w:val="content"/>
        </w:behaviors>
        <w:guid w:val="{D7285C6F-B01D-4391-A1A6-39248C195112}"/>
      </w:docPartPr>
      <w:docPartBody>
        <w:p w:rsidR="00B57305" w:rsidRDefault="00910399" w:rsidP="00910399">
          <w:pPr>
            <w:pStyle w:val="0D1B024C05824AC2AF248E0D33813F681"/>
          </w:pPr>
          <w:r w:rsidRPr="00A726D5">
            <w:rPr>
              <w:rFonts w:eastAsiaTheme="minorEastAsia" w:cs="Arial"/>
              <w:color w:val="808080"/>
            </w:rPr>
            <w:t>Choose an item.</w:t>
          </w:r>
        </w:p>
      </w:docPartBody>
    </w:docPart>
    <w:docPart>
      <w:docPartPr>
        <w:name w:val="51261B5E4C4E48309B84FB2B48AA0904"/>
        <w:category>
          <w:name w:val="General"/>
          <w:gallery w:val="placeholder"/>
        </w:category>
        <w:types>
          <w:type w:val="bbPlcHdr"/>
        </w:types>
        <w:behaviors>
          <w:behavior w:val="content"/>
        </w:behaviors>
        <w:guid w:val="{45C59EC3-96D6-4BC6-A8D1-F86BA017BA87}"/>
      </w:docPartPr>
      <w:docPartBody>
        <w:p w:rsidR="00B57305" w:rsidRDefault="00910399" w:rsidP="00910399">
          <w:pPr>
            <w:pStyle w:val="51261B5E4C4E48309B84FB2B48AA09041"/>
          </w:pPr>
          <w:r w:rsidRPr="00A726D5">
            <w:rPr>
              <w:rFonts w:eastAsiaTheme="minorEastAsia" w:cs="Arial"/>
              <w:color w:val="808080"/>
            </w:rPr>
            <w:t>Choose an item.</w:t>
          </w:r>
        </w:p>
      </w:docPartBody>
    </w:docPart>
    <w:docPart>
      <w:docPartPr>
        <w:name w:val="DAA7E03A61504C5C8E0C3192725588FE"/>
        <w:category>
          <w:name w:val="General"/>
          <w:gallery w:val="placeholder"/>
        </w:category>
        <w:types>
          <w:type w:val="bbPlcHdr"/>
        </w:types>
        <w:behaviors>
          <w:behavior w:val="content"/>
        </w:behaviors>
        <w:guid w:val="{5588B062-05DB-4A59-8EBD-AE6053DC5480}"/>
      </w:docPartPr>
      <w:docPartBody>
        <w:p w:rsidR="00B57305" w:rsidRDefault="00910399" w:rsidP="00910399">
          <w:pPr>
            <w:pStyle w:val="DAA7E03A61504C5C8E0C3192725588FE"/>
          </w:pPr>
          <w:r w:rsidRPr="00A726D5">
            <w:rPr>
              <w:rFonts w:ascii="Arial" w:hAnsi="Arial" w:cs="Arial"/>
              <w:color w:val="808080"/>
              <w:sz w:val="24"/>
              <w:szCs w:val="24"/>
            </w:rPr>
            <w:t>Choose an item.</w:t>
          </w:r>
        </w:p>
      </w:docPartBody>
    </w:docPart>
    <w:docPart>
      <w:docPartPr>
        <w:name w:val="DD26DCD91E1241A996D7256B05726043"/>
        <w:category>
          <w:name w:val="General"/>
          <w:gallery w:val="placeholder"/>
        </w:category>
        <w:types>
          <w:type w:val="bbPlcHdr"/>
        </w:types>
        <w:behaviors>
          <w:behavior w:val="content"/>
        </w:behaviors>
        <w:guid w:val="{A529A20B-B38A-4BAE-ABB7-C04F171A3957}"/>
      </w:docPartPr>
      <w:docPartBody>
        <w:p w:rsidR="00B57305" w:rsidRDefault="00910399" w:rsidP="00910399">
          <w:pPr>
            <w:pStyle w:val="DD26DCD91E1241A996D7256B05726043"/>
          </w:pPr>
          <w:r w:rsidRPr="00A726D5">
            <w:rPr>
              <w:rFonts w:ascii="Arial" w:hAnsi="Arial" w:cs="Arial"/>
              <w:color w:val="808080"/>
              <w:sz w:val="24"/>
              <w:szCs w:val="24"/>
            </w:rPr>
            <w:t>Choose an item.</w:t>
          </w:r>
        </w:p>
      </w:docPartBody>
    </w:docPart>
    <w:docPart>
      <w:docPartPr>
        <w:name w:val="3FDA53AF14604A30BFC9143BDCF74797"/>
        <w:category>
          <w:name w:val="General"/>
          <w:gallery w:val="placeholder"/>
        </w:category>
        <w:types>
          <w:type w:val="bbPlcHdr"/>
        </w:types>
        <w:behaviors>
          <w:behavior w:val="content"/>
        </w:behaviors>
        <w:guid w:val="{7AC4AF60-B954-4AFD-9C63-0DA540936645}"/>
      </w:docPartPr>
      <w:docPartBody>
        <w:p w:rsidR="00B57305" w:rsidRDefault="00910399" w:rsidP="00910399">
          <w:pPr>
            <w:pStyle w:val="3FDA53AF14604A30BFC9143BDCF74797"/>
          </w:pPr>
          <w:r w:rsidRPr="00A726D5">
            <w:rPr>
              <w:rFonts w:ascii="Arial" w:hAnsi="Arial" w:cs="Arial"/>
              <w:color w:val="808080"/>
              <w:sz w:val="24"/>
              <w:szCs w:val="24"/>
            </w:rPr>
            <w:t>Choose an item.</w:t>
          </w:r>
        </w:p>
      </w:docPartBody>
    </w:docPart>
    <w:docPart>
      <w:docPartPr>
        <w:name w:val="5F13BE62F77D49CE92CA60DE565D6875"/>
        <w:category>
          <w:name w:val="General"/>
          <w:gallery w:val="placeholder"/>
        </w:category>
        <w:types>
          <w:type w:val="bbPlcHdr"/>
        </w:types>
        <w:behaviors>
          <w:behavior w:val="content"/>
        </w:behaviors>
        <w:guid w:val="{6315A1D9-5623-46A2-BEBA-A6327BF535BA}"/>
      </w:docPartPr>
      <w:docPartBody>
        <w:p w:rsidR="00B57305" w:rsidRDefault="00910399" w:rsidP="00910399">
          <w:pPr>
            <w:pStyle w:val="5F13BE62F77D49CE92CA60DE565D6875"/>
          </w:pPr>
          <w:r w:rsidRPr="00A726D5">
            <w:rPr>
              <w:rFonts w:ascii="Arial" w:hAnsi="Arial" w:cs="Arial"/>
              <w:color w:val="808080"/>
              <w:sz w:val="24"/>
              <w:szCs w:val="24"/>
            </w:rPr>
            <w:t>Choose an item.</w:t>
          </w:r>
        </w:p>
      </w:docPartBody>
    </w:docPart>
    <w:docPart>
      <w:docPartPr>
        <w:name w:val="5B3293F4350A4C2595F806660DB4F68E"/>
        <w:category>
          <w:name w:val="General"/>
          <w:gallery w:val="placeholder"/>
        </w:category>
        <w:types>
          <w:type w:val="bbPlcHdr"/>
        </w:types>
        <w:behaviors>
          <w:behavior w:val="content"/>
        </w:behaviors>
        <w:guid w:val="{B1AEEE09-934A-4762-92E8-4592385C11AB}"/>
      </w:docPartPr>
      <w:docPartBody>
        <w:p w:rsidR="00B57305" w:rsidRDefault="00910399" w:rsidP="00910399">
          <w:pPr>
            <w:pStyle w:val="5B3293F4350A4C2595F806660DB4F68E"/>
          </w:pPr>
          <w:r w:rsidRPr="00A726D5">
            <w:rPr>
              <w:rFonts w:ascii="Arial" w:hAnsi="Arial" w:cs="Arial"/>
              <w:color w:val="808080"/>
              <w:sz w:val="24"/>
              <w:szCs w:val="24"/>
            </w:rPr>
            <w:t>Choose an item.</w:t>
          </w:r>
        </w:p>
      </w:docPartBody>
    </w:docPart>
    <w:docPart>
      <w:docPartPr>
        <w:name w:val="6463AA9E2D8148C1A680614866DF76BD"/>
        <w:category>
          <w:name w:val="General"/>
          <w:gallery w:val="placeholder"/>
        </w:category>
        <w:types>
          <w:type w:val="bbPlcHdr"/>
        </w:types>
        <w:behaviors>
          <w:behavior w:val="content"/>
        </w:behaviors>
        <w:guid w:val="{5042D543-F4EB-43EA-9D19-EAEC3450E6F8}"/>
      </w:docPartPr>
      <w:docPartBody>
        <w:p w:rsidR="00B57305" w:rsidRDefault="00910399" w:rsidP="00910399">
          <w:pPr>
            <w:pStyle w:val="6463AA9E2D8148C1A680614866DF76BD"/>
          </w:pPr>
          <w:r w:rsidRPr="00A726D5">
            <w:rPr>
              <w:rFonts w:ascii="Arial" w:hAnsi="Arial" w:cs="Arial"/>
              <w:color w:val="808080"/>
              <w:sz w:val="24"/>
              <w:szCs w:val="24"/>
            </w:rPr>
            <w:t>Choose an item.</w:t>
          </w:r>
        </w:p>
      </w:docPartBody>
    </w:docPart>
    <w:docPart>
      <w:docPartPr>
        <w:name w:val="137EA4E87FBC43C4A176074D5D7FA7B3"/>
        <w:category>
          <w:name w:val="General"/>
          <w:gallery w:val="placeholder"/>
        </w:category>
        <w:types>
          <w:type w:val="bbPlcHdr"/>
        </w:types>
        <w:behaviors>
          <w:behavior w:val="content"/>
        </w:behaviors>
        <w:guid w:val="{9147B74F-173F-408E-9367-2DB6FC2ED1CF}"/>
      </w:docPartPr>
      <w:docPartBody>
        <w:p w:rsidR="00B57305" w:rsidRDefault="00910399" w:rsidP="00910399">
          <w:pPr>
            <w:pStyle w:val="137EA4E87FBC43C4A176074D5D7FA7B3"/>
          </w:pPr>
          <w:r w:rsidRPr="00A726D5">
            <w:rPr>
              <w:rFonts w:ascii="Arial" w:hAnsi="Arial" w:cs="Arial"/>
              <w:color w:val="808080"/>
              <w:sz w:val="24"/>
              <w:szCs w:val="24"/>
            </w:rPr>
            <w:t>Choose an item.</w:t>
          </w:r>
        </w:p>
      </w:docPartBody>
    </w:docPart>
    <w:docPart>
      <w:docPartPr>
        <w:name w:val="A52FD7EAAB214FE0821A6F9D29D92EAF"/>
        <w:category>
          <w:name w:val="General"/>
          <w:gallery w:val="placeholder"/>
        </w:category>
        <w:types>
          <w:type w:val="bbPlcHdr"/>
        </w:types>
        <w:behaviors>
          <w:behavior w:val="content"/>
        </w:behaviors>
        <w:guid w:val="{4CD52146-BAAF-41D1-A5A3-30A56C51FE00}"/>
      </w:docPartPr>
      <w:docPartBody>
        <w:p w:rsidR="00B57305" w:rsidRDefault="00910399" w:rsidP="00910399">
          <w:pPr>
            <w:pStyle w:val="A52FD7EAAB214FE0821A6F9D29D92EAF"/>
          </w:pPr>
          <w:r w:rsidRPr="00A726D5">
            <w:rPr>
              <w:rFonts w:ascii="Arial" w:hAnsi="Arial" w:cs="Arial"/>
              <w:color w:val="808080"/>
              <w:sz w:val="24"/>
              <w:szCs w:val="24"/>
            </w:rPr>
            <w:t>Choose an item.</w:t>
          </w:r>
        </w:p>
      </w:docPartBody>
    </w:docPart>
    <w:docPart>
      <w:docPartPr>
        <w:name w:val="2040574790814836A80EE34C0C5B66D2"/>
        <w:category>
          <w:name w:val="General"/>
          <w:gallery w:val="placeholder"/>
        </w:category>
        <w:types>
          <w:type w:val="bbPlcHdr"/>
        </w:types>
        <w:behaviors>
          <w:behavior w:val="content"/>
        </w:behaviors>
        <w:guid w:val="{904279C1-2D6A-4265-8493-5221461C3DC9}"/>
      </w:docPartPr>
      <w:docPartBody>
        <w:p w:rsidR="00B57305" w:rsidRDefault="00910399" w:rsidP="00910399">
          <w:pPr>
            <w:pStyle w:val="2040574790814836A80EE34C0C5B66D2"/>
          </w:pPr>
          <w:r w:rsidRPr="00A726D5">
            <w:rPr>
              <w:rFonts w:ascii="Arial" w:hAnsi="Arial" w:cs="Arial"/>
              <w:color w:val="808080"/>
              <w:sz w:val="24"/>
              <w:szCs w:val="24"/>
            </w:rPr>
            <w:t>Choose an item.</w:t>
          </w:r>
        </w:p>
      </w:docPartBody>
    </w:docPart>
    <w:docPart>
      <w:docPartPr>
        <w:name w:val="4F759679F6CE47B2890D123A28DB59A5"/>
        <w:category>
          <w:name w:val="General"/>
          <w:gallery w:val="placeholder"/>
        </w:category>
        <w:types>
          <w:type w:val="bbPlcHdr"/>
        </w:types>
        <w:behaviors>
          <w:behavior w:val="content"/>
        </w:behaviors>
        <w:guid w:val="{B0FA6877-F7FA-4DDB-A244-2BAC3191041E}"/>
      </w:docPartPr>
      <w:docPartBody>
        <w:p w:rsidR="00B57305" w:rsidRDefault="00910399" w:rsidP="00910399">
          <w:pPr>
            <w:pStyle w:val="4F759679F6CE47B2890D123A28DB59A5"/>
          </w:pPr>
          <w:r w:rsidRPr="00A726D5">
            <w:rPr>
              <w:rFonts w:ascii="Arial" w:hAnsi="Arial" w:cs="Arial"/>
              <w:color w:val="808080"/>
              <w:sz w:val="24"/>
              <w:szCs w:val="24"/>
            </w:rPr>
            <w:t>Choose an item.</w:t>
          </w:r>
        </w:p>
      </w:docPartBody>
    </w:docPart>
    <w:docPart>
      <w:docPartPr>
        <w:name w:val="D4EDD088D9AE44DFA3581CCA91556175"/>
        <w:category>
          <w:name w:val="General"/>
          <w:gallery w:val="placeholder"/>
        </w:category>
        <w:types>
          <w:type w:val="bbPlcHdr"/>
        </w:types>
        <w:behaviors>
          <w:behavior w:val="content"/>
        </w:behaviors>
        <w:guid w:val="{94FDE729-EEDC-4669-B71A-9E9F609F5E33}"/>
      </w:docPartPr>
      <w:docPartBody>
        <w:p w:rsidR="00B57305" w:rsidRDefault="00910399" w:rsidP="00910399">
          <w:pPr>
            <w:pStyle w:val="D4EDD088D9AE44DFA3581CCA91556175"/>
          </w:pPr>
          <w:r w:rsidRPr="00A726D5">
            <w:rPr>
              <w:rFonts w:ascii="Arial" w:hAnsi="Arial" w:cs="Arial"/>
              <w:color w:val="808080"/>
              <w:sz w:val="24"/>
              <w:szCs w:val="24"/>
            </w:rPr>
            <w:t>Choose an item.</w:t>
          </w:r>
        </w:p>
      </w:docPartBody>
    </w:docPart>
    <w:docPart>
      <w:docPartPr>
        <w:name w:val="9968C089EAA348889830AE527B167800"/>
        <w:category>
          <w:name w:val="General"/>
          <w:gallery w:val="placeholder"/>
        </w:category>
        <w:types>
          <w:type w:val="bbPlcHdr"/>
        </w:types>
        <w:behaviors>
          <w:behavior w:val="content"/>
        </w:behaviors>
        <w:guid w:val="{930B27E3-B541-497D-9EEC-636A3197CBFC}"/>
      </w:docPartPr>
      <w:docPartBody>
        <w:p w:rsidR="00B57305" w:rsidRDefault="00910399" w:rsidP="00910399">
          <w:pPr>
            <w:pStyle w:val="9968C089EAA348889830AE527B167800"/>
          </w:pPr>
          <w:r w:rsidRPr="00A726D5">
            <w:rPr>
              <w:rFonts w:ascii="Arial" w:hAnsi="Arial" w:cs="Arial"/>
              <w:color w:val="808080"/>
              <w:sz w:val="24"/>
              <w:szCs w:val="24"/>
            </w:rPr>
            <w:t>Choose an item.</w:t>
          </w:r>
        </w:p>
      </w:docPartBody>
    </w:docPart>
    <w:docPart>
      <w:docPartPr>
        <w:name w:val="7016E52E8FB94AB38B4DE9FA0592EE01"/>
        <w:category>
          <w:name w:val="General"/>
          <w:gallery w:val="placeholder"/>
        </w:category>
        <w:types>
          <w:type w:val="bbPlcHdr"/>
        </w:types>
        <w:behaviors>
          <w:behavior w:val="content"/>
        </w:behaviors>
        <w:guid w:val="{4B2131FA-9708-4B92-8782-AC52D3ACDAA7}"/>
      </w:docPartPr>
      <w:docPartBody>
        <w:p w:rsidR="00B57305" w:rsidRDefault="00910399" w:rsidP="00910399">
          <w:pPr>
            <w:pStyle w:val="7016E52E8FB94AB38B4DE9FA0592EE01"/>
          </w:pPr>
          <w:r w:rsidRPr="00A726D5">
            <w:rPr>
              <w:rFonts w:ascii="Arial" w:hAnsi="Arial" w:cs="Arial"/>
              <w:color w:val="808080"/>
              <w:sz w:val="24"/>
              <w:szCs w:val="24"/>
            </w:rPr>
            <w:t>Choose an item.</w:t>
          </w:r>
        </w:p>
      </w:docPartBody>
    </w:docPart>
    <w:docPart>
      <w:docPartPr>
        <w:name w:val="EB636C09B21445C6830215019E48A42E"/>
        <w:category>
          <w:name w:val="General"/>
          <w:gallery w:val="placeholder"/>
        </w:category>
        <w:types>
          <w:type w:val="bbPlcHdr"/>
        </w:types>
        <w:behaviors>
          <w:behavior w:val="content"/>
        </w:behaviors>
        <w:guid w:val="{16F6504A-3286-497A-B0BA-53AE33CF0313}"/>
      </w:docPartPr>
      <w:docPartBody>
        <w:p w:rsidR="00B57305" w:rsidRDefault="00910399" w:rsidP="00910399">
          <w:pPr>
            <w:pStyle w:val="EB636C09B21445C6830215019E48A42E"/>
          </w:pPr>
          <w:r w:rsidRPr="00A726D5">
            <w:rPr>
              <w:rFonts w:ascii="Arial" w:hAnsi="Arial" w:cs="Arial"/>
              <w:color w:val="808080"/>
              <w:sz w:val="24"/>
              <w:szCs w:val="24"/>
            </w:rPr>
            <w:t>Choose an item.</w:t>
          </w:r>
        </w:p>
      </w:docPartBody>
    </w:docPart>
    <w:docPart>
      <w:docPartPr>
        <w:name w:val="408F325C585945FFA9C4B6B835BDCA46"/>
        <w:category>
          <w:name w:val="General"/>
          <w:gallery w:val="placeholder"/>
        </w:category>
        <w:types>
          <w:type w:val="bbPlcHdr"/>
        </w:types>
        <w:behaviors>
          <w:behavior w:val="content"/>
        </w:behaviors>
        <w:guid w:val="{D00037E8-3CE2-4155-8981-7D1C250333E4}"/>
      </w:docPartPr>
      <w:docPartBody>
        <w:p w:rsidR="00B57305" w:rsidRDefault="00910399" w:rsidP="00910399">
          <w:pPr>
            <w:pStyle w:val="408F325C585945FFA9C4B6B835BDCA46"/>
          </w:pPr>
          <w:r w:rsidRPr="00A726D5">
            <w:rPr>
              <w:rFonts w:ascii="Arial" w:hAnsi="Arial" w:cs="Arial"/>
              <w:color w:val="808080"/>
              <w:sz w:val="24"/>
              <w:szCs w:val="24"/>
            </w:rPr>
            <w:t>Choose an item.</w:t>
          </w:r>
        </w:p>
      </w:docPartBody>
    </w:docPart>
    <w:docPart>
      <w:docPartPr>
        <w:name w:val="C3BC80BFD3374244918D5F360A11E81D"/>
        <w:category>
          <w:name w:val="General"/>
          <w:gallery w:val="placeholder"/>
        </w:category>
        <w:types>
          <w:type w:val="bbPlcHdr"/>
        </w:types>
        <w:behaviors>
          <w:behavior w:val="content"/>
        </w:behaviors>
        <w:guid w:val="{958137F2-5093-4C26-BF7C-221F92A8FCE9}"/>
      </w:docPartPr>
      <w:docPartBody>
        <w:p w:rsidR="00B57305" w:rsidRDefault="00910399" w:rsidP="00910399">
          <w:pPr>
            <w:pStyle w:val="C3BC80BFD3374244918D5F360A11E81D"/>
          </w:pPr>
          <w:r w:rsidRPr="00A726D5">
            <w:rPr>
              <w:rFonts w:ascii="Arial" w:hAnsi="Arial" w:cs="Arial"/>
              <w:color w:val="808080"/>
              <w:sz w:val="24"/>
              <w:szCs w:val="24"/>
            </w:rPr>
            <w:t>Choose an item.</w:t>
          </w:r>
        </w:p>
      </w:docPartBody>
    </w:docPart>
    <w:docPart>
      <w:docPartPr>
        <w:name w:val="316D9BBE542946788377B98B5249C4B5"/>
        <w:category>
          <w:name w:val="General"/>
          <w:gallery w:val="placeholder"/>
        </w:category>
        <w:types>
          <w:type w:val="bbPlcHdr"/>
        </w:types>
        <w:behaviors>
          <w:behavior w:val="content"/>
        </w:behaviors>
        <w:guid w:val="{AC258F6D-6749-4FCB-94BA-4701D201B8C4}"/>
      </w:docPartPr>
      <w:docPartBody>
        <w:p w:rsidR="00B57305" w:rsidRDefault="00910399" w:rsidP="00910399">
          <w:pPr>
            <w:pStyle w:val="316D9BBE542946788377B98B5249C4B5"/>
          </w:pPr>
          <w:r w:rsidRPr="00A726D5">
            <w:rPr>
              <w:rFonts w:ascii="Arial" w:hAnsi="Arial" w:cs="Arial"/>
              <w:color w:val="808080"/>
              <w:sz w:val="24"/>
              <w:szCs w:val="24"/>
            </w:rPr>
            <w:t>Choose an item.</w:t>
          </w:r>
        </w:p>
      </w:docPartBody>
    </w:docPart>
    <w:docPart>
      <w:docPartPr>
        <w:name w:val="94A58A5F70C44DB78C295187178A8CFB"/>
        <w:category>
          <w:name w:val="General"/>
          <w:gallery w:val="placeholder"/>
        </w:category>
        <w:types>
          <w:type w:val="bbPlcHdr"/>
        </w:types>
        <w:behaviors>
          <w:behavior w:val="content"/>
        </w:behaviors>
        <w:guid w:val="{EB600CBE-138B-434C-838B-EB3134292C96}"/>
      </w:docPartPr>
      <w:docPartBody>
        <w:p w:rsidR="00050644" w:rsidRDefault="00B57305" w:rsidP="00B57305">
          <w:pPr>
            <w:pStyle w:val="94A58A5F70C44DB78C295187178A8CFB"/>
          </w:pPr>
          <w:r w:rsidRPr="00A726D5">
            <w:rPr>
              <w:rFonts w:ascii="Arial" w:hAnsi="Arial" w:cs="Arial"/>
              <w:color w:val="808080"/>
              <w:sz w:val="24"/>
              <w:szCs w:val="24"/>
            </w:rPr>
            <w:t>Choose an item.</w:t>
          </w:r>
        </w:p>
      </w:docPartBody>
    </w:docPart>
    <w:docPart>
      <w:docPartPr>
        <w:name w:val="80D1ED3A05FB42B595D6DA71466EC0A3"/>
        <w:category>
          <w:name w:val="General"/>
          <w:gallery w:val="placeholder"/>
        </w:category>
        <w:types>
          <w:type w:val="bbPlcHdr"/>
        </w:types>
        <w:behaviors>
          <w:behavior w:val="content"/>
        </w:behaviors>
        <w:guid w:val="{C6D1E5B4-BA53-437B-88C1-2488CB3F1FB9}"/>
      </w:docPartPr>
      <w:docPartBody>
        <w:p w:rsidR="00050644" w:rsidRDefault="00B57305" w:rsidP="00B57305">
          <w:pPr>
            <w:pStyle w:val="80D1ED3A05FB42B595D6DA71466EC0A3"/>
          </w:pPr>
          <w:r w:rsidRPr="00A726D5">
            <w:rPr>
              <w:rFonts w:ascii="Arial" w:hAnsi="Arial" w:cs="Arial"/>
              <w:color w:val="808080"/>
              <w:sz w:val="24"/>
              <w:szCs w:val="24"/>
            </w:rPr>
            <w:t>Choose an item.</w:t>
          </w:r>
        </w:p>
      </w:docPartBody>
    </w:docPart>
    <w:docPart>
      <w:docPartPr>
        <w:name w:val="46906359CE98452FA38F519EDCDE65AE"/>
        <w:category>
          <w:name w:val="General"/>
          <w:gallery w:val="placeholder"/>
        </w:category>
        <w:types>
          <w:type w:val="bbPlcHdr"/>
        </w:types>
        <w:behaviors>
          <w:behavior w:val="content"/>
        </w:behaviors>
        <w:guid w:val="{72624A10-522B-49ED-AABE-C7C3D3C8963E}"/>
      </w:docPartPr>
      <w:docPartBody>
        <w:p w:rsidR="00050644" w:rsidRDefault="00B57305" w:rsidP="00B57305">
          <w:pPr>
            <w:pStyle w:val="46906359CE98452FA38F519EDCDE65AE"/>
          </w:pPr>
          <w:r w:rsidRPr="00A726D5">
            <w:rPr>
              <w:rFonts w:ascii="Arial" w:hAnsi="Arial" w:cs="Arial"/>
              <w:color w:val="808080"/>
              <w:sz w:val="24"/>
              <w:szCs w:val="24"/>
            </w:rPr>
            <w:t>Choose an item.</w:t>
          </w:r>
        </w:p>
      </w:docPartBody>
    </w:docPart>
    <w:docPart>
      <w:docPartPr>
        <w:name w:val="4B1BE83F612A4D0AB783191F60D89F07"/>
        <w:category>
          <w:name w:val="General"/>
          <w:gallery w:val="placeholder"/>
        </w:category>
        <w:types>
          <w:type w:val="bbPlcHdr"/>
        </w:types>
        <w:behaviors>
          <w:behavior w:val="content"/>
        </w:behaviors>
        <w:guid w:val="{2B45388C-A763-4998-A35A-870F6A1591BF}"/>
      </w:docPartPr>
      <w:docPartBody>
        <w:p w:rsidR="00050644" w:rsidRDefault="00B57305" w:rsidP="00B57305">
          <w:pPr>
            <w:pStyle w:val="4B1BE83F612A4D0AB783191F60D89F07"/>
          </w:pPr>
          <w:r w:rsidRPr="00A726D5">
            <w:rPr>
              <w:rFonts w:ascii="Arial" w:hAnsi="Arial" w:cs="Arial"/>
              <w:color w:val="808080"/>
              <w:sz w:val="24"/>
              <w:szCs w:val="24"/>
            </w:rPr>
            <w:t>Choose an item.</w:t>
          </w:r>
        </w:p>
      </w:docPartBody>
    </w:docPart>
    <w:docPart>
      <w:docPartPr>
        <w:name w:val="8A84EDCCB8874F7CA30C0EC1F021F5F0"/>
        <w:category>
          <w:name w:val="General"/>
          <w:gallery w:val="placeholder"/>
        </w:category>
        <w:types>
          <w:type w:val="bbPlcHdr"/>
        </w:types>
        <w:behaviors>
          <w:behavior w:val="content"/>
        </w:behaviors>
        <w:guid w:val="{751DBBC4-947D-4DA7-B191-230A540505FC}"/>
      </w:docPartPr>
      <w:docPartBody>
        <w:p w:rsidR="00050644" w:rsidRDefault="00B57305" w:rsidP="00B57305">
          <w:pPr>
            <w:pStyle w:val="8A84EDCCB8874F7CA30C0EC1F021F5F0"/>
          </w:pPr>
          <w:r w:rsidRPr="00A726D5">
            <w:rPr>
              <w:rFonts w:ascii="Arial" w:hAnsi="Arial" w:cs="Arial"/>
              <w:color w:val="808080"/>
              <w:sz w:val="24"/>
              <w:szCs w:val="24"/>
            </w:rPr>
            <w:t>Choose an item.</w:t>
          </w:r>
        </w:p>
      </w:docPartBody>
    </w:docPart>
    <w:docPart>
      <w:docPartPr>
        <w:name w:val="A0DE6BA5B34644119A1867724D80B5D6"/>
        <w:category>
          <w:name w:val="General"/>
          <w:gallery w:val="placeholder"/>
        </w:category>
        <w:types>
          <w:type w:val="bbPlcHdr"/>
        </w:types>
        <w:behaviors>
          <w:behavior w:val="content"/>
        </w:behaviors>
        <w:guid w:val="{74EB415C-9041-46FB-AE73-99F94644758C}"/>
      </w:docPartPr>
      <w:docPartBody>
        <w:p w:rsidR="00050644" w:rsidRDefault="00B57305" w:rsidP="00B57305">
          <w:pPr>
            <w:pStyle w:val="A0DE6BA5B34644119A1867724D80B5D6"/>
          </w:pPr>
          <w:r w:rsidRPr="00A726D5">
            <w:rPr>
              <w:rFonts w:ascii="Arial" w:hAnsi="Arial" w:cs="Arial"/>
              <w:color w:val="808080"/>
              <w:sz w:val="24"/>
              <w:szCs w:val="24"/>
            </w:rPr>
            <w:t>Choose an item.</w:t>
          </w:r>
        </w:p>
      </w:docPartBody>
    </w:docPart>
    <w:docPart>
      <w:docPartPr>
        <w:name w:val="B3571A7750B74317A166C6784C8FB85A"/>
        <w:category>
          <w:name w:val="General"/>
          <w:gallery w:val="placeholder"/>
        </w:category>
        <w:types>
          <w:type w:val="bbPlcHdr"/>
        </w:types>
        <w:behaviors>
          <w:behavior w:val="content"/>
        </w:behaviors>
        <w:guid w:val="{22E4C55C-8DB6-4DA1-AA04-065E80380A4A}"/>
      </w:docPartPr>
      <w:docPartBody>
        <w:p w:rsidR="00050644" w:rsidRDefault="00B57305" w:rsidP="00B57305">
          <w:pPr>
            <w:pStyle w:val="B3571A7750B74317A166C6784C8FB85A"/>
          </w:pPr>
          <w:r w:rsidRPr="00A726D5">
            <w:rPr>
              <w:rFonts w:ascii="Arial" w:hAnsi="Arial" w:cs="Arial"/>
              <w:color w:val="808080"/>
              <w:sz w:val="24"/>
              <w:szCs w:val="24"/>
            </w:rPr>
            <w:t>Choose an item.</w:t>
          </w:r>
        </w:p>
      </w:docPartBody>
    </w:docPart>
    <w:docPart>
      <w:docPartPr>
        <w:name w:val="CCCF4C1288254D99B3627944EF177B6A"/>
        <w:category>
          <w:name w:val="General"/>
          <w:gallery w:val="placeholder"/>
        </w:category>
        <w:types>
          <w:type w:val="bbPlcHdr"/>
        </w:types>
        <w:behaviors>
          <w:behavior w:val="content"/>
        </w:behaviors>
        <w:guid w:val="{503E3C3E-8FB1-4E2E-BA55-AD1123F084BC}"/>
      </w:docPartPr>
      <w:docPartBody>
        <w:p w:rsidR="00050644" w:rsidRDefault="00B57305" w:rsidP="00B57305">
          <w:pPr>
            <w:pStyle w:val="CCCF4C1288254D99B3627944EF177B6A"/>
          </w:pPr>
          <w:r w:rsidRPr="00A726D5">
            <w:rPr>
              <w:rFonts w:ascii="Arial" w:hAnsi="Arial" w:cs="Arial"/>
              <w:color w:val="808080"/>
              <w:sz w:val="24"/>
              <w:szCs w:val="24"/>
            </w:rPr>
            <w:t>Choose an item.</w:t>
          </w:r>
        </w:p>
      </w:docPartBody>
    </w:docPart>
    <w:docPart>
      <w:docPartPr>
        <w:name w:val="966065CA152C4C84B236C3F5A27C46D1"/>
        <w:category>
          <w:name w:val="General"/>
          <w:gallery w:val="placeholder"/>
        </w:category>
        <w:types>
          <w:type w:val="bbPlcHdr"/>
        </w:types>
        <w:behaviors>
          <w:behavior w:val="content"/>
        </w:behaviors>
        <w:guid w:val="{A5381A24-B758-499C-879F-D1848C7AA38A}"/>
      </w:docPartPr>
      <w:docPartBody>
        <w:p w:rsidR="00050644" w:rsidRDefault="00B57305" w:rsidP="00B57305">
          <w:pPr>
            <w:pStyle w:val="966065CA152C4C84B236C3F5A27C46D1"/>
          </w:pPr>
          <w:r w:rsidRPr="00A726D5">
            <w:rPr>
              <w:rFonts w:ascii="Arial" w:hAnsi="Arial" w:cs="Arial"/>
              <w:color w:val="808080"/>
              <w:sz w:val="24"/>
              <w:szCs w:val="24"/>
            </w:rPr>
            <w:t>Choose an item.</w:t>
          </w:r>
        </w:p>
      </w:docPartBody>
    </w:docPart>
    <w:docPart>
      <w:docPartPr>
        <w:name w:val="141DAC48D6D94F988E9459AC90387737"/>
        <w:category>
          <w:name w:val="General"/>
          <w:gallery w:val="placeholder"/>
        </w:category>
        <w:types>
          <w:type w:val="bbPlcHdr"/>
        </w:types>
        <w:behaviors>
          <w:behavior w:val="content"/>
        </w:behaviors>
        <w:guid w:val="{D4462678-E39D-4F13-BC7D-A9D3CB9A60E5}"/>
      </w:docPartPr>
      <w:docPartBody>
        <w:p w:rsidR="00050644" w:rsidRDefault="00B57305" w:rsidP="00B57305">
          <w:pPr>
            <w:pStyle w:val="141DAC48D6D94F988E9459AC90387737"/>
          </w:pPr>
          <w:r w:rsidRPr="00A726D5">
            <w:rPr>
              <w:rFonts w:ascii="Arial" w:hAnsi="Arial" w:cs="Arial"/>
              <w:color w:val="808080"/>
              <w:sz w:val="24"/>
              <w:szCs w:val="24"/>
            </w:rPr>
            <w:t>Choose an item.</w:t>
          </w:r>
        </w:p>
      </w:docPartBody>
    </w:docPart>
    <w:docPart>
      <w:docPartPr>
        <w:name w:val="81960F119D274A64AD8424EDB5051667"/>
        <w:category>
          <w:name w:val="General"/>
          <w:gallery w:val="placeholder"/>
        </w:category>
        <w:types>
          <w:type w:val="bbPlcHdr"/>
        </w:types>
        <w:behaviors>
          <w:behavior w:val="content"/>
        </w:behaviors>
        <w:guid w:val="{648F61BA-7BAA-4FD5-908D-E843C4F83401}"/>
      </w:docPartPr>
      <w:docPartBody>
        <w:p w:rsidR="00050644" w:rsidRDefault="00B57305" w:rsidP="00B57305">
          <w:pPr>
            <w:pStyle w:val="81960F119D274A64AD8424EDB5051667"/>
          </w:pPr>
          <w:r w:rsidRPr="00A726D5">
            <w:rPr>
              <w:rFonts w:ascii="Arial" w:hAnsi="Arial" w:cs="Arial"/>
              <w:color w:val="808080"/>
              <w:sz w:val="24"/>
              <w:szCs w:val="24"/>
            </w:rPr>
            <w:t>Choose an item.</w:t>
          </w:r>
        </w:p>
      </w:docPartBody>
    </w:docPart>
    <w:docPart>
      <w:docPartPr>
        <w:name w:val="2C2DCC69B0574471BECE85F128700CB1"/>
        <w:category>
          <w:name w:val="General"/>
          <w:gallery w:val="placeholder"/>
        </w:category>
        <w:types>
          <w:type w:val="bbPlcHdr"/>
        </w:types>
        <w:behaviors>
          <w:behavior w:val="content"/>
        </w:behaviors>
        <w:guid w:val="{3B69E045-1954-4ABC-9709-EE192D2E5BE6}"/>
      </w:docPartPr>
      <w:docPartBody>
        <w:p w:rsidR="00C176C4" w:rsidRDefault="00662F72" w:rsidP="00662F72">
          <w:pPr>
            <w:pStyle w:val="2C2DCC69B0574471BECE85F128700CB1"/>
          </w:pPr>
          <w:r w:rsidRPr="00A726D5">
            <w:rPr>
              <w:rFonts w:ascii="Arial" w:hAnsi="Arial" w:cs="Arial"/>
              <w:color w:val="808080"/>
              <w:sz w:val="24"/>
              <w:szCs w:val="24"/>
            </w:rPr>
            <w:t>Choose an item.</w:t>
          </w:r>
        </w:p>
      </w:docPartBody>
    </w:docPart>
    <w:docPart>
      <w:docPartPr>
        <w:name w:val="0D82A93A117B4D239EB240710784CDBD"/>
        <w:category>
          <w:name w:val="General"/>
          <w:gallery w:val="placeholder"/>
        </w:category>
        <w:types>
          <w:type w:val="bbPlcHdr"/>
        </w:types>
        <w:behaviors>
          <w:behavior w:val="content"/>
        </w:behaviors>
        <w:guid w:val="{949ECB23-E639-46D3-9964-A3817D9677B2}"/>
      </w:docPartPr>
      <w:docPartBody>
        <w:p w:rsidR="00C176C4" w:rsidRDefault="00662F72" w:rsidP="00662F72">
          <w:pPr>
            <w:pStyle w:val="0D82A93A117B4D239EB240710784CDBD"/>
          </w:pPr>
          <w:r w:rsidRPr="00A726D5">
            <w:rPr>
              <w:rFonts w:ascii="Arial" w:hAnsi="Arial" w:cs="Arial"/>
              <w:color w:val="808080"/>
              <w:sz w:val="24"/>
              <w:szCs w:val="24"/>
            </w:rPr>
            <w:t>Choose an item.</w:t>
          </w:r>
        </w:p>
      </w:docPartBody>
    </w:docPart>
    <w:docPart>
      <w:docPartPr>
        <w:name w:val="5B7CC0870E124B0DB4F02B03B40FB611"/>
        <w:category>
          <w:name w:val="General"/>
          <w:gallery w:val="placeholder"/>
        </w:category>
        <w:types>
          <w:type w:val="bbPlcHdr"/>
        </w:types>
        <w:behaviors>
          <w:behavior w:val="content"/>
        </w:behaviors>
        <w:guid w:val="{5DD79AD7-48E9-41AB-B6ED-73BAA6AF744F}"/>
      </w:docPartPr>
      <w:docPartBody>
        <w:p w:rsidR="00C176C4" w:rsidRDefault="00662F72" w:rsidP="00662F72">
          <w:pPr>
            <w:pStyle w:val="5B7CC0870E124B0DB4F02B03B40FB611"/>
          </w:pPr>
          <w:r w:rsidRPr="00A726D5">
            <w:rPr>
              <w:rFonts w:ascii="Arial" w:hAnsi="Arial" w:cs="Arial"/>
              <w:color w:val="808080"/>
              <w:sz w:val="24"/>
              <w:szCs w:val="24"/>
            </w:rPr>
            <w:t>Choose an item.</w:t>
          </w:r>
        </w:p>
      </w:docPartBody>
    </w:docPart>
    <w:docPart>
      <w:docPartPr>
        <w:name w:val="0C2B9031B0D3472E96FBE65FADE56269"/>
        <w:category>
          <w:name w:val="General"/>
          <w:gallery w:val="placeholder"/>
        </w:category>
        <w:types>
          <w:type w:val="bbPlcHdr"/>
        </w:types>
        <w:behaviors>
          <w:behavior w:val="content"/>
        </w:behaviors>
        <w:guid w:val="{626C8305-27A0-4596-A21A-ACC6B1B27C11}"/>
      </w:docPartPr>
      <w:docPartBody>
        <w:p w:rsidR="00C176C4" w:rsidRDefault="00662F72" w:rsidP="00662F72">
          <w:pPr>
            <w:pStyle w:val="0C2B9031B0D3472E96FBE65FADE56269"/>
          </w:pPr>
          <w:r w:rsidRPr="00A726D5">
            <w:rPr>
              <w:rFonts w:ascii="Arial" w:hAnsi="Arial" w:cs="Arial"/>
              <w:color w:val="808080"/>
              <w:sz w:val="24"/>
              <w:szCs w:val="24"/>
            </w:rPr>
            <w:t>Choose an item.</w:t>
          </w:r>
        </w:p>
      </w:docPartBody>
    </w:docPart>
    <w:docPart>
      <w:docPartPr>
        <w:name w:val="FAE4C53AC7214B7F996D5FB2A3010ADC"/>
        <w:category>
          <w:name w:val="General"/>
          <w:gallery w:val="placeholder"/>
        </w:category>
        <w:types>
          <w:type w:val="bbPlcHdr"/>
        </w:types>
        <w:behaviors>
          <w:behavior w:val="content"/>
        </w:behaviors>
        <w:guid w:val="{D46E1BDF-349E-434F-A022-0A9E37F6D3D4}"/>
      </w:docPartPr>
      <w:docPartBody>
        <w:p w:rsidR="006152D6" w:rsidRDefault="00DE0EB0" w:rsidP="00DE0EB0">
          <w:pPr>
            <w:pStyle w:val="FAE4C53AC7214B7F996D5FB2A3010ADC"/>
          </w:pPr>
          <w:r w:rsidRPr="00A726D5">
            <w:rPr>
              <w:rFonts w:ascii="Arial" w:hAnsi="Arial" w:cs="Arial"/>
              <w:color w:val="808080"/>
              <w:sz w:val="24"/>
              <w:szCs w:val="24"/>
            </w:rPr>
            <w:t>Choose an item.</w:t>
          </w:r>
        </w:p>
      </w:docPartBody>
    </w:docPart>
    <w:docPart>
      <w:docPartPr>
        <w:name w:val="AD6292BF2E5F4B94842AF44F2B92C0B0"/>
        <w:category>
          <w:name w:val="General"/>
          <w:gallery w:val="placeholder"/>
        </w:category>
        <w:types>
          <w:type w:val="bbPlcHdr"/>
        </w:types>
        <w:behaviors>
          <w:behavior w:val="content"/>
        </w:behaviors>
        <w:guid w:val="{7949C692-3BAF-47A9-919D-FE55B3E46ACE}"/>
      </w:docPartPr>
      <w:docPartBody>
        <w:p w:rsidR="006152D6" w:rsidRDefault="00DE0EB0" w:rsidP="00DE0EB0">
          <w:pPr>
            <w:pStyle w:val="AD6292BF2E5F4B94842AF44F2B92C0B0"/>
          </w:pPr>
          <w:r w:rsidRPr="00A726D5">
            <w:rPr>
              <w:rFonts w:ascii="Arial" w:hAnsi="Arial" w:cs="Arial"/>
              <w:color w:val="808080"/>
              <w:sz w:val="24"/>
              <w:szCs w:val="24"/>
            </w:rPr>
            <w:t>Choose an item.</w:t>
          </w:r>
        </w:p>
      </w:docPartBody>
    </w:docPart>
    <w:docPart>
      <w:docPartPr>
        <w:name w:val="952E080C5CC04996B4343B36B30A9434"/>
        <w:category>
          <w:name w:val="General"/>
          <w:gallery w:val="placeholder"/>
        </w:category>
        <w:types>
          <w:type w:val="bbPlcHdr"/>
        </w:types>
        <w:behaviors>
          <w:behavior w:val="content"/>
        </w:behaviors>
        <w:guid w:val="{1294AFCF-8651-40F9-85A6-4FFFAC8730B6}"/>
      </w:docPartPr>
      <w:docPartBody>
        <w:p w:rsidR="006152D6" w:rsidRDefault="00DE0EB0" w:rsidP="00DE0EB0">
          <w:pPr>
            <w:pStyle w:val="952E080C5CC04996B4343B36B30A9434"/>
          </w:pPr>
          <w:r w:rsidRPr="00A726D5">
            <w:rPr>
              <w:rFonts w:ascii="Arial" w:hAnsi="Arial" w:cs="Arial"/>
              <w:color w:val="808080"/>
              <w:sz w:val="24"/>
              <w:szCs w:val="24"/>
            </w:rPr>
            <w:t>Choose an item.</w:t>
          </w:r>
        </w:p>
      </w:docPartBody>
    </w:docPart>
    <w:docPart>
      <w:docPartPr>
        <w:name w:val="033E5CC302364BC8A1E8A677AA7348B9"/>
        <w:category>
          <w:name w:val="General"/>
          <w:gallery w:val="placeholder"/>
        </w:category>
        <w:types>
          <w:type w:val="bbPlcHdr"/>
        </w:types>
        <w:behaviors>
          <w:behavior w:val="content"/>
        </w:behaviors>
        <w:guid w:val="{40C1A2AA-4BD9-43BE-B77D-88D6B9E7BD30}"/>
      </w:docPartPr>
      <w:docPartBody>
        <w:p w:rsidR="006152D6" w:rsidRDefault="00DE0EB0" w:rsidP="00DE0EB0">
          <w:pPr>
            <w:pStyle w:val="033E5CC302364BC8A1E8A677AA7348B9"/>
          </w:pPr>
          <w:r w:rsidRPr="00A726D5">
            <w:rPr>
              <w:rFonts w:ascii="Arial" w:hAnsi="Arial" w:cs="Arial"/>
              <w:color w:val="808080"/>
              <w:sz w:val="24"/>
              <w:szCs w:val="24"/>
            </w:rPr>
            <w:t>Choose an item.</w:t>
          </w:r>
        </w:p>
      </w:docPartBody>
    </w:docPart>
    <w:docPart>
      <w:docPartPr>
        <w:name w:val="EE477E334D3E47A6ABE0F286AB8D5B4F"/>
        <w:category>
          <w:name w:val="General"/>
          <w:gallery w:val="placeholder"/>
        </w:category>
        <w:types>
          <w:type w:val="bbPlcHdr"/>
        </w:types>
        <w:behaviors>
          <w:behavior w:val="content"/>
        </w:behaviors>
        <w:guid w:val="{FECD69E3-0544-4CC4-9A46-5C80602F1607}"/>
      </w:docPartPr>
      <w:docPartBody>
        <w:p w:rsidR="006152D6" w:rsidRDefault="00DE0EB0" w:rsidP="00DE0EB0">
          <w:pPr>
            <w:pStyle w:val="EE477E334D3E47A6ABE0F286AB8D5B4F"/>
          </w:pPr>
          <w:r w:rsidRPr="00A726D5">
            <w:rPr>
              <w:rFonts w:ascii="Arial" w:hAnsi="Arial" w:cs="Arial"/>
              <w:color w:val="808080"/>
              <w:sz w:val="24"/>
              <w:szCs w:val="24"/>
            </w:rPr>
            <w:t>Choose an item.</w:t>
          </w:r>
        </w:p>
      </w:docPartBody>
    </w:docPart>
    <w:docPart>
      <w:docPartPr>
        <w:name w:val="B6AB8C7CF1DE4F099D622C7F89581BE3"/>
        <w:category>
          <w:name w:val="General"/>
          <w:gallery w:val="placeholder"/>
        </w:category>
        <w:types>
          <w:type w:val="bbPlcHdr"/>
        </w:types>
        <w:behaviors>
          <w:behavior w:val="content"/>
        </w:behaviors>
        <w:guid w:val="{E8613EF4-863A-4B38-9991-4AF13CE7AA35}"/>
      </w:docPartPr>
      <w:docPartBody>
        <w:p w:rsidR="006152D6" w:rsidRDefault="00DE0EB0" w:rsidP="00DE0EB0">
          <w:pPr>
            <w:pStyle w:val="B6AB8C7CF1DE4F099D622C7F89581BE3"/>
          </w:pPr>
          <w:r w:rsidRPr="00A726D5">
            <w:rPr>
              <w:rFonts w:ascii="Arial" w:hAnsi="Arial" w:cs="Arial"/>
              <w:color w:val="808080"/>
              <w:sz w:val="24"/>
              <w:szCs w:val="24"/>
            </w:rPr>
            <w:t>Choose an item.</w:t>
          </w:r>
        </w:p>
      </w:docPartBody>
    </w:docPart>
    <w:docPart>
      <w:docPartPr>
        <w:name w:val="7E1CA9D5149F420B9BFB0EC837BED64C"/>
        <w:category>
          <w:name w:val="General"/>
          <w:gallery w:val="placeholder"/>
        </w:category>
        <w:types>
          <w:type w:val="bbPlcHdr"/>
        </w:types>
        <w:behaviors>
          <w:behavior w:val="content"/>
        </w:behaviors>
        <w:guid w:val="{3DDBE44C-D9DA-44B9-925C-FDA8F4A28BDE}"/>
      </w:docPartPr>
      <w:docPartBody>
        <w:p w:rsidR="006152D6" w:rsidRDefault="00DE0EB0" w:rsidP="00DE0EB0">
          <w:pPr>
            <w:pStyle w:val="7E1CA9D5149F420B9BFB0EC837BED64C"/>
          </w:pPr>
          <w:r w:rsidRPr="00A726D5">
            <w:rPr>
              <w:rFonts w:ascii="Arial" w:hAnsi="Arial" w:cs="Arial"/>
              <w:color w:val="808080"/>
              <w:sz w:val="24"/>
              <w:szCs w:val="24"/>
            </w:rPr>
            <w:t>Choose an item.</w:t>
          </w:r>
        </w:p>
      </w:docPartBody>
    </w:docPart>
    <w:docPart>
      <w:docPartPr>
        <w:name w:val="0B53F2C4B8474374B99E93DCE8CF4F88"/>
        <w:category>
          <w:name w:val="General"/>
          <w:gallery w:val="placeholder"/>
        </w:category>
        <w:types>
          <w:type w:val="bbPlcHdr"/>
        </w:types>
        <w:behaviors>
          <w:behavior w:val="content"/>
        </w:behaviors>
        <w:guid w:val="{44BA099E-F64B-4A98-A921-044BEB443276}"/>
      </w:docPartPr>
      <w:docPartBody>
        <w:p w:rsidR="006152D6" w:rsidRDefault="00DE0EB0" w:rsidP="00DE0EB0">
          <w:pPr>
            <w:pStyle w:val="0B53F2C4B8474374B99E93DCE8CF4F88"/>
          </w:pPr>
          <w:r w:rsidRPr="00A726D5">
            <w:rPr>
              <w:rFonts w:ascii="Arial" w:hAnsi="Arial" w:cs="Arial"/>
              <w:color w:val="80808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99"/>
    <w:rsid w:val="00010943"/>
    <w:rsid w:val="00050644"/>
    <w:rsid w:val="0011609F"/>
    <w:rsid w:val="001B5255"/>
    <w:rsid w:val="00273714"/>
    <w:rsid w:val="002A28A9"/>
    <w:rsid w:val="003C014B"/>
    <w:rsid w:val="005261F0"/>
    <w:rsid w:val="00543CD6"/>
    <w:rsid w:val="0057232B"/>
    <w:rsid w:val="006152D6"/>
    <w:rsid w:val="00662F72"/>
    <w:rsid w:val="00663160"/>
    <w:rsid w:val="006F5E1F"/>
    <w:rsid w:val="007F441C"/>
    <w:rsid w:val="00832EA9"/>
    <w:rsid w:val="00870363"/>
    <w:rsid w:val="00910399"/>
    <w:rsid w:val="00972E5D"/>
    <w:rsid w:val="00A0334E"/>
    <w:rsid w:val="00A13569"/>
    <w:rsid w:val="00A22A6F"/>
    <w:rsid w:val="00A40F1A"/>
    <w:rsid w:val="00A60344"/>
    <w:rsid w:val="00AC1A61"/>
    <w:rsid w:val="00AF5388"/>
    <w:rsid w:val="00B1487C"/>
    <w:rsid w:val="00B57305"/>
    <w:rsid w:val="00C176C4"/>
    <w:rsid w:val="00C33175"/>
    <w:rsid w:val="00D86491"/>
    <w:rsid w:val="00DA16AE"/>
    <w:rsid w:val="00DE0EB0"/>
    <w:rsid w:val="00DF0761"/>
    <w:rsid w:val="00E5581F"/>
    <w:rsid w:val="00EA1FC9"/>
    <w:rsid w:val="00EF1A01"/>
    <w:rsid w:val="00F20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399"/>
    <w:rPr>
      <w:color w:val="auto"/>
      <w:bdr w:val="none" w:sz="0" w:space="0" w:color="auto"/>
      <w:shd w:val="clear" w:color="auto" w:fill="FFFF00"/>
    </w:rPr>
  </w:style>
  <w:style w:type="paragraph" w:customStyle="1" w:styleId="2C2DCC69B0574471BECE85F128700CB1">
    <w:name w:val="2C2DCC69B0574471BECE85F128700CB1"/>
    <w:rsid w:val="00662F72"/>
  </w:style>
  <w:style w:type="paragraph" w:customStyle="1" w:styleId="0D82A93A117B4D239EB240710784CDBD">
    <w:name w:val="0D82A93A117B4D239EB240710784CDBD"/>
    <w:rsid w:val="00662F72"/>
  </w:style>
  <w:style w:type="paragraph" w:customStyle="1" w:styleId="D2ACC6172BDC43C2BA25BE05F3DCF219">
    <w:name w:val="D2ACC6172BDC43C2BA25BE05F3DCF219"/>
    <w:rsid w:val="00910399"/>
  </w:style>
  <w:style w:type="paragraph" w:customStyle="1" w:styleId="5B7CC0870E124B0DB4F02B03B40FB611">
    <w:name w:val="5B7CC0870E124B0DB4F02B03B40FB611"/>
    <w:rsid w:val="00662F72"/>
  </w:style>
  <w:style w:type="paragraph" w:customStyle="1" w:styleId="0C2B9031B0D3472E96FBE65FADE56269">
    <w:name w:val="0C2B9031B0D3472E96FBE65FADE56269"/>
    <w:rsid w:val="00662F72"/>
  </w:style>
  <w:style w:type="paragraph" w:customStyle="1" w:styleId="94A58A5F70C44DB78C295187178A8CFB">
    <w:name w:val="94A58A5F70C44DB78C295187178A8CFB"/>
    <w:rsid w:val="00B57305"/>
  </w:style>
  <w:style w:type="paragraph" w:customStyle="1" w:styleId="80D1ED3A05FB42B595D6DA71466EC0A3">
    <w:name w:val="80D1ED3A05FB42B595D6DA71466EC0A3"/>
    <w:rsid w:val="00B57305"/>
  </w:style>
  <w:style w:type="paragraph" w:customStyle="1" w:styleId="46906359CE98452FA38F519EDCDE65AE">
    <w:name w:val="46906359CE98452FA38F519EDCDE65AE"/>
    <w:rsid w:val="00B57305"/>
  </w:style>
  <w:style w:type="paragraph" w:customStyle="1" w:styleId="4B1BE83F612A4D0AB783191F60D89F07">
    <w:name w:val="4B1BE83F612A4D0AB783191F60D89F07"/>
    <w:rsid w:val="00B57305"/>
  </w:style>
  <w:style w:type="paragraph" w:customStyle="1" w:styleId="8A84EDCCB8874F7CA30C0EC1F021F5F0">
    <w:name w:val="8A84EDCCB8874F7CA30C0EC1F021F5F0"/>
    <w:rsid w:val="00B57305"/>
  </w:style>
  <w:style w:type="paragraph" w:customStyle="1" w:styleId="A0DE6BA5B34644119A1867724D80B5D6">
    <w:name w:val="A0DE6BA5B34644119A1867724D80B5D6"/>
    <w:rsid w:val="00B57305"/>
  </w:style>
  <w:style w:type="paragraph" w:customStyle="1" w:styleId="B3571A7750B74317A166C6784C8FB85A">
    <w:name w:val="B3571A7750B74317A166C6784C8FB85A"/>
    <w:rsid w:val="00B57305"/>
  </w:style>
  <w:style w:type="paragraph" w:customStyle="1" w:styleId="CCCF4C1288254D99B3627944EF177B6A">
    <w:name w:val="CCCF4C1288254D99B3627944EF177B6A"/>
    <w:rsid w:val="00B57305"/>
  </w:style>
  <w:style w:type="paragraph" w:customStyle="1" w:styleId="966065CA152C4C84B236C3F5A27C46D1">
    <w:name w:val="966065CA152C4C84B236C3F5A27C46D1"/>
    <w:rsid w:val="00B57305"/>
  </w:style>
  <w:style w:type="paragraph" w:customStyle="1" w:styleId="141DAC48D6D94F988E9459AC90387737">
    <w:name w:val="141DAC48D6D94F988E9459AC90387737"/>
    <w:rsid w:val="00B57305"/>
  </w:style>
  <w:style w:type="paragraph" w:customStyle="1" w:styleId="81960F119D274A64AD8424EDB5051667">
    <w:name w:val="81960F119D274A64AD8424EDB5051667"/>
    <w:rsid w:val="00B57305"/>
  </w:style>
  <w:style w:type="paragraph" w:customStyle="1" w:styleId="93DEFED87C5340DBA94EB49DC9D5B98C1">
    <w:name w:val="93DEFED87C5340DBA94EB49DC9D5B98C1"/>
    <w:rsid w:val="00910399"/>
    <w:pPr>
      <w:spacing w:after="0" w:line="240" w:lineRule="auto"/>
    </w:pPr>
    <w:rPr>
      <w:rFonts w:ascii="Arial" w:eastAsiaTheme="minorHAnsi" w:hAnsi="Arial"/>
      <w:color w:val="231F20"/>
      <w:sz w:val="24"/>
      <w:szCs w:val="24"/>
      <w:lang w:eastAsia="en-US"/>
    </w:rPr>
  </w:style>
  <w:style w:type="paragraph" w:customStyle="1" w:styleId="3AF155D6FD314CFF8EB0CCA27CDB79BB1">
    <w:name w:val="3AF155D6FD314CFF8EB0CCA27CDB79BB1"/>
    <w:rsid w:val="00910399"/>
    <w:pPr>
      <w:spacing w:after="0" w:line="240" w:lineRule="auto"/>
    </w:pPr>
    <w:rPr>
      <w:rFonts w:ascii="Arial" w:eastAsiaTheme="minorHAnsi" w:hAnsi="Arial"/>
      <w:color w:val="231F20"/>
      <w:sz w:val="24"/>
      <w:szCs w:val="24"/>
      <w:lang w:eastAsia="en-US"/>
    </w:rPr>
  </w:style>
  <w:style w:type="paragraph" w:customStyle="1" w:styleId="669C216F9F61426C88772453763209E71">
    <w:name w:val="669C216F9F61426C88772453763209E71"/>
    <w:rsid w:val="00910399"/>
    <w:pPr>
      <w:spacing w:after="0" w:line="240" w:lineRule="auto"/>
    </w:pPr>
    <w:rPr>
      <w:rFonts w:ascii="Arial" w:eastAsiaTheme="minorHAnsi" w:hAnsi="Arial"/>
      <w:color w:val="231F20"/>
      <w:sz w:val="24"/>
      <w:szCs w:val="24"/>
      <w:lang w:eastAsia="en-US"/>
    </w:rPr>
  </w:style>
  <w:style w:type="paragraph" w:customStyle="1" w:styleId="DF256E69273C4B39AF7A9A51A77B600D1">
    <w:name w:val="DF256E69273C4B39AF7A9A51A77B600D1"/>
    <w:rsid w:val="00910399"/>
    <w:pPr>
      <w:spacing w:after="0" w:line="240" w:lineRule="auto"/>
    </w:pPr>
    <w:rPr>
      <w:rFonts w:ascii="Arial" w:eastAsiaTheme="minorHAnsi" w:hAnsi="Arial"/>
      <w:color w:val="231F20"/>
      <w:sz w:val="24"/>
      <w:szCs w:val="24"/>
      <w:lang w:eastAsia="en-US"/>
    </w:rPr>
  </w:style>
  <w:style w:type="paragraph" w:customStyle="1" w:styleId="C1A92946B5D44AF88EDFED63BB1D7D8A1">
    <w:name w:val="C1A92946B5D44AF88EDFED63BB1D7D8A1"/>
    <w:rsid w:val="00910399"/>
    <w:pPr>
      <w:spacing w:after="0" w:line="240" w:lineRule="auto"/>
    </w:pPr>
    <w:rPr>
      <w:rFonts w:ascii="Arial" w:eastAsiaTheme="minorHAnsi" w:hAnsi="Arial"/>
      <w:color w:val="231F20"/>
      <w:sz w:val="24"/>
      <w:szCs w:val="24"/>
      <w:lang w:eastAsia="en-US"/>
    </w:rPr>
  </w:style>
  <w:style w:type="paragraph" w:customStyle="1" w:styleId="E890FFA83EEE4D56903BCE002E7185A01">
    <w:name w:val="E890FFA83EEE4D56903BCE002E7185A01"/>
    <w:rsid w:val="00910399"/>
    <w:pPr>
      <w:spacing w:after="0" w:line="240" w:lineRule="auto"/>
    </w:pPr>
    <w:rPr>
      <w:rFonts w:ascii="Arial" w:eastAsiaTheme="minorHAnsi" w:hAnsi="Arial"/>
      <w:color w:val="231F20"/>
      <w:sz w:val="24"/>
      <w:szCs w:val="24"/>
      <w:lang w:eastAsia="en-US"/>
    </w:rPr>
  </w:style>
  <w:style w:type="paragraph" w:customStyle="1" w:styleId="BD5DCE7444AF4E50BD04B80BEE2820B61">
    <w:name w:val="BD5DCE7444AF4E50BD04B80BEE2820B61"/>
    <w:rsid w:val="00910399"/>
    <w:pPr>
      <w:spacing w:after="0" w:line="240" w:lineRule="auto"/>
    </w:pPr>
    <w:rPr>
      <w:rFonts w:ascii="Arial" w:eastAsiaTheme="minorHAnsi" w:hAnsi="Arial"/>
      <w:color w:val="231F20"/>
      <w:sz w:val="24"/>
      <w:szCs w:val="24"/>
      <w:lang w:eastAsia="en-US"/>
    </w:rPr>
  </w:style>
  <w:style w:type="paragraph" w:customStyle="1" w:styleId="367AD6C8365A4EF1938E6BE7D49087131">
    <w:name w:val="367AD6C8365A4EF1938E6BE7D49087131"/>
    <w:rsid w:val="00910399"/>
    <w:pPr>
      <w:spacing w:after="0" w:line="240" w:lineRule="auto"/>
    </w:pPr>
    <w:rPr>
      <w:rFonts w:ascii="Arial" w:eastAsiaTheme="minorHAnsi" w:hAnsi="Arial"/>
      <w:color w:val="231F20"/>
      <w:sz w:val="24"/>
      <w:szCs w:val="24"/>
      <w:lang w:eastAsia="en-US"/>
    </w:rPr>
  </w:style>
  <w:style w:type="paragraph" w:customStyle="1" w:styleId="B473108EF84B426398EC485C14E6990A1">
    <w:name w:val="B473108EF84B426398EC485C14E6990A1"/>
    <w:rsid w:val="00910399"/>
    <w:pPr>
      <w:spacing w:after="0" w:line="240" w:lineRule="auto"/>
    </w:pPr>
    <w:rPr>
      <w:rFonts w:ascii="Arial" w:eastAsiaTheme="minorHAnsi" w:hAnsi="Arial"/>
      <w:color w:val="231F20"/>
      <w:sz w:val="24"/>
      <w:szCs w:val="24"/>
      <w:lang w:eastAsia="en-US"/>
    </w:rPr>
  </w:style>
  <w:style w:type="paragraph" w:customStyle="1" w:styleId="30F34E5F93DE40168391BD8E758AAC331">
    <w:name w:val="30F34E5F93DE40168391BD8E758AAC331"/>
    <w:rsid w:val="00910399"/>
    <w:pPr>
      <w:spacing w:after="0" w:line="240" w:lineRule="auto"/>
    </w:pPr>
    <w:rPr>
      <w:rFonts w:ascii="Arial" w:eastAsiaTheme="minorHAnsi" w:hAnsi="Arial"/>
      <w:color w:val="231F20"/>
      <w:sz w:val="24"/>
      <w:szCs w:val="24"/>
      <w:lang w:eastAsia="en-US"/>
    </w:rPr>
  </w:style>
  <w:style w:type="paragraph" w:customStyle="1" w:styleId="460E3C3999FF4EB1B0249F99A84F788E1">
    <w:name w:val="460E3C3999FF4EB1B0249F99A84F788E1"/>
    <w:rsid w:val="00910399"/>
    <w:pPr>
      <w:spacing w:after="0" w:line="240" w:lineRule="auto"/>
    </w:pPr>
    <w:rPr>
      <w:rFonts w:ascii="Arial" w:eastAsiaTheme="minorHAnsi" w:hAnsi="Arial"/>
      <w:color w:val="231F20"/>
      <w:sz w:val="24"/>
      <w:szCs w:val="24"/>
      <w:lang w:eastAsia="en-US"/>
    </w:rPr>
  </w:style>
  <w:style w:type="paragraph" w:customStyle="1" w:styleId="0D1B024C05824AC2AF248E0D33813F681">
    <w:name w:val="0D1B024C05824AC2AF248E0D33813F681"/>
    <w:rsid w:val="00910399"/>
    <w:pPr>
      <w:spacing w:after="0" w:line="240" w:lineRule="auto"/>
    </w:pPr>
    <w:rPr>
      <w:rFonts w:ascii="Arial" w:eastAsiaTheme="minorHAnsi" w:hAnsi="Arial"/>
      <w:color w:val="231F20"/>
      <w:sz w:val="24"/>
      <w:szCs w:val="24"/>
      <w:lang w:eastAsia="en-US"/>
    </w:rPr>
  </w:style>
  <w:style w:type="paragraph" w:customStyle="1" w:styleId="51261B5E4C4E48309B84FB2B48AA09041">
    <w:name w:val="51261B5E4C4E48309B84FB2B48AA09041"/>
    <w:rsid w:val="00910399"/>
    <w:pPr>
      <w:spacing w:after="0" w:line="240" w:lineRule="auto"/>
    </w:pPr>
    <w:rPr>
      <w:rFonts w:ascii="Arial" w:eastAsiaTheme="minorHAnsi" w:hAnsi="Arial"/>
      <w:color w:val="231F20"/>
      <w:sz w:val="24"/>
      <w:szCs w:val="24"/>
      <w:lang w:eastAsia="en-US"/>
    </w:rPr>
  </w:style>
  <w:style w:type="paragraph" w:customStyle="1" w:styleId="DAA7E03A61504C5C8E0C3192725588FE">
    <w:name w:val="DAA7E03A61504C5C8E0C3192725588FE"/>
    <w:rsid w:val="00910399"/>
  </w:style>
  <w:style w:type="paragraph" w:customStyle="1" w:styleId="DD26DCD91E1241A996D7256B05726043">
    <w:name w:val="DD26DCD91E1241A996D7256B05726043"/>
    <w:rsid w:val="00910399"/>
  </w:style>
  <w:style w:type="paragraph" w:customStyle="1" w:styleId="3FDA53AF14604A30BFC9143BDCF74797">
    <w:name w:val="3FDA53AF14604A30BFC9143BDCF74797"/>
    <w:rsid w:val="00910399"/>
  </w:style>
  <w:style w:type="paragraph" w:customStyle="1" w:styleId="5F13BE62F77D49CE92CA60DE565D6875">
    <w:name w:val="5F13BE62F77D49CE92CA60DE565D6875"/>
    <w:rsid w:val="00910399"/>
  </w:style>
  <w:style w:type="paragraph" w:customStyle="1" w:styleId="5B3293F4350A4C2595F806660DB4F68E">
    <w:name w:val="5B3293F4350A4C2595F806660DB4F68E"/>
    <w:rsid w:val="00910399"/>
  </w:style>
  <w:style w:type="paragraph" w:customStyle="1" w:styleId="6463AA9E2D8148C1A680614866DF76BD">
    <w:name w:val="6463AA9E2D8148C1A680614866DF76BD"/>
    <w:rsid w:val="00910399"/>
  </w:style>
  <w:style w:type="paragraph" w:customStyle="1" w:styleId="137EA4E87FBC43C4A176074D5D7FA7B3">
    <w:name w:val="137EA4E87FBC43C4A176074D5D7FA7B3"/>
    <w:rsid w:val="00910399"/>
  </w:style>
  <w:style w:type="paragraph" w:customStyle="1" w:styleId="A52FD7EAAB214FE0821A6F9D29D92EAF">
    <w:name w:val="A52FD7EAAB214FE0821A6F9D29D92EAF"/>
    <w:rsid w:val="00910399"/>
  </w:style>
  <w:style w:type="paragraph" w:customStyle="1" w:styleId="2040574790814836A80EE34C0C5B66D2">
    <w:name w:val="2040574790814836A80EE34C0C5B66D2"/>
    <w:rsid w:val="00910399"/>
  </w:style>
  <w:style w:type="paragraph" w:customStyle="1" w:styleId="4F759679F6CE47B2890D123A28DB59A5">
    <w:name w:val="4F759679F6CE47B2890D123A28DB59A5"/>
    <w:rsid w:val="00910399"/>
  </w:style>
  <w:style w:type="paragraph" w:customStyle="1" w:styleId="D4EDD088D9AE44DFA3581CCA91556175">
    <w:name w:val="D4EDD088D9AE44DFA3581CCA91556175"/>
    <w:rsid w:val="00910399"/>
  </w:style>
  <w:style w:type="paragraph" w:customStyle="1" w:styleId="9968C089EAA348889830AE527B167800">
    <w:name w:val="9968C089EAA348889830AE527B167800"/>
    <w:rsid w:val="00910399"/>
  </w:style>
  <w:style w:type="paragraph" w:customStyle="1" w:styleId="7016E52E8FB94AB38B4DE9FA0592EE01">
    <w:name w:val="7016E52E8FB94AB38B4DE9FA0592EE01"/>
    <w:rsid w:val="00910399"/>
  </w:style>
  <w:style w:type="paragraph" w:customStyle="1" w:styleId="EB636C09B21445C6830215019E48A42E">
    <w:name w:val="EB636C09B21445C6830215019E48A42E"/>
    <w:rsid w:val="00910399"/>
  </w:style>
  <w:style w:type="paragraph" w:customStyle="1" w:styleId="408F325C585945FFA9C4B6B835BDCA46">
    <w:name w:val="408F325C585945FFA9C4B6B835BDCA46"/>
    <w:rsid w:val="00910399"/>
  </w:style>
  <w:style w:type="paragraph" w:customStyle="1" w:styleId="C3BC80BFD3374244918D5F360A11E81D">
    <w:name w:val="C3BC80BFD3374244918D5F360A11E81D"/>
    <w:rsid w:val="00910399"/>
  </w:style>
  <w:style w:type="paragraph" w:customStyle="1" w:styleId="316D9BBE542946788377B98B5249C4B5">
    <w:name w:val="316D9BBE542946788377B98B5249C4B5"/>
    <w:rsid w:val="00910399"/>
  </w:style>
  <w:style w:type="paragraph" w:customStyle="1" w:styleId="FAE4C53AC7214B7F996D5FB2A3010ADC">
    <w:name w:val="FAE4C53AC7214B7F996D5FB2A3010ADC"/>
    <w:rsid w:val="00DE0EB0"/>
    <w:rPr>
      <w:kern w:val="2"/>
      <w14:ligatures w14:val="standardContextual"/>
    </w:rPr>
  </w:style>
  <w:style w:type="paragraph" w:customStyle="1" w:styleId="AD6292BF2E5F4B94842AF44F2B92C0B0">
    <w:name w:val="AD6292BF2E5F4B94842AF44F2B92C0B0"/>
    <w:rsid w:val="00DE0EB0"/>
    <w:rPr>
      <w:kern w:val="2"/>
      <w14:ligatures w14:val="standardContextual"/>
    </w:rPr>
  </w:style>
  <w:style w:type="paragraph" w:customStyle="1" w:styleId="952E080C5CC04996B4343B36B30A9434">
    <w:name w:val="952E080C5CC04996B4343B36B30A9434"/>
    <w:rsid w:val="00DE0EB0"/>
    <w:rPr>
      <w:kern w:val="2"/>
      <w14:ligatures w14:val="standardContextual"/>
    </w:rPr>
  </w:style>
  <w:style w:type="paragraph" w:customStyle="1" w:styleId="033E5CC302364BC8A1E8A677AA7348B9">
    <w:name w:val="033E5CC302364BC8A1E8A677AA7348B9"/>
    <w:rsid w:val="00DE0EB0"/>
    <w:rPr>
      <w:kern w:val="2"/>
      <w14:ligatures w14:val="standardContextual"/>
    </w:rPr>
  </w:style>
  <w:style w:type="paragraph" w:customStyle="1" w:styleId="EE477E334D3E47A6ABE0F286AB8D5B4F">
    <w:name w:val="EE477E334D3E47A6ABE0F286AB8D5B4F"/>
    <w:rsid w:val="00DE0EB0"/>
    <w:rPr>
      <w:kern w:val="2"/>
      <w14:ligatures w14:val="standardContextual"/>
    </w:rPr>
  </w:style>
  <w:style w:type="paragraph" w:customStyle="1" w:styleId="B6AB8C7CF1DE4F099D622C7F89581BE3">
    <w:name w:val="B6AB8C7CF1DE4F099D622C7F89581BE3"/>
    <w:rsid w:val="00DE0EB0"/>
    <w:rPr>
      <w:kern w:val="2"/>
      <w14:ligatures w14:val="standardContextual"/>
    </w:rPr>
  </w:style>
  <w:style w:type="paragraph" w:customStyle="1" w:styleId="7E1CA9D5149F420B9BFB0EC837BED64C">
    <w:name w:val="7E1CA9D5149F420B9BFB0EC837BED64C"/>
    <w:rsid w:val="00DE0EB0"/>
    <w:rPr>
      <w:kern w:val="2"/>
      <w14:ligatures w14:val="standardContextual"/>
    </w:rPr>
  </w:style>
  <w:style w:type="paragraph" w:customStyle="1" w:styleId="0B53F2C4B8474374B99E93DCE8CF4F88">
    <w:name w:val="0B53F2C4B8474374B99E93DCE8CF4F88"/>
    <w:rsid w:val="00DE0E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7E6A88DF6174790CCDE3578668711" ma:contentTypeVersion="10" ma:contentTypeDescription="Create a new document." ma:contentTypeScope="" ma:versionID="fd94056cabbbdab14dfa1fdb0d25f613">
  <xsd:schema xmlns:xsd="http://www.w3.org/2001/XMLSchema" xmlns:xs="http://www.w3.org/2001/XMLSchema" xmlns:p="http://schemas.microsoft.com/office/2006/metadata/properties" xmlns:ns1="http://schemas.microsoft.com/sharepoint/v3" xmlns:ns2="9cf0af68-76a7-46e4-9f34-d87757dc45a8" targetNamespace="http://schemas.microsoft.com/office/2006/metadata/properties" ma:root="true" ma:fieldsID="a56fec43b6fc3f9fd21ae0ec94407d75" ns1:_="" ns2:_="">
    <xsd:import namespace="http://schemas.microsoft.com/sharepoint/v3"/>
    <xsd:import namespace="9cf0af68-76a7-46e4-9f34-d87757dc4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0af68-76a7-46e4-9f34-d87757dc4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9BF4-C210-4A9F-86D6-4D79ADD9498F}"/>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 July 2022</Template>
  <TotalTime>34</TotalTime>
  <Pages>6</Pages>
  <Words>7534</Words>
  <Characters>42947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50381</CharactersWithSpaces>
  <SharedDoc>false</SharedDoc>
  <HLinks>
    <vt:vector size="150" baseType="variant">
      <vt:variant>
        <vt:i4>3211299</vt:i4>
      </vt:variant>
      <vt:variant>
        <vt:i4>129</vt:i4>
      </vt:variant>
      <vt:variant>
        <vt:i4>0</vt:i4>
      </vt:variant>
      <vt:variant>
        <vt:i4>5</vt:i4>
      </vt:variant>
      <vt:variant>
        <vt:lpwstr>https://www.hee.nhs.uk/our-work/reducing-pre-registration-attrition-improving-retention</vt:lpwstr>
      </vt:variant>
      <vt:variant>
        <vt:lpwstr/>
      </vt:variant>
      <vt:variant>
        <vt:i4>8323175</vt:i4>
      </vt:variant>
      <vt:variant>
        <vt:i4>126</vt:i4>
      </vt:variant>
      <vt:variant>
        <vt:i4>0</vt:i4>
      </vt:variant>
      <vt:variant>
        <vt:i4>5</vt:i4>
      </vt:variant>
      <vt:variant>
        <vt:lpwstr>https://www.hee.nhs.uk/our-work/quality/national-education-training-survey-nets</vt:lpwstr>
      </vt:variant>
      <vt:variant>
        <vt:lpwstr/>
      </vt:variant>
      <vt:variant>
        <vt:i4>1572875</vt:i4>
      </vt:variant>
      <vt:variant>
        <vt:i4>123</vt:i4>
      </vt:variant>
      <vt:variant>
        <vt:i4>0</vt:i4>
      </vt:variant>
      <vt:variant>
        <vt:i4>5</vt:i4>
      </vt:variant>
      <vt:variant>
        <vt:lpwstr>http://www.falklandsurgery.co.uk/</vt:lpwstr>
      </vt:variant>
      <vt:variant>
        <vt:lpwstr/>
      </vt:variant>
      <vt:variant>
        <vt:i4>4718597</vt:i4>
      </vt:variant>
      <vt:variant>
        <vt:i4>120</vt:i4>
      </vt:variant>
      <vt:variant>
        <vt:i4>0</vt:i4>
      </vt:variant>
      <vt:variant>
        <vt:i4>5</vt:i4>
      </vt:variant>
      <vt:variant>
        <vt:lpwstr>https://api.cqc.org.uk/public/v1/reports/2eaf2c25-fdfd-4fd1-a269-26745a18761b?20210121060856</vt:lpwstr>
      </vt:variant>
      <vt:variant>
        <vt:lpwstr/>
      </vt:variant>
      <vt:variant>
        <vt:i4>65558</vt:i4>
      </vt:variant>
      <vt:variant>
        <vt:i4>117</vt:i4>
      </vt:variant>
      <vt:variant>
        <vt:i4>0</vt:i4>
      </vt:variant>
      <vt:variant>
        <vt:i4>5</vt:i4>
      </vt:variant>
      <vt:variant>
        <vt:lpwstr>http://www.thatchammedicalpractice.co.uk/</vt:lpwstr>
      </vt:variant>
      <vt:variant>
        <vt:lpwstr/>
      </vt:variant>
      <vt:variant>
        <vt:i4>3211301</vt:i4>
      </vt:variant>
      <vt:variant>
        <vt:i4>114</vt:i4>
      </vt:variant>
      <vt:variant>
        <vt:i4>0</vt:i4>
      </vt:variant>
      <vt:variant>
        <vt:i4>5</vt:i4>
      </vt:variant>
      <vt:variant>
        <vt:lpwstr>https://www.cqc.org.uk/location/1-537756858</vt:lpwstr>
      </vt:variant>
      <vt:variant>
        <vt:lpwstr/>
      </vt:variant>
      <vt:variant>
        <vt:i4>786506</vt:i4>
      </vt:variant>
      <vt:variant>
        <vt:i4>111</vt:i4>
      </vt:variant>
      <vt:variant>
        <vt:i4>0</vt:i4>
      </vt:variant>
      <vt:variant>
        <vt:i4>5</vt:i4>
      </vt:variant>
      <vt:variant>
        <vt:lpwstr>http://www.burdwood/</vt:lpwstr>
      </vt:variant>
      <vt:variant>
        <vt:lpwstr/>
      </vt:variant>
      <vt:variant>
        <vt:i4>1114163</vt:i4>
      </vt:variant>
      <vt:variant>
        <vt:i4>104</vt:i4>
      </vt:variant>
      <vt:variant>
        <vt:i4>0</vt:i4>
      </vt:variant>
      <vt:variant>
        <vt:i4>5</vt:i4>
      </vt:variant>
      <vt:variant>
        <vt:lpwstr/>
      </vt:variant>
      <vt:variant>
        <vt:lpwstr>_Toc133576660</vt:lpwstr>
      </vt:variant>
      <vt:variant>
        <vt:i4>1179699</vt:i4>
      </vt:variant>
      <vt:variant>
        <vt:i4>98</vt:i4>
      </vt:variant>
      <vt:variant>
        <vt:i4>0</vt:i4>
      </vt:variant>
      <vt:variant>
        <vt:i4>5</vt:i4>
      </vt:variant>
      <vt:variant>
        <vt:lpwstr/>
      </vt:variant>
      <vt:variant>
        <vt:lpwstr>_Toc133576659</vt:lpwstr>
      </vt:variant>
      <vt:variant>
        <vt:i4>1179699</vt:i4>
      </vt:variant>
      <vt:variant>
        <vt:i4>92</vt:i4>
      </vt:variant>
      <vt:variant>
        <vt:i4>0</vt:i4>
      </vt:variant>
      <vt:variant>
        <vt:i4>5</vt:i4>
      </vt:variant>
      <vt:variant>
        <vt:lpwstr/>
      </vt:variant>
      <vt:variant>
        <vt:lpwstr>_Toc133576658</vt:lpwstr>
      </vt:variant>
      <vt:variant>
        <vt:i4>1179699</vt:i4>
      </vt:variant>
      <vt:variant>
        <vt:i4>86</vt:i4>
      </vt:variant>
      <vt:variant>
        <vt:i4>0</vt:i4>
      </vt:variant>
      <vt:variant>
        <vt:i4>5</vt:i4>
      </vt:variant>
      <vt:variant>
        <vt:lpwstr/>
      </vt:variant>
      <vt:variant>
        <vt:lpwstr>_Toc133576657</vt:lpwstr>
      </vt:variant>
      <vt:variant>
        <vt:i4>1179699</vt:i4>
      </vt:variant>
      <vt:variant>
        <vt:i4>80</vt:i4>
      </vt:variant>
      <vt:variant>
        <vt:i4>0</vt:i4>
      </vt:variant>
      <vt:variant>
        <vt:i4>5</vt:i4>
      </vt:variant>
      <vt:variant>
        <vt:lpwstr/>
      </vt:variant>
      <vt:variant>
        <vt:lpwstr>_Toc133576656</vt:lpwstr>
      </vt:variant>
      <vt:variant>
        <vt:i4>1179699</vt:i4>
      </vt:variant>
      <vt:variant>
        <vt:i4>74</vt:i4>
      </vt:variant>
      <vt:variant>
        <vt:i4>0</vt:i4>
      </vt:variant>
      <vt:variant>
        <vt:i4>5</vt:i4>
      </vt:variant>
      <vt:variant>
        <vt:lpwstr/>
      </vt:variant>
      <vt:variant>
        <vt:lpwstr>_Toc133576655</vt:lpwstr>
      </vt:variant>
      <vt:variant>
        <vt:i4>1179699</vt:i4>
      </vt:variant>
      <vt:variant>
        <vt:i4>68</vt:i4>
      </vt:variant>
      <vt:variant>
        <vt:i4>0</vt:i4>
      </vt:variant>
      <vt:variant>
        <vt:i4>5</vt:i4>
      </vt:variant>
      <vt:variant>
        <vt:lpwstr/>
      </vt:variant>
      <vt:variant>
        <vt:lpwstr>_Toc133576654</vt:lpwstr>
      </vt:variant>
      <vt:variant>
        <vt:i4>1179699</vt:i4>
      </vt:variant>
      <vt:variant>
        <vt:i4>62</vt:i4>
      </vt:variant>
      <vt:variant>
        <vt:i4>0</vt:i4>
      </vt:variant>
      <vt:variant>
        <vt:i4>5</vt:i4>
      </vt:variant>
      <vt:variant>
        <vt:lpwstr/>
      </vt:variant>
      <vt:variant>
        <vt:lpwstr>_Toc133576653</vt:lpwstr>
      </vt:variant>
      <vt:variant>
        <vt:i4>1179699</vt:i4>
      </vt:variant>
      <vt:variant>
        <vt:i4>56</vt:i4>
      </vt:variant>
      <vt:variant>
        <vt:i4>0</vt:i4>
      </vt:variant>
      <vt:variant>
        <vt:i4>5</vt:i4>
      </vt:variant>
      <vt:variant>
        <vt:lpwstr/>
      </vt:variant>
      <vt:variant>
        <vt:lpwstr>_Toc133576652</vt:lpwstr>
      </vt:variant>
      <vt:variant>
        <vt:i4>1179699</vt:i4>
      </vt:variant>
      <vt:variant>
        <vt:i4>50</vt:i4>
      </vt:variant>
      <vt:variant>
        <vt:i4>0</vt:i4>
      </vt:variant>
      <vt:variant>
        <vt:i4>5</vt:i4>
      </vt:variant>
      <vt:variant>
        <vt:lpwstr/>
      </vt:variant>
      <vt:variant>
        <vt:lpwstr>_Toc133576651</vt:lpwstr>
      </vt:variant>
      <vt:variant>
        <vt:i4>1179699</vt:i4>
      </vt:variant>
      <vt:variant>
        <vt:i4>44</vt:i4>
      </vt:variant>
      <vt:variant>
        <vt:i4>0</vt:i4>
      </vt:variant>
      <vt:variant>
        <vt:i4>5</vt:i4>
      </vt:variant>
      <vt:variant>
        <vt:lpwstr/>
      </vt:variant>
      <vt:variant>
        <vt:lpwstr>_Toc133576650</vt:lpwstr>
      </vt:variant>
      <vt:variant>
        <vt:i4>1245235</vt:i4>
      </vt:variant>
      <vt:variant>
        <vt:i4>38</vt:i4>
      </vt:variant>
      <vt:variant>
        <vt:i4>0</vt:i4>
      </vt:variant>
      <vt:variant>
        <vt:i4>5</vt:i4>
      </vt:variant>
      <vt:variant>
        <vt:lpwstr/>
      </vt:variant>
      <vt:variant>
        <vt:lpwstr>_Toc133576649</vt:lpwstr>
      </vt:variant>
      <vt:variant>
        <vt:i4>1245235</vt:i4>
      </vt:variant>
      <vt:variant>
        <vt:i4>32</vt:i4>
      </vt:variant>
      <vt:variant>
        <vt:i4>0</vt:i4>
      </vt:variant>
      <vt:variant>
        <vt:i4>5</vt:i4>
      </vt:variant>
      <vt:variant>
        <vt:lpwstr/>
      </vt:variant>
      <vt:variant>
        <vt:lpwstr>_Toc133576648</vt:lpwstr>
      </vt:variant>
      <vt:variant>
        <vt:i4>1245235</vt:i4>
      </vt:variant>
      <vt:variant>
        <vt:i4>26</vt:i4>
      </vt:variant>
      <vt:variant>
        <vt:i4>0</vt:i4>
      </vt:variant>
      <vt:variant>
        <vt:i4>5</vt:i4>
      </vt:variant>
      <vt:variant>
        <vt:lpwstr/>
      </vt:variant>
      <vt:variant>
        <vt:lpwstr>_Toc133576647</vt:lpwstr>
      </vt:variant>
      <vt:variant>
        <vt:i4>1245235</vt:i4>
      </vt:variant>
      <vt:variant>
        <vt:i4>20</vt:i4>
      </vt:variant>
      <vt:variant>
        <vt:i4>0</vt:i4>
      </vt:variant>
      <vt:variant>
        <vt:i4>5</vt:i4>
      </vt:variant>
      <vt:variant>
        <vt:lpwstr/>
      </vt:variant>
      <vt:variant>
        <vt:lpwstr>_Toc133576646</vt:lpwstr>
      </vt:variant>
      <vt:variant>
        <vt:i4>1245235</vt:i4>
      </vt:variant>
      <vt:variant>
        <vt:i4>14</vt:i4>
      </vt:variant>
      <vt:variant>
        <vt:i4>0</vt:i4>
      </vt:variant>
      <vt:variant>
        <vt:i4>5</vt:i4>
      </vt:variant>
      <vt:variant>
        <vt:lpwstr/>
      </vt:variant>
      <vt:variant>
        <vt:lpwstr>_Toc133576645</vt:lpwstr>
      </vt:variant>
      <vt:variant>
        <vt:i4>1245235</vt:i4>
      </vt:variant>
      <vt:variant>
        <vt:i4>8</vt:i4>
      </vt:variant>
      <vt:variant>
        <vt:i4>0</vt:i4>
      </vt:variant>
      <vt:variant>
        <vt:i4>5</vt:i4>
      </vt:variant>
      <vt:variant>
        <vt:lpwstr/>
      </vt:variant>
      <vt:variant>
        <vt:lpwstr>_Toc133576644</vt:lpwstr>
      </vt:variant>
      <vt:variant>
        <vt:i4>1245235</vt:i4>
      </vt:variant>
      <vt:variant>
        <vt:i4>2</vt:i4>
      </vt:variant>
      <vt:variant>
        <vt:i4>0</vt:i4>
      </vt:variant>
      <vt:variant>
        <vt:i4>5</vt:i4>
      </vt:variant>
      <vt:variant>
        <vt:lpwstr/>
      </vt:variant>
      <vt:variant>
        <vt:lpwstr>_Toc133576643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Pickthall</dc:creator>
  <cp:keywords/>
  <dc:description/>
  <cp:lastModifiedBy>PEARSON, Victoria (NHS ENGLAND)</cp:lastModifiedBy>
  <cp:revision>31</cp:revision>
  <cp:lastPrinted>2023-09-13T17:47:00Z</cp:lastPrinted>
  <dcterms:created xsi:type="dcterms:W3CDTF">2023-11-02T22:10:00Z</dcterms:created>
  <dcterms:modified xsi:type="dcterms:W3CDTF">2025-08-11T10:10:00Z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0x0101004487E6A88DF6174790CCDE3578668711</vt:lpwstr>
  </property>
  <property fmtid="{D5CDD505-2E9C-101B-9397-08002B2CF9AE}" pid="3" name="Order">
    <vt:r8>63915500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