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960C" w14:textId="766259F4" w:rsidR="002D32DD" w:rsidRPr="007542A0" w:rsidRDefault="002D32DD" w:rsidP="002D32DD"/>
    <w:p w14:paraId="5BA80FE4" w14:textId="77777777" w:rsidR="002D32DD" w:rsidRDefault="002D32DD" w:rsidP="002D32DD">
      <w:pPr>
        <w:sectPr w:rsidR="002D32DD" w:rsidSect="00F95285">
          <w:headerReference w:type="default" r:id="rId11"/>
          <w:pgSz w:w="11906" w:h="16838" w:code="9"/>
          <w:pgMar w:top="1191" w:right="1021" w:bottom="1247" w:left="1021" w:header="709" w:footer="709" w:gutter="0"/>
          <w:cols w:space="708"/>
          <w:docGrid w:linePitch="360"/>
        </w:sectPr>
      </w:pPr>
    </w:p>
    <w:p w14:paraId="59768D3F" w14:textId="77777777" w:rsidR="002D32DD" w:rsidRPr="00992341" w:rsidRDefault="002D32DD" w:rsidP="002D32DD">
      <w:pPr>
        <w:pStyle w:val="Title"/>
        <w:spacing w:after="0" w:line="276" w:lineRule="auto"/>
      </w:pPr>
      <w:r>
        <w:t xml:space="preserve">NHS England </w:t>
      </w:r>
      <w:r w:rsidRPr="00992341">
        <w:t>Thames Valley and Wessex Primary Care School – Training Hubs</w:t>
      </w:r>
    </w:p>
    <w:p w14:paraId="3415878C" w14:textId="77777777" w:rsidR="002D32DD" w:rsidRPr="00992341" w:rsidRDefault="002D32DD" w:rsidP="002D32DD">
      <w:pPr>
        <w:pStyle w:val="Subtitle"/>
      </w:pPr>
    </w:p>
    <w:p w14:paraId="38FDE1A6" w14:textId="7230AA29" w:rsidR="002D32DD" w:rsidRDefault="002D32DD" w:rsidP="002D32DD">
      <w:pPr>
        <w:pStyle w:val="Subtitle"/>
        <w:spacing w:after="0" w:line="276" w:lineRule="auto"/>
        <w:rPr>
          <w:sz w:val="48"/>
          <w:szCs w:val="44"/>
        </w:rPr>
      </w:pPr>
      <w:bookmarkStart w:id="0" w:name="_Hlk132717170"/>
      <w:r w:rsidRPr="00992341">
        <w:rPr>
          <w:sz w:val="48"/>
          <w:szCs w:val="44"/>
        </w:rPr>
        <w:t xml:space="preserve">Primary Care Network </w:t>
      </w:r>
      <w:r>
        <w:rPr>
          <w:sz w:val="48"/>
          <w:szCs w:val="44"/>
        </w:rPr>
        <w:t>Learning Environment</w:t>
      </w:r>
      <w:r w:rsidR="00FA6AF4">
        <w:rPr>
          <w:sz w:val="48"/>
          <w:szCs w:val="44"/>
        </w:rPr>
        <w:t xml:space="preserve"> approval form</w:t>
      </w:r>
    </w:p>
    <w:bookmarkEnd w:id="0"/>
    <w:p w14:paraId="7EC66455" w14:textId="77777777" w:rsidR="002D32DD" w:rsidRPr="005D7B64" w:rsidRDefault="002D32DD" w:rsidP="002D32DD">
      <w:pPr>
        <w:pStyle w:val="Date"/>
        <w:rPr>
          <w:sz w:val="28"/>
          <w:szCs w:val="28"/>
        </w:rPr>
      </w:pPr>
    </w:p>
    <w:p w14:paraId="1C041894" w14:textId="791F9834" w:rsidR="002D32DD" w:rsidRDefault="00000000" w:rsidP="002D32DD">
      <w:pPr>
        <w:pStyle w:val="Subtitle"/>
        <w:spacing w:after="0" w:line="276" w:lineRule="auto"/>
      </w:pPr>
      <w:sdt>
        <w:sdtPr>
          <w:alias w:val="Date"/>
          <w:tag w:val="Date"/>
          <w:id w:val="-1379391513"/>
          <w:placeholder>
            <w:docPart w:val="E1325C72B8D94A24B1F42C41ADDAF14D"/>
          </w:placeholder>
          <w:date w:fullDate="2023-04-28T00:00:00Z">
            <w:dateFormat w:val="d MMMM yyyy"/>
            <w:lid w:val="en-GB"/>
            <w:storeMappedDataAs w:val="dateTime"/>
            <w:calendar w:val="gregorian"/>
          </w:date>
        </w:sdtPr>
        <w:sdtContent>
          <w:r w:rsidR="00FF7768">
            <w:t>28 April 2023</w:t>
          </w:r>
        </w:sdtContent>
      </w:sdt>
      <w:r w:rsidR="002D32DD">
        <w:t>, Version 1.</w:t>
      </w:r>
      <w:r w:rsidR="005042D3">
        <w:t>7</w:t>
      </w:r>
    </w:p>
    <w:p w14:paraId="642F9771" w14:textId="77777777" w:rsidR="002D32DD" w:rsidRDefault="002D32DD" w:rsidP="002D32DD">
      <w:pPr>
        <w:pStyle w:val="BodyText"/>
      </w:pPr>
    </w:p>
    <w:p w14:paraId="10D1B44D" w14:textId="77777777" w:rsidR="002D32DD" w:rsidRDefault="002D32DD" w:rsidP="002D32DD">
      <w:pPr>
        <w:pStyle w:val="BodyText"/>
      </w:pPr>
    </w:p>
    <w:p w14:paraId="57FEB72D" w14:textId="77777777" w:rsidR="002D32DD" w:rsidRDefault="002D32DD" w:rsidP="002D32DD">
      <w:pPr>
        <w:pStyle w:val="BodyText"/>
      </w:pPr>
    </w:p>
    <w:p w14:paraId="61C624F1" w14:textId="77777777" w:rsidR="002D32DD" w:rsidRDefault="002D32DD" w:rsidP="002D32DD">
      <w:pPr>
        <w:pStyle w:val="BodyText"/>
      </w:pPr>
    </w:p>
    <w:p w14:paraId="09842B76" w14:textId="77777777" w:rsidR="002D32DD" w:rsidRDefault="002D32DD" w:rsidP="002D32DD">
      <w:pPr>
        <w:pStyle w:val="BodyText"/>
      </w:pPr>
    </w:p>
    <w:p w14:paraId="2E8415A6" w14:textId="77777777" w:rsidR="002D32DD" w:rsidRDefault="002D32DD" w:rsidP="002D32DD">
      <w:pPr>
        <w:pStyle w:val="BodyText"/>
      </w:pPr>
    </w:p>
    <w:p w14:paraId="1C3F5B99" w14:textId="77777777" w:rsidR="002D32DD" w:rsidRDefault="002D32DD" w:rsidP="002D32DD">
      <w:pPr>
        <w:pStyle w:val="BodyText"/>
      </w:pPr>
    </w:p>
    <w:p w14:paraId="45A9AB56" w14:textId="77777777" w:rsidR="002D32DD" w:rsidRDefault="002D32DD" w:rsidP="002D32DD">
      <w:pPr>
        <w:pStyle w:val="BodyText"/>
      </w:pPr>
    </w:p>
    <w:p w14:paraId="191EE945" w14:textId="77777777" w:rsidR="002D32DD" w:rsidRDefault="002D32DD" w:rsidP="002D32DD">
      <w:pPr>
        <w:pStyle w:val="BodyText"/>
      </w:pPr>
    </w:p>
    <w:p w14:paraId="51E7CC8A" w14:textId="77777777" w:rsidR="002D32DD" w:rsidRDefault="002D32DD" w:rsidP="002D32DD">
      <w:pPr>
        <w:pStyle w:val="BodyText"/>
      </w:pPr>
    </w:p>
    <w:p w14:paraId="449EA71E" w14:textId="77777777" w:rsidR="002D32DD" w:rsidRDefault="002D32DD" w:rsidP="002D32DD">
      <w:pPr>
        <w:pStyle w:val="BodyText"/>
      </w:pPr>
    </w:p>
    <w:p w14:paraId="157E13B3" w14:textId="77777777" w:rsidR="002D32DD" w:rsidRDefault="002D32DD" w:rsidP="002D32DD">
      <w:pPr>
        <w:pStyle w:val="BodyText"/>
      </w:pPr>
    </w:p>
    <w:p w14:paraId="3DD25A7B" w14:textId="47D8A695" w:rsidR="002D32DD" w:rsidRPr="007A4647" w:rsidRDefault="002D32DD" w:rsidP="002D32DD">
      <w:pPr>
        <w:spacing w:line="276" w:lineRule="auto"/>
        <w:rPr>
          <w:rFonts w:cs="Arial"/>
          <w:b/>
          <w:bCs/>
        </w:rPr>
      </w:pPr>
    </w:p>
    <w:p w14:paraId="49E6040A" w14:textId="77777777" w:rsidR="002D32DD" w:rsidRDefault="002D32DD" w:rsidP="002D32DD">
      <w:pPr>
        <w:pStyle w:val="Heading1"/>
        <w:spacing w:before="0" w:after="0" w:line="276" w:lineRule="auto"/>
        <w:sectPr w:rsidR="002D32DD" w:rsidSect="00F95285">
          <w:headerReference w:type="default" r:id="rId12"/>
          <w:footerReference w:type="default" r:id="rId13"/>
          <w:type w:val="continuous"/>
          <w:pgSz w:w="11906" w:h="16838" w:code="9"/>
          <w:pgMar w:top="1191" w:right="1021" w:bottom="1247" w:left="1021" w:header="624" w:footer="510" w:gutter="0"/>
          <w:cols w:space="708"/>
          <w:docGrid w:linePitch="360"/>
        </w:sectPr>
      </w:pPr>
    </w:p>
    <w:p w14:paraId="5BBA6305" w14:textId="32DCE65D" w:rsidR="002D32DD" w:rsidRPr="00A726D5" w:rsidRDefault="002D32DD" w:rsidP="002D32DD">
      <w:pPr>
        <w:pStyle w:val="Heading1"/>
        <w:spacing w:after="0" w:line="276" w:lineRule="auto"/>
        <w:rPr>
          <w:rFonts w:eastAsiaTheme="minorEastAsia" w:cs="Arial"/>
          <w:lang w:eastAsia="en-GB"/>
        </w:rPr>
      </w:pPr>
      <w:bookmarkStart w:id="1" w:name="_Toc133577175"/>
      <w:r w:rsidRPr="00B26690">
        <w:rPr>
          <w:rFonts w:eastAsiaTheme="minorEastAsia"/>
          <w:lang w:eastAsia="en-GB"/>
        </w:rPr>
        <w:lastRenderedPageBreak/>
        <w:t>Primary Care Network Learning Environment</w:t>
      </w:r>
      <w:r>
        <w:rPr>
          <w:rFonts w:eastAsiaTheme="minorEastAsia"/>
          <w:lang w:eastAsia="en-GB"/>
        </w:rPr>
        <w:t xml:space="preserve"> form</w:t>
      </w:r>
      <w:bookmarkEnd w:id="1"/>
    </w:p>
    <w:p w14:paraId="1875A87C" w14:textId="77777777" w:rsidR="002D32DD" w:rsidRDefault="002D32DD" w:rsidP="002D32DD">
      <w:pPr>
        <w:pStyle w:val="BodyText"/>
        <w:spacing w:after="0" w:line="276" w:lineRule="auto"/>
        <w:rPr>
          <w:i/>
          <w:iCs/>
        </w:rPr>
      </w:pPr>
    </w:p>
    <w:p w14:paraId="74CD6593" w14:textId="77777777" w:rsidR="002D32DD" w:rsidRPr="00516155" w:rsidRDefault="002D32DD" w:rsidP="002D32DD">
      <w:pPr>
        <w:pStyle w:val="BodyText"/>
        <w:spacing w:after="0" w:line="276" w:lineRule="auto"/>
        <w:rPr>
          <w:i/>
          <w:iCs/>
        </w:rPr>
      </w:pPr>
      <w:r w:rsidRPr="00516155">
        <w:rPr>
          <w:i/>
          <w:iCs/>
        </w:rPr>
        <w:t>Please complete electronically</w:t>
      </w:r>
    </w:p>
    <w:p w14:paraId="06BEB204" w14:textId="77777777" w:rsidR="002D32DD" w:rsidRPr="00F573DE" w:rsidRDefault="002D32DD" w:rsidP="002D32DD">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2D32DD" w:rsidRPr="00A726D5" w14:paraId="4A516711" w14:textId="77777777">
        <w:trPr>
          <w:trHeight w:val="227"/>
        </w:trPr>
        <w:tc>
          <w:tcPr>
            <w:tcW w:w="9634" w:type="dxa"/>
            <w:gridSpan w:val="2"/>
            <w:shd w:val="clear" w:color="auto" w:fill="E7E6E6" w:themeFill="background2"/>
          </w:tcPr>
          <w:p w14:paraId="5CBFEF6F" w14:textId="77777777" w:rsidR="002D32DD" w:rsidRPr="00F065D9" w:rsidRDefault="002D32DD">
            <w:pPr>
              <w:spacing w:line="276" w:lineRule="auto"/>
              <w:ind w:left="132" w:right="-1"/>
              <w:rPr>
                <w:rFonts w:eastAsiaTheme="minorEastAsia" w:cs="Arial"/>
                <w:b/>
                <w:bCs/>
              </w:rPr>
            </w:pPr>
            <w:r w:rsidRPr="00F065D9">
              <w:rPr>
                <w:b/>
                <w:bCs/>
              </w:rPr>
              <w:t>Legend</w:t>
            </w:r>
          </w:p>
        </w:tc>
      </w:tr>
      <w:tr w:rsidR="002D32DD" w:rsidRPr="00A726D5" w14:paraId="2352881B" w14:textId="77777777">
        <w:trPr>
          <w:trHeight w:val="227"/>
        </w:trPr>
        <w:tc>
          <w:tcPr>
            <w:tcW w:w="988" w:type="dxa"/>
            <w:shd w:val="clear" w:color="auto" w:fill="E0FBD1"/>
          </w:tcPr>
          <w:p w14:paraId="2FEBC6AD" w14:textId="77777777" w:rsidR="002D32DD" w:rsidRPr="00A726D5" w:rsidRDefault="002D32DD">
            <w:pPr>
              <w:spacing w:line="276" w:lineRule="auto"/>
              <w:ind w:left="132" w:right="-1"/>
              <w:rPr>
                <w:rFonts w:eastAsiaTheme="minorEastAsia" w:cs="Arial"/>
                <w:color w:val="FFE0C1"/>
              </w:rPr>
            </w:pPr>
          </w:p>
        </w:tc>
        <w:tc>
          <w:tcPr>
            <w:tcW w:w="8646" w:type="dxa"/>
          </w:tcPr>
          <w:p w14:paraId="0331A9FA" w14:textId="77777777" w:rsidR="002D32DD" w:rsidRPr="00A726D5" w:rsidRDefault="002D32DD">
            <w:pPr>
              <w:spacing w:line="276" w:lineRule="auto"/>
              <w:ind w:left="132" w:right="139"/>
              <w:rPr>
                <w:rFonts w:eastAsiaTheme="minorEastAsia" w:cs="Arial"/>
              </w:rPr>
            </w:pPr>
            <w:r>
              <w:rPr>
                <w:rFonts w:eastAsiaTheme="minorEastAsia" w:cs="Arial"/>
              </w:rPr>
              <w:t>To be c</w:t>
            </w:r>
            <w:r w:rsidRPr="00A726D5">
              <w:rPr>
                <w:rFonts w:eastAsiaTheme="minorEastAsia" w:cs="Arial"/>
              </w:rPr>
              <w:t>omplete</w:t>
            </w:r>
            <w:r>
              <w:rPr>
                <w:rFonts w:eastAsiaTheme="minorEastAsia" w:cs="Arial"/>
              </w:rPr>
              <w:t>d</w:t>
            </w:r>
            <w:r w:rsidRPr="00A726D5">
              <w:rPr>
                <w:rFonts w:eastAsiaTheme="minorEastAsia" w:cs="Arial"/>
              </w:rPr>
              <w:t xml:space="preserve"> by </w:t>
            </w:r>
            <w:r>
              <w:rPr>
                <w:rFonts w:eastAsiaTheme="minorEastAsia" w:cs="Arial"/>
              </w:rPr>
              <w:t xml:space="preserve">applying </w:t>
            </w:r>
            <w:r w:rsidRPr="00A726D5">
              <w:rPr>
                <w:rFonts w:eastAsiaTheme="minorEastAsia" w:cs="Arial"/>
              </w:rPr>
              <w:t xml:space="preserve">organisation e.g., PCN </w:t>
            </w:r>
          </w:p>
        </w:tc>
      </w:tr>
      <w:tr w:rsidR="002D32DD" w:rsidRPr="00A726D5" w14:paraId="7935CCEA" w14:textId="77777777">
        <w:trPr>
          <w:trHeight w:val="227"/>
        </w:trPr>
        <w:tc>
          <w:tcPr>
            <w:tcW w:w="988" w:type="dxa"/>
            <w:shd w:val="clear" w:color="auto" w:fill="FFE0C1"/>
          </w:tcPr>
          <w:p w14:paraId="303C34B3" w14:textId="77777777" w:rsidR="002D32DD" w:rsidRPr="00A726D5" w:rsidRDefault="002D32DD">
            <w:pPr>
              <w:spacing w:line="276" w:lineRule="auto"/>
              <w:ind w:left="132" w:right="-1"/>
              <w:rPr>
                <w:rFonts w:eastAsiaTheme="minorEastAsia" w:cs="Arial"/>
              </w:rPr>
            </w:pPr>
          </w:p>
        </w:tc>
        <w:tc>
          <w:tcPr>
            <w:tcW w:w="8646" w:type="dxa"/>
          </w:tcPr>
          <w:p w14:paraId="10BE8D0C" w14:textId="77777777" w:rsidR="002D32DD" w:rsidRPr="00A726D5" w:rsidRDefault="002D32DD">
            <w:pPr>
              <w:spacing w:line="276" w:lineRule="auto"/>
              <w:ind w:left="132" w:right="139"/>
              <w:rPr>
                <w:rFonts w:eastAsiaTheme="minorEastAsia" w:cs="Arial"/>
              </w:rPr>
            </w:pPr>
            <w:r>
              <w:rPr>
                <w:rFonts w:eastAsiaTheme="minorEastAsia" w:cs="Arial"/>
              </w:rPr>
              <w:t>To be completed</w:t>
            </w:r>
            <w:r w:rsidRPr="00A726D5">
              <w:rPr>
                <w:rFonts w:eastAsiaTheme="minorEastAsia" w:cs="Arial"/>
              </w:rPr>
              <w:t xml:space="preserve"> by Thames Valley and Wessex Primary Care School (TVW PCS) verification panel</w:t>
            </w:r>
          </w:p>
        </w:tc>
      </w:tr>
    </w:tbl>
    <w:p w14:paraId="200318C2" w14:textId="77777777" w:rsidR="002D32DD" w:rsidRDefault="002D32DD" w:rsidP="002D32DD">
      <w:pPr>
        <w:pStyle w:val="BodyText"/>
        <w:spacing w:after="0" w:line="276" w:lineRule="auto"/>
      </w:pPr>
      <w:bookmarkStart w:id="2" w:name="_Toc129359636"/>
    </w:p>
    <w:p w14:paraId="01E87EEA" w14:textId="77777777" w:rsidR="00390450" w:rsidRDefault="00390450" w:rsidP="00390450">
      <w:pPr>
        <w:pStyle w:val="BodyText"/>
        <w:spacing w:after="0"/>
      </w:pPr>
      <w:r w:rsidRPr="00CE71A2">
        <w:rPr>
          <w:highlight w:val="yellow"/>
        </w:rPr>
        <w:t xml:space="preserve">Please note </w:t>
      </w:r>
      <w:r>
        <w:rPr>
          <w:highlight w:val="yellow"/>
        </w:rPr>
        <w:t xml:space="preserve">specific </w:t>
      </w:r>
      <w:r w:rsidRPr="00CE71A2">
        <w:rPr>
          <w:highlight w:val="yellow"/>
        </w:rPr>
        <w:t>organisational details have been removed from this document.</w:t>
      </w:r>
    </w:p>
    <w:p w14:paraId="07B69115" w14:textId="77777777" w:rsidR="00390450" w:rsidRDefault="00390450" w:rsidP="002D32DD">
      <w:pPr>
        <w:pStyle w:val="BodyText"/>
        <w:spacing w:after="0" w:line="276" w:lineRule="auto"/>
      </w:pPr>
    </w:p>
    <w:p w14:paraId="31D985BF" w14:textId="77777777" w:rsidR="002D32DD" w:rsidRDefault="002D32DD" w:rsidP="002D32DD">
      <w:pPr>
        <w:pStyle w:val="Heading2"/>
        <w:spacing w:before="0" w:after="0" w:line="276" w:lineRule="auto"/>
      </w:pPr>
      <w:bookmarkStart w:id="3" w:name="_Toc133576646"/>
      <w:bookmarkStart w:id="4" w:name="_Toc133577176"/>
      <w:r w:rsidRPr="00DD3DF5">
        <w:t xml:space="preserve">Organisation </w:t>
      </w:r>
      <w:bookmarkEnd w:id="2"/>
      <w:r w:rsidRPr="00DD3DF5">
        <w:t>and locality details</w:t>
      </w:r>
      <w:bookmarkEnd w:id="3"/>
      <w:bookmarkEnd w:id="4"/>
    </w:p>
    <w:p w14:paraId="00ECBDDE" w14:textId="77777777" w:rsidR="002D32DD" w:rsidRPr="00B63B27" w:rsidRDefault="002D32DD" w:rsidP="002D32DD">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7158BC" w:rsidRPr="00A726D5" w14:paraId="1E68D8C8" w14:textId="77777777" w:rsidTr="00390450">
        <w:tc>
          <w:tcPr>
            <w:tcW w:w="4106" w:type="dxa"/>
            <w:shd w:val="clear" w:color="auto" w:fill="E0FBD1"/>
          </w:tcPr>
          <w:p w14:paraId="153C9A15" w14:textId="77777777" w:rsidR="007158BC" w:rsidRPr="00A726D5" w:rsidRDefault="007158BC" w:rsidP="007158BC">
            <w:pPr>
              <w:spacing w:line="276" w:lineRule="auto"/>
              <w:ind w:left="132" w:right="141"/>
              <w:rPr>
                <w:rFonts w:eastAsiaTheme="minorEastAsia" w:cs="Arial"/>
              </w:rPr>
            </w:pPr>
            <w:r w:rsidRPr="00A726D5">
              <w:rPr>
                <w:rFonts w:eastAsiaTheme="minorEastAsia" w:cs="Arial"/>
              </w:rPr>
              <w:t>Name of organisation</w:t>
            </w:r>
          </w:p>
        </w:tc>
        <w:tc>
          <w:tcPr>
            <w:tcW w:w="5528" w:type="dxa"/>
            <w:shd w:val="clear" w:color="auto" w:fill="7F7F7F" w:themeFill="text1" w:themeFillTint="80"/>
          </w:tcPr>
          <w:p w14:paraId="50EFE674" w14:textId="3B251193" w:rsidR="007158BC" w:rsidRPr="00A726D5" w:rsidRDefault="007158BC" w:rsidP="007158BC">
            <w:pPr>
              <w:spacing w:line="276" w:lineRule="auto"/>
              <w:ind w:left="132" w:right="141"/>
              <w:rPr>
                <w:rFonts w:eastAsiaTheme="minorEastAsia" w:cs="Arial"/>
              </w:rPr>
            </w:pPr>
          </w:p>
        </w:tc>
      </w:tr>
      <w:tr w:rsidR="007158BC" w:rsidRPr="00A726D5" w14:paraId="40C18118" w14:textId="77777777" w:rsidTr="007158BC">
        <w:tc>
          <w:tcPr>
            <w:tcW w:w="4106" w:type="dxa"/>
            <w:shd w:val="clear" w:color="auto" w:fill="E0FBD1"/>
          </w:tcPr>
          <w:p w14:paraId="37512A5A" w14:textId="77777777" w:rsidR="007158BC" w:rsidRPr="00A726D5" w:rsidRDefault="007158BC" w:rsidP="007158BC">
            <w:pPr>
              <w:spacing w:line="276" w:lineRule="auto"/>
              <w:ind w:left="132" w:right="141"/>
              <w:rPr>
                <w:rFonts w:eastAsiaTheme="minorEastAsia" w:cs="Arial"/>
              </w:rPr>
            </w:pPr>
            <w:r w:rsidRPr="00A726D5">
              <w:rPr>
                <w:rFonts w:eastAsiaTheme="minorEastAsia" w:cs="Arial"/>
              </w:rPr>
              <w:t>Type of organisation</w:t>
            </w:r>
          </w:p>
          <w:p w14:paraId="3FD2934A" w14:textId="77777777" w:rsidR="007158BC" w:rsidRPr="00A726D5" w:rsidRDefault="007158BC" w:rsidP="007158BC">
            <w:pPr>
              <w:spacing w:line="276" w:lineRule="auto"/>
              <w:ind w:left="132" w:right="141"/>
              <w:rPr>
                <w:rFonts w:eastAsiaTheme="minorEastAsia" w:cs="Arial"/>
                <w:i/>
                <w:iCs/>
              </w:rPr>
            </w:pPr>
            <w:r w:rsidRPr="000A06A9">
              <w:rPr>
                <w:rFonts w:eastAsiaTheme="minorEastAsia" w:cs="Arial"/>
                <w:i/>
                <w:iCs/>
                <w:color w:val="7F7F7F" w:themeColor="text1" w:themeTint="80"/>
              </w:rPr>
              <w:t xml:space="preserve">e.g., Primary Care Network </w:t>
            </w:r>
          </w:p>
        </w:tc>
        <w:tc>
          <w:tcPr>
            <w:tcW w:w="5528" w:type="dxa"/>
            <w:shd w:val="clear" w:color="auto" w:fill="auto"/>
          </w:tcPr>
          <w:p w14:paraId="0C695A7F" w14:textId="5E3098F3" w:rsidR="007158BC" w:rsidRPr="00A726D5" w:rsidRDefault="00653AE8" w:rsidP="007158BC">
            <w:pPr>
              <w:spacing w:line="276" w:lineRule="auto"/>
              <w:ind w:left="132" w:right="141"/>
              <w:rPr>
                <w:rFonts w:eastAsiaTheme="minorEastAsia" w:cs="Arial"/>
              </w:rPr>
            </w:pPr>
            <w:r>
              <w:rPr>
                <w:rFonts w:eastAsiaTheme="minorEastAsia" w:cs="Arial"/>
              </w:rPr>
              <w:t>PCN</w:t>
            </w:r>
          </w:p>
        </w:tc>
      </w:tr>
      <w:tr w:rsidR="007158BC" w:rsidRPr="00A726D5" w14:paraId="457F7C63" w14:textId="77777777" w:rsidTr="007158BC">
        <w:trPr>
          <w:trHeight w:val="363"/>
        </w:trPr>
        <w:tc>
          <w:tcPr>
            <w:tcW w:w="4106" w:type="dxa"/>
            <w:shd w:val="clear" w:color="auto" w:fill="E0FBD1"/>
          </w:tcPr>
          <w:p w14:paraId="5A825015" w14:textId="77777777" w:rsidR="007158BC" w:rsidRPr="00A726D5" w:rsidRDefault="007158BC" w:rsidP="007158BC">
            <w:pPr>
              <w:spacing w:line="276" w:lineRule="auto"/>
              <w:ind w:left="132" w:right="141"/>
              <w:rPr>
                <w:rFonts w:eastAsia="Times New Roman" w:cs="Arial"/>
              </w:rPr>
            </w:pPr>
            <w:r w:rsidRPr="00A726D5">
              <w:rPr>
                <w:rFonts w:eastAsiaTheme="majorEastAsia" w:cs="Arial"/>
              </w:rPr>
              <w:t>Integrated Care Board</w:t>
            </w:r>
            <w:r>
              <w:rPr>
                <w:rFonts w:eastAsiaTheme="majorEastAsia" w:cs="Arial"/>
              </w:rPr>
              <w:t xml:space="preserve"> / System (ICB / ICS)</w:t>
            </w:r>
          </w:p>
        </w:tc>
        <w:tc>
          <w:tcPr>
            <w:tcW w:w="5528" w:type="dxa"/>
            <w:shd w:val="clear" w:color="auto" w:fill="auto"/>
          </w:tcPr>
          <w:p w14:paraId="544711B7" w14:textId="64E68370" w:rsidR="007158BC" w:rsidRPr="00A726D5" w:rsidRDefault="00653AE8" w:rsidP="007158BC">
            <w:pPr>
              <w:spacing w:line="276" w:lineRule="auto"/>
              <w:ind w:left="132" w:right="141"/>
              <w:rPr>
                <w:rFonts w:eastAsiaTheme="minorEastAsia" w:cs="Arial"/>
              </w:rPr>
            </w:pPr>
            <w:r>
              <w:rPr>
                <w:rFonts w:eastAsiaTheme="minorEastAsia" w:cs="Arial"/>
              </w:rPr>
              <w:t>BOB</w:t>
            </w:r>
          </w:p>
        </w:tc>
      </w:tr>
      <w:tr w:rsidR="007158BC" w:rsidRPr="00A726D5" w14:paraId="376A74BD" w14:textId="77777777" w:rsidTr="00390450">
        <w:trPr>
          <w:trHeight w:val="363"/>
        </w:trPr>
        <w:tc>
          <w:tcPr>
            <w:tcW w:w="4106" w:type="dxa"/>
            <w:shd w:val="clear" w:color="auto" w:fill="E0FBD1"/>
          </w:tcPr>
          <w:p w14:paraId="46D3B2D0" w14:textId="77777777" w:rsidR="007158BC" w:rsidRPr="00A726D5" w:rsidRDefault="007158BC" w:rsidP="007158BC">
            <w:pPr>
              <w:spacing w:line="276" w:lineRule="auto"/>
              <w:ind w:left="132" w:right="141"/>
              <w:rPr>
                <w:rFonts w:eastAsiaTheme="majorEastAsia" w:cs="Arial"/>
              </w:rPr>
            </w:pPr>
            <w:r w:rsidRPr="00A726D5">
              <w:rPr>
                <w:rFonts w:eastAsiaTheme="majorEastAsia" w:cs="Arial"/>
              </w:rPr>
              <w:t xml:space="preserve">Nearest </w:t>
            </w:r>
            <w:r>
              <w:rPr>
                <w:rFonts w:eastAsiaTheme="majorEastAsia" w:cs="Arial"/>
              </w:rPr>
              <w:t>C</w:t>
            </w:r>
            <w:r w:rsidRPr="00A726D5">
              <w:rPr>
                <w:rFonts w:eastAsiaTheme="majorEastAsia" w:cs="Arial"/>
              </w:rPr>
              <w:t>ommunity trust</w:t>
            </w:r>
          </w:p>
        </w:tc>
        <w:tc>
          <w:tcPr>
            <w:tcW w:w="5528" w:type="dxa"/>
            <w:shd w:val="clear" w:color="auto" w:fill="7F7F7F" w:themeFill="text1" w:themeFillTint="80"/>
          </w:tcPr>
          <w:p w14:paraId="427FAF07" w14:textId="2E2699CA" w:rsidR="007158BC" w:rsidRPr="00A726D5" w:rsidRDefault="007158BC" w:rsidP="007158BC">
            <w:pPr>
              <w:spacing w:line="276" w:lineRule="auto"/>
              <w:ind w:left="132" w:right="141"/>
              <w:rPr>
                <w:rFonts w:eastAsiaTheme="minorEastAsia" w:cs="Arial"/>
              </w:rPr>
            </w:pPr>
          </w:p>
        </w:tc>
      </w:tr>
      <w:tr w:rsidR="007158BC" w:rsidRPr="00A726D5" w14:paraId="7160BDF1" w14:textId="77777777" w:rsidTr="00390450">
        <w:trPr>
          <w:trHeight w:val="363"/>
        </w:trPr>
        <w:tc>
          <w:tcPr>
            <w:tcW w:w="4106" w:type="dxa"/>
            <w:shd w:val="clear" w:color="auto" w:fill="E0FBD1"/>
          </w:tcPr>
          <w:p w14:paraId="0A0D3E4C" w14:textId="77777777" w:rsidR="007158BC" w:rsidRPr="00A726D5" w:rsidRDefault="007158BC" w:rsidP="007158BC">
            <w:pPr>
              <w:spacing w:line="276" w:lineRule="auto"/>
              <w:ind w:left="132" w:right="141"/>
              <w:rPr>
                <w:rFonts w:eastAsia="Times New Roman" w:cs="Arial"/>
              </w:rPr>
            </w:pPr>
            <w:r w:rsidRPr="00A726D5">
              <w:rPr>
                <w:rFonts w:eastAsiaTheme="majorEastAsia" w:cs="Arial"/>
              </w:rPr>
              <w:t xml:space="preserve">Nearest </w:t>
            </w:r>
            <w:r>
              <w:rPr>
                <w:rFonts w:eastAsiaTheme="majorEastAsia" w:cs="Arial"/>
              </w:rPr>
              <w:t>S</w:t>
            </w:r>
            <w:r w:rsidRPr="00A726D5">
              <w:rPr>
                <w:rFonts w:eastAsiaTheme="majorEastAsia" w:cs="Arial"/>
              </w:rPr>
              <w:t xml:space="preserve">econdary </w:t>
            </w:r>
            <w:r>
              <w:rPr>
                <w:rFonts w:eastAsiaTheme="majorEastAsia" w:cs="Arial"/>
              </w:rPr>
              <w:t>C</w:t>
            </w:r>
            <w:r w:rsidRPr="00A726D5">
              <w:rPr>
                <w:rFonts w:eastAsiaTheme="majorEastAsia" w:cs="Arial"/>
              </w:rPr>
              <w:t>are trust</w:t>
            </w:r>
          </w:p>
        </w:tc>
        <w:tc>
          <w:tcPr>
            <w:tcW w:w="5528" w:type="dxa"/>
            <w:shd w:val="clear" w:color="auto" w:fill="7F7F7F" w:themeFill="text1" w:themeFillTint="80"/>
          </w:tcPr>
          <w:p w14:paraId="391B8F99" w14:textId="19E6AB75" w:rsidR="007158BC" w:rsidRPr="00A726D5" w:rsidRDefault="007158BC" w:rsidP="007158BC">
            <w:pPr>
              <w:spacing w:line="276" w:lineRule="auto"/>
              <w:ind w:left="132" w:right="141"/>
              <w:rPr>
                <w:rFonts w:eastAsiaTheme="minorEastAsia" w:cs="Arial"/>
              </w:rPr>
            </w:pPr>
          </w:p>
        </w:tc>
      </w:tr>
      <w:tr w:rsidR="007158BC" w:rsidRPr="00A726D5" w14:paraId="70BED91C" w14:textId="77777777">
        <w:tc>
          <w:tcPr>
            <w:tcW w:w="4106" w:type="dxa"/>
            <w:shd w:val="clear" w:color="auto" w:fill="E0FBD1"/>
          </w:tcPr>
          <w:p w14:paraId="2763ACD4" w14:textId="77777777" w:rsidR="007158BC" w:rsidRPr="00A726D5" w:rsidRDefault="007158BC" w:rsidP="007158BC">
            <w:pPr>
              <w:spacing w:line="276" w:lineRule="auto"/>
              <w:ind w:left="132" w:right="141"/>
              <w:rPr>
                <w:rFonts w:eastAsiaTheme="majorEastAsia" w:cs="Arial"/>
              </w:rPr>
            </w:pPr>
            <w:r w:rsidRPr="00A726D5">
              <w:rPr>
                <w:rFonts w:eastAsiaTheme="majorEastAsia" w:cs="Arial"/>
              </w:rPr>
              <w:t xml:space="preserve">Has a local university recognised </w:t>
            </w:r>
            <w:r>
              <w:rPr>
                <w:rFonts w:eastAsiaTheme="majorEastAsia" w:cs="Arial"/>
              </w:rPr>
              <w:t>Learning Environment</w:t>
            </w:r>
            <w:r w:rsidRPr="00A726D5">
              <w:rPr>
                <w:rFonts w:eastAsiaTheme="majorEastAsia" w:cs="Arial"/>
              </w:rPr>
              <w:t xml:space="preserve"> Audit </w:t>
            </w:r>
            <w:r>
              <w:rPr>
                <w:rFonts w:eastAsiaTheme="majorEastAsia" w:cs="Arial"/>
              </w:rPr>
              <w:t xml:space="preserve">(LEA) </w:t>
            </w:r>
            <w:r w:rsidRPr="00A726D5">
              <w:rPr>
                <w:rFonts w:eastAsiaTheme="majorEastAsia" w:cs="Arial"/>
              </w:rPr>
              <w:t xml:space="preserve">been undertaken for the PCN? </w:t>
            </w:r>
          </w:p>
        </w:tc>
        <w:tc>
          <w:tcPr>
            <w:tcW w:w="5528" w:type="dxa"/>
            <w:shd w:val="clear" w:color="auto" w:fill="auto"/>
          </w:tcPr>
          <w:p w14:paraId="35EA189C" w14:textId="2FAB0ED5" w:rsidR="007158BC" w:rsidRPr="000D4685" w:rsidRDefault="000D4685" w:rsidP="007158BC">
            <w:pPr>
              <w:spacing w:line="276" w:lineRule="auto"/>
              <w:ind w:left="132" w:right="141"/>
              <w:rPr>
                <w:rFonts w:eastAsiaTheme="minorEastAsia" w:cs="Arial"/>
              </w:rPr>
            </w:pPr>
            <w:r w:rsidRPr="000D4685">
              <w:rPr>
                <w:rFonts w:eastAsiaTheme="minorEastAsia" w:cs="Arial"/>
                <w:color w:val="auto"/>
              </w:rPr>
              <w:t>Yes</w:t>
            </w:r>
          </w:p>
        </w:tc>
      </w:tr>
    </w:tbl>
    <w:p w14:paraId="649BE91A" w14:textId="77777777" w:rsidR="002D32DD" w:rsidRPr="00A726D5" w:rsidRDefault="002D32DD" w:rsidP="002D32DD">
      <w:pPr>
        <w:pStyle w:val="BodyText"/>
        <w:spacing w:after="0" w:line="276" w:lineRule="auto"/>
        <w:rPr>
          <w:rFonts w:cs="Arial"/>
          <w:i/>
          <w:iCs/>
        </w:rPr>
      </w:pPr>
    </w:p>
    <w:tbl>
      <w:tblPr>
        <w:tblStyle w:val="TableGrid"/>
        <w:tblW w:w="0" w:type="auto"/>
        <w:tblLook w:val="04A0" w:firstRow="1" w:lastRow="0" w:firstColumn="1" w:lastColumn="0" w:noHBand="0" w:noVBand="1"/>
      </w:tblPr>
      <w:tblGrid>
        <w:gridCol w:w="3211"/>
        <w:gridCol w:w="4014"/>
        <w:gridCol w:w="2409"/>
      </w:tblGrid>
      <w:tr w:rsidR="002D32DD" w:rsidRPr="00A726D5" w14:paraId="5F4BFB4A" w14:textId="77777777">
        <w:trPr>
          <w:trHeight w:val="227"/>
        </w:trPr>
        <w:tc>
          <w:tcPr>
            <w:tcW w:w="9634"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C4A73DE" w14:textId="77777777" w:rsidR="002D32DD" w:rsidRPr="00893AAB" w:rsidRDefault="002D32DD">
            <w:pPr>
              <w:spacing w:line="276" w:lineRule="auto"/>
              <w:ind w:left="132" w:right="161"/>
              <w:rPr>
                <w:rFonts w:eastAsiaTheme="minorEastAsia" w:cs="Arial"/>
                <w:b/>
                <w:bCs/>
              </w:rPr>
            </w:pPr>
            <w:r w:rsidRPr="00893AAB">
              <w:rPr>
                <w:rFonts w:eastAsiaTheme="minorEastAsia" w:cs="Arial"/>
                <w:b/>
                <w:bCs/>
              </w:rPr>
              <w:t>Placement details</w:t>
            </w:r>
          </w:p>
        </w:tc>
      </w:tr>
      <w:tr w:rsidR="002D32DD" w:rsidRPr="00A726D5" w14:paraId="34266334" w14:textId="77777777">
        <w:trPr>
          <w:trHeight w:val="113"/>
        </w:trPr>
        <w:tc>
          <w:tcPr>
            <w:tcW w:w="9634"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0F43874" w14:textId="77777777" w:rsidR="002D32DD" w:rsidRPr="00A726D5" w:rsidRDefault="002D32DD">
            <w:pPr>
              <w:spacing w:line="276" w:lineRule="auto"/>
              <w:ind w:left="132" w:right="161"/>
              <w:rPr>
                <w:rFonts w:eastAsiaTheme="minorEastAsia" w:cs="Arial"/>
              </w:rPr>
            </w:pPr>
            <w:r>
              <w:rPr>
                <w:rFonts w:cs="Arial"/>
              </w:rPr>
              <w:t xml:space="preserve">Please add details of the learner placements </w:t>
            </w:r>
            <w:r w:rsidRPr="00893AAB">
              <w:rPr>
                <w:rFonts w:cs="Arial"/>
                <w:b/>
                <w:bCs/>
              </w:rPr>
              <w:t>currently</w:t>
            </w:r>
            <w:r>
              <w:rPr>
                <w:rFonts w:cs="Arial"/>
              </w:rPr>
              <w:t xml:space="preserve"> offered across your PCN</w:t>
            </w:r>
          </w:p>
        </w:tc>
      </w:tr>
      <w:tr w:rsidR="002D32DD" w:rsidRPr="00A726D5" w14:paraId="02707CAF" w14:textId="77777777">
        <w:trPr>
          <w:trHeight w:val="478"/>
        </w:trPr>
        <w:tc>
          <w:tcPr>
            <w:tcW w:w="3211" w:type="dxa"/>
            <w:tcBorders>
              <w:top w:val="single" w:sz="4" w:space="0" w:color="auto"/>
              <w:left w:val="single" w:sz="4" w:space="0" w:color="auto"/>
              <w:bottom w:val="single" w:sz="4" w:space="0" w:color="auto"/>
              <w:right w:val="single" w:sz="4" w:space="0" w:color="auto"/>
            </w:tcBorders>
            <w:shd w:val="clear" w:color="auto" w:fill="E0FBD1"/>
          </w:tcPr>
          <w:p w14:paraId="3FB88A0C" w14:textId="77777777" w:rsidR="002D32DD" w:rsidRPr="00A726D5" w:rsidRDefault="002D32DD">
            <w:pPr>
              <w:spacing w:line="276" w:lineRule="auto"/>
              <w:ind w:left="132" w:right="161"/>
              <w:rPr>
                <w:rFonts w:eastAsiaTheme="minorEastAsia" w:cs="Arial"/>
              </w:rPr>
            </w:pPr>
            <w:r w:rsidRPr="00A726D5">
              <w:rPr>
                <w:rFonts w:eastAsiaTheme="minorEastAsia" w:cs="Arial"/>
              </w:rPr>
              <w:t>Name of placement site</w:t>
            </w:r>
          </w:p>
        </w:tc>
        <w:tc>
          <w:tcPr>
            <w:tcW w:w="4014" w:type="dxa"/>
            <w:tcBorders>
              <w:top w:val="single" w:sz="4" w:space="0" w:color="auto"/>
              <w:left w:val="single" w:sz="4" w:space="0" w:color="auto"/>
              <w:bottom w:val="single" w:sz="4" w:space="0" w:color="auto"/>
              <w:right w:val="single" w:sz="4" w:space="0" w:color="auto"/>
            </w:tcBorders>
            <w:shd w:val="clear" w:color="auto" w:fill="E0FBD1"/>
          </w:tcPr>
          <w:p w14:paraId="2594D0A1" w14:textId="77777777" w:rsidR="002D32DD" w:rsidRPr="00A726D5" w:rsidRDefault="002D32DD">
            <w:pPr>
              <w:spacing w:line="276" w:lineRule="auto"/>
              <w:ind w:left="132" w:right="161"/>
              <w:rPr>
                <w:rFonts w:eastAsiaTheme="minorEastAsia" w:cs="Arial"/>
              </w:rPr>
            </w:pPr>
            <w:r w:rsidRPr="00A726D5">
              <w:rPr>
                <w:rFonts w:eastAsiaTheme="minorEastAsia" w:cs="Arial"/>
              </w:rPr>
              <w:t>Type of placement</w:t>
            </w:r>
            <w:r>
              <w:rPr>
                <w:rFonts w:eastAsiaTheme="minorEastAsia" w:cs="Arial"/>
              </w:rPr>
              <w:t xml:space="preserve"> site</w:t>
            </w:r>
            <w:r w:rsidRPr="00A726D5">
              <w:rPr>
                <w:rFonts w:eastAsiaTheme="minorEastAsia" w:cs="Arial"/>
              </w:rPr>
              <w:br/>
            </w:r>
            <w:r w:rsidRPr="00516155">
              <w:rPr>
                <w:rFonts w:eastAsiaTheme="majorEastAsia" w:cs="Arial"/>
                <w:i/>
                <w:iCs/>
                <w:color w:val="7F7F7F" w:themeColor="text1" w:themeTint="80"/>
              </w:rPr>
              <w:t>e.g., GP practice, community pharmacy, care home, voluntary organisation</w:t>
            </w:r>
          </w:p>
        </w:tc>
        <w:tc>
          <w:tcPr>
            <w:tcW w:w="2409" w:type="dxa"/>
            <w:tcBorders>
              <w:top w:val="single" w:sz="4" w:space="0" w:color="auto"/>
              <w:left w:val="single" w:sz="4" w:space="0" w:color="auto"/>
              <w:bottom w:val="single" w:sz="4" w:space="0" w:color="auto"/>
              <w:right w:val="single" w:sz="4" w:space="0" w:color="auto"/>
            </w:tcBorders>
            <w:shd w:val="clear" w:color="auto" w:fill="E0FBD1"/>
          </w:tcPr>
          <w:p w14:paraId="59147F9D" w14:textId="77777777" w:rsidR="002D32DD" w:rsidRPr="00A726D5" w:rsidRDefault="002D32DD">
            <w:pPr>
              <w:spacing w:line="276" w:lineRule="auto"/>
              <w:ind w:left="132" w:right="161"/>
              <w:rPr>
                <w:rFonts w:eastAsiaTheme="minorEastAsia" w:cs="Arial"/>
              </w:rPr>
            </w:pPr>
            <w:r w:rsidRPr="00A726D5">
              <w:rPr>
                <w:rFonts w:eastAsiaTheme="minorEastAsia" w:cs="Arial"/>
              </w:rPr>
              <w:t>Are you requesting approval for this site within this submission?</w:t>
            </w:r>
          </w:p>
        </w:tc>
      </w:tr>
      <w:tr w:rsidR="00053528" w:rsidRPr="00A726D5" w14:paraId="5660CD72" w14:textId="77777777" w:rsidTr="00390450">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06C0677" w14:textId="0649689B" w:rsidR="00053528" w:rsidRPr="00A726D5" w:rsidRDefault="00053528" w:rsidP="00053528">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3B40C240" w14:textId="61F67159" w:rsidR="00053528" w:rsidRPr="00A726D5" w:rsidRDefault="00053528" w:rsidP="00053528">
            <w:pPr>
              <w:spacing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69042800"/>
            <w:placeholder>
              <w:docPart w:val="2BDFE1EA5F1A4D7E89B1277DAD7578E9"/>
            </w:placeholder>
            <w:comboBox>
              <w:listItem w:displayText="Yes" w:value="Yes"/>
              <w:listItem w:displayText="No" w:value="No"/>
            </w:comboBox>
          </w:sdtPr>
          <w:sdtContent>
            <w:tc>
              <w:tcPr>
                <w:tcW w:w="2409" w:type="dxa"/>
                <w:tcBorders>
                  <w:top w:val="single" w:sz="4" w:space="0" w:color="auto"/>
                  <w:left w:val="single" w:sz="4" w:space="0" w:color="auto"/>
                  <w:bottom w:val="single" w:sz="4" w:space="0" w:color="auto"/>
                  <w:right w:val="single" w:sz="4" w:space="0" w:color="auto"/>
                </w:tcBorders>
                <w:shd w:val="clear" w:color="auto" w:fill="auto"/>
              </w:tcPr>
              <w:p w14:paraId="3E68D283" w14:textId="0212AD9E" w:rsidR="00053528" w:rsidRPr="00A726D5" w:rsidRDefault="00053528" w:rsidP="00053528">
                <w:pPr>
                  <w:spacing w:line="276" w:lineRule="auto"/>
                  <w:ind w:left="132" w:right="161"/>
                  <w:rPr>
                    <w:rFonts w:eastAsiaTheme="minorEastAsia" w:cs="Arial"/>
                  </w:rPr>
                </w:pPr>
                <w:r>
                  <w:rPr>
                    <w:rFonts w:eastAsiaTheme="minorEastAsia" w:cs="Arial"/>
                  </w:rPr>
                  <w:t>Yes</w:t>
                </w:r>
              </w:p>
            </w:tc>
          </w:sdtContent>
        </w:sdt>
      </w:tr>
      <w:tr w:rsidR="00053528" w:rsidRPr="00A726D5" w14:paraId="0EBEC3FD" w14:textId="77777777" w:rsidTr="00390450">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AB670CB" w14:textId="493EA680" w:rsidR="00053528" w:rsidRPr="00A726D5" w:rsidRDefault="00053528" w:rsidP="00053528">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2412088B" w14:textId="096569CC" w:rsidR="00053528" w:rsidRPr="00A726D5" w:rsidRDefault="00053528" w:rsidP="00053528">
            <w:pPr>
              <w:spacing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166443503"/>
            <w:placeholder>
              <w:docPart w:val="FB871C625E5249F5B7E15B1858B29353"/>
            </w:placeholder>
            <w:comboBox>
              <w:listItem w:displayText="Yes" w:value="Yes"/>
              <w:listItem w:displayText="No" w:value="No"/>
            </w:comboBox>
          </w:sdtPr>
          <w:sdtContent>
            <w:tc>
              <w:tcPr>
                <w:tcW w:w="2409" w:type="dxa"/>
                <w:tcBorders>
                  <w:top w:val="single" w:sz="4" w:space="0" w:color="auto"/>
                  <w:left w:val="single" w:sz="4" w:space="0" w:color="auto"/>
                  <w:bottom w:val="single" w:sz="4" w:space="0" w:color="auto"/>
                  <w:right w:val="single" w:sz="4" w:space="0" w:color="auto"/>
                </w:tcBorders>
                <w:shd w:val="clear" w:color="auto" w:fill="auto"/>
              </w:tcPr>
              <w:p w14:paraId="62DE8C71" w14:textId="7D0FA4B8" w:rsidR="00053528" w:rsidRPr="00A726D5" w:rsidRDefault="00053528" w:rsidP="00053528">
                <w:pPr>
                  <w:spacing w:line="276" w:lineRule="auto"/>
                  <w:ind w:left="132" w:right="161"/>
                  <w:rPr>
                    <w:rFonts w:eastAsiaTheme="minorEastAsia" w:cs="Arial"/>
                  </w:rPr>
                </w:pPr>
                <w:r>
                  <w:rPr>
                    <w:rFonts w:eastAsiaTheme="minorEastAsia" w:cs="Arial"/>
                  </w:rPr>
                  <w:t>Yes</w:t>
                </w:r>
              </w:p>
            </w:tc>
          </w:sdtContent>
        </w:sdt>
      </w:tr>
      <w:tr w:rsidR="00053528" w:rsidRPr="00A726D5" w14:paraId="0B8DCAFA" w14:textId="77777777" w:rsidTr="00390450">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717AD4" w14:textId="03864C14" w:rsidR="00053528" w:rsidRPr="00A726D5" w:rsidRDefault="00053528" w:rsidP="00053528">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67820083" w14:textId="754469D0" w:rsidR="00053528" w:rsidRPr="00A726D5" w:rsidRDefault="00053528" w:rsidP="00053528">
            <w:pPr>
              <w:spacing w:line="276" w:lineRule="auto"/>
              <w:ind w:left="132" w:right="161"/>
              <w:rPr>
                <w:rFonts w:eastAsiaTheme="minorEastAsia" w:cs="Arial"/>
              </w:rPr>
            </w:pPr>
            <w:r>
              <w:rPr>
                <w:rFonts w:eastAsiaTheme="minorEastAsia" w:cs="Arial"/>
              </w:rPr>
              <w:t>GP practice</w:t>
            </w:r>
          </w:p>
        </w:tc>
        <w:sdt>
          <w:sdtPr>
            <w:rPr>
              <w:rFonts w:eastAsiaTheme="minorEastAsia" w:cs="Arial"/>
            </w:rPr>
            <w:alias w:val="Yes / No"/>
            <w:id w:val="-55243858"/>
            <w:placeholder>
              <w:docPart w:val="4D18F2D8012E4EBBAA3B3429C88817D7"/>
            </w:placeholder>
            <w:comboBox>
              <w:listItem w:displayText="Yes" w:value="Yes"/>
              <w:listItem w:displayText="No" w:value="No"/>
            </w:comboBox>
          </w:sdtPr>
          <w:sdtContent>
            <w:tc>
              <w:tcPr>
                <w:tcW w:w="2409" w:type="dxa"/>
                <w:tcBorders>
                  <w:top w:val="single" w:sz="4" w:space="0" w:color="auto"/>
                  <w:left w:val="single" w:sz="4" w:space="0" w:color="auto"/>
                  <w:bottom w:val="single" w:sz="4" w:space="0" w:color="auto"/>
                  <w:right w:val="single" w:sz="4" w:space="0" w:color="auto"/>
                </w:tcBorders>
                <w:shd w:val="clear" w:color="auto" w:fill="auto"/>
              </w:tcPr>
              <w:p w14:paraId="015A9835" w14:textId="71271FBA" w:rsidR="00053528" w:rsidRPr="00A726D5" w:rsidRDefault="00053528" w:rsidP="00053528">
                <w:pPr>
                  <w:spacing w:line="276" w:lineRule="auto"/>
                  <w:ind w:left="132" w:right="161"/>
                  <w:rPr>
                    <w:rFonts w:eastAsiaTheme="minorEastAsia" w:cs="Arial"/>
                  </w:rPr>
                </w:pPr>
                <w:r>
                  <w:rPr>
                    <w:rFonts w:eastAsiaTheme="minorEastAsia" w:cs="Arial"/>
                  </w:rPr>
                  <w:t>Yes</w:t>
                </w:r>
              </w:p>
            </w:tc>
          </w:sdtContent>
        </w:sdt>
      </w:tr>
    </w:tbl>
    <w:p w14:paraId="0A9AA6EF" w14:textId="77777777" w:rsidR="002D32DD" w:rsidRDefault="002D32DD" w:rsidP="002D32DD">
      <w:pPr>
        <w:pStyle w:val="BodyText"/>
        <w:spacing w:after="0"/>
      </w:pPr>
      <w:bookmarkStart w:id="5" w:name="_Toc129359637"/>
    </w:p>
    <w:p w14:paraId="4662606F" w14:textId="4991D237" w:rsidR="00CE71A2" w:rsidRDefault="00CE71A2" w:rsidP="002D32DD">
      <w:pPr>
        <w:pStyle w:val="BodyText"/>
        <w:spacing w:after="0"/>
      </w:pPr>
      <w:r w:rsidRPr="00CE71A2">
        <w:rPr>
          <w:highlight w:val="yellow"/>
        </w:rPr>
        <w:t xml:space="preserve">Please note </w:t>
      </w:r>
      <w:r>
        <w:rPr>
          <w:highlight w:val="yellow"/>
        </w:rPr>
        <w:t xml:space="preserve">specific </w:t>
      </w:r>
      <w:r w:rsidRPr="00CE71A2">
        <w:rPr>
          <w:highlight w:val="yellow"/>
        </w:rPr>
        <w:t>organisational details have been removed from this document.</w:t>
      </w:r>
    </w:p>
    <w:p w14:paraId="5A88A395" w14:textId="77777777" w:rsidR="00CE71A2" w:rsidRDefault="00CE71A2" w:rsidP="002D32DD">
      <w:pPr>
        <w:pStyle w:val="BodyText"/>
        <w:spacing w:after="0"/>
      </w:pPr>
    </w:p>
    <w:p w14:paraId="6A02E195" w14:textId="77777777" w:rsidR="002D32DD" w:rsidRDefault="002D32DD" w:rsidP="002D32DD">
      <w:pPr>
        <w:pStyle w:val="Heading2"/>
        <w:spacing w:before="0" w:line="276" w:lineRule="auto"/>
      </w:pPr>
      <w:bookmarkStart w:id="6" w:name="_Toc133576647"/>
      <w:bookmarkStart w:id="7" w:name="_Toc133577177"/>
      <w:r w:rsidRPr="00B63B27">
        <w:t xml:space="preserve">Organisation </w:t>
      </w:r>
      <w:r>
        <w:t>d</w:t>
      </w:r>
      <w:r w:rsidRPr="00B63B27">
        <w:t>eclaration</w:t>
      </w:r>
      <w:bookmarkEnd w:id="5"/>
      <w:bookmarkEnd w:id="6"/>
      <w:bookmarkEnd w:id="7"/>
    </w:p>
    <w:p w14:paraId="0B950B44" w14:textId="77777777" w:rsidR="002D32DD" w:rsidRPr="00E27F31" w:rsidRDefault="002D32DD" w:rsidP="002D32DD">
      <w:pPr>
        <w:pStyle w:val="BodyText"/>
        <w:spacing w:after="0" w:line="276" w:lineRule="auto"/>
      </w:pPr>
    </w:p>
    <w:tbl>
      <w:tblPr>
        <w:tblStyle w:val="TableGrid"/>
        <w:tblW w:w="9634" w:type="dxa"/>
        <w:tblLook w:val="04A0" w:firstRow="1" w:lastRow="0" w:firstColumn="1" w:lastColumn="0" w:noHBand="0" w:noVBand="1"/>
      </w:tblPr>
      <w:tblGrid>
        <w:gridCol w:w="3964"/>
        <w:gridCol w:w="5670"/>
      </w:tblGrid>
      <w:tr w:rsidR="002D32DD" w:rsidRPr="00A726D5" w14:paraId="2ECE6878" w14:textId="77777777">
        <w:tc>
          <w:tcPr>
            <w:tcW w:w="9634" w:type="dxa"/>
            <w:gridSpan w:val="2"/>
            <w:tcBorders>
              <w:top w:val="single" w:sz="4" w:space="0" w:color="auto"/>
              <w:left w:val="single" w:sz="4" w:space="0" w:color="auto"/>
              <w:bottom w:val="single" w:sz="4" w:space="0" w:color="auto"/>
              <w:right w:val="single" w:sz="4" w:space="0" w:color="auto"/>
            </w:tcBorders>
            <w:shd w:val="clear" w:color="auto" w:fill="E0FBD1"/>
          </w:tcPr>
          <w:p w14:paraId="6FDDE606" w14:textId="77777777" w:rsidR="002D32DD" w:rsidRPr="00A726D5" w:rsidRDefault="002D32DD">
            <w:pPr>
              <w:spacing w:line="276" w:lineRule="auto"/>
              <w:ind w:left="132" w:right="136"/>
              <w:rPr>
                <w:rFonts w:eastAsiaTheme="minorEastAsia" w:cs="Arial"/>
              </w:rPr>
            </w:pPr>
            <w:r w:rsidRPr="00A726D5">
              <w:rPr>
                <w:rFonts w:eastAsiaTheme="minorEastAsia" w:cs="Arial"/>
              </w:rPr>
              <w:t xml:space="preserve">By completing this application, we acknowledge and guarantee that any professional taking on the role of </w:t>
            </w:r>
            <w:r>
              <w:rPr>
                <w:rFonts w:eastAsiaTheme="minorEastAsia" w:cs="Arial"/>
              </w:rPr>
              <w:t>Educator / S</w:t>
            </w:r>
            <w:r w:rsidRPr="00A726D5">
              <w:rPr>
                <w:rFonts w:eastAsiaTheme="minorEastAsia" w:cs="Arial"/>
              </w:rPr>
              <w:t>upervisor of a learner on placement within this Primary Care organisation has been appropriately trained as per their regulator</w:t>
            </w:r>
            <w:r>
              <w:rPr>
                <w:rFonts w:eastAsiaTheme="minorEastAsia" w:cs="Arial"/>
              </w:rPr>
              <w:t>y</w:t>
            </w:r>
            <w:r w:rsidRPr="00A726D5">
              <w:rPr>
                <w:rFonts w:eastAsiaTheme="minorEastAsia" w:cs="Arial"/>
              </w:rPr>
              <w:t xml:space="preserve"> requirements and is currently competent for that role in accordance with relevant education standards</w:t>
            </w:r>
          </w:p>
        </w:tc>
      </w:tr>
      <w:tr w:rsidR="002D32DD" w:rsidRPr="00A726D5" w14:paraId="03824147" w14:textId="77777777" w:rsidTr="00CE71A2">
        <w:trPr>
          <w:trHeight w:val="324"/>
        </w:trPr>
        <w:tc>
          <w:tcPr>
            <w:tcW w:w="3964" w:type="dxa"/>
            <w:tcBorders>
              <w:top w:val="single" w:sz="4" w:space="0" w:color="auto"/>
              <w:left w:val="single" w:sz="4" w:space="0" w:color="auto"/>
              <w:right w:val="single" w:sz="4" w:space="0" w:color="auto"/>
            </w:tcBorders>
            <w:shd w:val="clear" w:color="auto" w:fill="E0FBD1"/>
          </w:tcPr>
          <w:p w14:paraId="3F8A99D6" w14:textId="77777777" w:rsidR="002D32DD" w:rsidRPr="00A726D5" w:rsidRDefault="002D32DD">
            <w:pPr>
              <w:spacing w:line="276" w:lineRule="auto"/>
              <w:ind w:left="132" w:right="136"/>
              <w:rPr>
                <w:rFonts w:eastAsiaTheme="minorEastAsia" w:cs="Arial"/>
              </w:rPr>
            </w:pPr>
            <w:r>
              <w:rPr>
                <w:rFonts w:eastAsiaTheme="minorEastAsia" w:cs="Arial"/>
              </w:rPr>
              <w:lastRenderedPageBreak/>
              <w:t>Date of initial PCN site approval</w:t>
            </w:r>
          </w:p>
        </w:tc>
        <w:tc>
          <w:tcPr>
            <w:tcW w:w="5670" w:type="dxa"/>
            <w:tcBorders>
              <w:top w:val="single" w:sz="4" w:space="0" w:color="auto"/>
              <w:left w:val="single" w:sz="4" w:space="0" w:color="auto"/>
              <w:right w:val="single" w:sz="4" w:space="0" w:color="auto"/>
            </w:tcBorders>
            <w:shd w:val="clear" w:color="auto" w:fill="7F7F7F" w:themeFill="text1" w:themeFillTint="80"/>
          </w:tcPr>
          <w:p w14:paraId="433C8334" w14:textId="61A923D8" w:rsidR="002D32DD" w:rsidRPr="00E37F54" w:rsidRDefault="002D32DD" w:rsidP="00103CAF">
            <w:pPr>
              <w:spacing w:line="276" w:lineRule="auto"/>
              <w:ind w:right="136"/>
              <w:rPr>
                <w:rFonts w:eastAsiaTheme="minorEastAsia" w:cs="Arial"/>
                <w:color w:val="7F7F7F" w:themeColor="text1" w:themeTint="80"/>
              </w:rPr>
            </w:pPr>
          </w:p>
        </w:tc>
      </w:tr>
      <w:tr w:rsidR="002D32DD" w:rsidRPr="00A726D5" w14:paraId="1992AD43" w14:textId="77777777" w:rsidTr="00CE71A2">
        <w:trPr>
          <w:trHeight w:val="324"/>
        </w:trPr>
        <w:tc>
          <w:tcPr>
            <w:tcW w:w="3964" w:type="dxa"/>
            <w:tcBorders>
              <w:top w:val="single" w:sz="4" w:space="0" w:color="auto"/>
              <w:left w:val="single" w:sz="4" w:space="0" w:color="auto"/>
              <w:right w:val="single" w:sz="4" w:space="0" w:color="auto"/>
            </w:tcBorders>
            <w:shd w:val="clear" w:color="auto" w:fill="E0FBD1"/>
          </w:tcPr>
          <w:p w14:paraId="370EFD09" w14:textId="77777777" w:rsidR="002D32DD" w:rsidRPr="00A726D5" w:rsidRDefault="002D32DD">
            <w:pPr>
              <w:spacing w:line="276" w:lineRule="auto"/>
              <w:ind w:left="132" w:right="136"/>
              <w:rPr>
                <w:rFonts w:eastAsiaTheme="minorEastAsia" w:cs="Arial"/>
              </w:rPr>
            </w:pPr>
            <w:r w:rsidRPr="00A726D5">
              <w:rPr>
                <w:rFonts w:eastAsiaTheme="minorEastAsia" w:cs="Arial"/>
              </w:rPr>
              <w:t>Form completed by</w:t>
            </w:r>
          </w:p>
        </w:tc>
        <w:tc>
          <w:tcPr>
            <w:tcW w:w="5670" w:type="dxa"/>
            <w:tcBorders>
              <w:top w:val="single" w:sz="4" w:space="0" w:color="auto"/>
              <w:left w:val="single" w:sz="4" w:space="0" w:color="auto"/>
              <w:right w:val="single" w:sz="4" w:space="0" w:color="auto"/>
            </w:tcBorders>
            <w:shd w:val="clear" w:color="auto" w:fill="7F7F7F" w:themeFill="text1" w:themeFillTint="80"/>
          </w:tcPr>
          <w:p w14:paraId="550E1D9B" w14:textId="30D0F1B5" w:rsidR="002D32DD" w:rsidRPr="00A726D5" w:rsidRDefault="002D32DD" w:rsidP="00103CAF">
            <w:pPr>
              <w:spacing w:line="276" w:lineRule="auto"/>
              <w:ind w:right="136"/>
              <w:rPr>
                <w:rFonts w:eastAsiaTheme="minorEastAsia" w:cs="Arial"/>
              </w:rPr>
            </w:pPr>
          </w:p>
        </w:tc>
      </w:tr>
      <w:tr w:rsidR="002D32DD" w:rsidRPr="00A726D5" w14:paraId="743958EF" w14:textId="77777777" w:rsidTr="00CE71A2">
        <w:trPr>
          <w:trHeight w:val="324"/>
        </w:trPr>
        <w:tc>
          <w:tcPr>
            <w:tcW w:w="3964" w:type="dxa"/>
            <w:tcBorders>
              <w:top w:val="single" w:sz="4" w:space="0" w:color="auto"/>
              <w:left w:val="single" w:sz="4" w:space="0" w:color="auto"/>
              <w:right w:val="single" w:sz="4" w:space="0" w:color="auto"/>
            </w:tcBorders>
            <w:shd w:val="clear" w:color="auto" w:fill="E0FBD1"/>
          </w:tcPr>
          <w:p w14:paraId="2B0D90AC" w14:textId="77777777" w:rsidR="002D32DD" w:rsidRPr="00A726D5" w:rsidRDefault="002D32DD">
            <w:pPr>
              <w:spacing w:line="276" w:lineRule="auto"/>
              <w:ind w:left="132" w:right="136"/>
              <w:rPr>
                <w:rFonts w:eastAsiaTheme="minorEastAsia" w:cs="Arial"/>
              </w:rPr>
            </w:pPr>
            <w:r>
              <w:rPr>
                <w:rFonts w:eastAsiaTheme="minorEastAsia" w:cs="Arial"/>
              </w:rPr>
              <w:t>Signature</w:t>
            </w:r>
          </w:p>
        </w:tc>
        <w:tc>
          <w:tcPr>
            <w:tcW w:w="5670" w:type="dxa"/>
            <w:tcBorders>
              <w:top w:val="single" w:sz="4" w:space="0" w:color="auto"/>
              <w:left w:val="single" w:sz="4" w:space="0" w:color="auto"/>
              <w:right w:val="single" w:sz="4" w:space="0" w:color="auto"/>
            </w:tcBorders>
            <w:shd w:val="clear" w:color="auto" w:fill="7F7F7F" w:themeFill="text1" w:themeFillTint="80"/>
          </w:tcPr>
          <w:p w14:paraId="4273EC34" w14:textId="5AD5773B" w:rsidR="002D32DD" w:rsidRPr="00A726D5" w:rsidRDefault="002D32DD" w:rsidP="00103CAF">
            <w:pPr>
              <w:spacing w:line="276" w:lineRule="auto"/>
              <w:ind w:right="136"/>
              <w:rPr>
                <w:rFonts w:eastAsiaTheme="minorEastAsia" w:cs="Arial"/>
                <w:i/>
                <w:iCs/>
                <w:color w:val="7F7F7F" w:themeColor="text1" w:themeTint="80"/>
              </w:rPr>
            </w:pPr>
          </w:p>
        </w:tc>
      </w:tr>
      <w:tr w:rsidR="002D32DD" w:rsidRPr="00A726D5" w14:paraId="160461E9" w14:textId="77777777" w:rsidTr="00CE71A2">
        <w:trPr>
          <w:trHeight w:val="323"/>
        </w:trPr>
        <w:tc>
          <w:tcPr>
            <w:tcW w:w="3964" w:type="dxa"/>
            <w:tcBorders>
              <w:top w:val="single" w:sz="4" w:space="0" w:color="auto"/>
              <w:left w:val="single" w:sz="4" w:space="0" w:color="auto"/>
              <w:right w:val="single" w:sz="4" w:space="0" w:color="auto"/>
            </w:tcBorders>
            <w:shd w:val="clear" w:color="auto" w:fill="E0FBD1"/>
          </w:tcPr>
          <w:p w14:paraId="5715C50E" w14:textId="77777777" w:rsidR="002D32DD" w:rsidRPr="00A726D5" w:rsidRDefault="002D32DD">
            <w:pPr>
              <w:spacing w:line="276" w:lineRule="auto"/>
              <w:ind w:left="132" w:right="136"/>
              <w:rPr>
                <w:rFonts w:eastAsiaTheme="minorEastAsia" w:cs="Arial"/>
              </w:rPr>
            </w:pPr>
            <w:r w:rsidRPr="00A726D5">
              <w:rPr>
                <w:rFonts w:eastAsiaTheme="minorEastAsia" w:cs="Arial"/>
              </w:rPr>
              <w:t>Organisational role</w:t>
            </w:r>
          </w:p>
        </w:tc>
        <w:tc>
          <w:tcPr>
            <w:tcW w:w="5670" w:type="dxa"/>
            <w:tcBorders>
              <w:top w:val="single" w:sz="4" w:space="0" w:color="auto"/>
              <w:left w:val="single" w:sz="4" w:space="0" w:color="auto"/>
              <w:right w:val="single" w:sz="4" w:space="0" w:color="auto"/>
            </w:tcBorders>
            <w:shd w:val="clear" w:color="auto" w:fill="7F7F7F" w:themeFill="text1" w:themeFillTint="80"/>
          </w:tcPr>
          <w:p w14:paraId="79358A37" w14:textId="4A4C0167" w:rsidR="002D32DD" w:rsidRPr="00A726D5" w:rsidRDefault="002D32DD" w:rsidP="00103CAF">
            <w:pPr>
              <w:spacing w:line="276" w:lineRule="auto"/>
              <w:ind w:right="136"/>
              <w:rPr>
                <w:rFonts w:eastAsiaTheme="minorEastAsia" w:cs="Arial"/>
              </w:rPr>
            </w:pPr>
          </w:p>
        </w:tc>
      </w:tr>
      <w:tr w:rsidR="002D32DD" w:rsidRPr="00A726D5" w14:paraId="528CDCF6" w14:textId="77777777" w:rsidTr="00CE71A2">
        <w:trPr>
          <w:trHeight w:val="323"/>
        </w:trPr>
        <w:tc>
          <w:tcPr>
            <w:tcW w:w="3964" w:type="dxa"/>
            <w:tcBorders>
              <w:top w:val="single" w:sz="4" w:space="0" w:color="auto"/>
              <w:left w:val="single" w:sz="4" w:space="0" w:color="auto"/>
              <w:right w:val="single" w:sz="4" w:space="0" w:color="auto"/>
            </w:tcBorders>
            <w:shd w:val="clear" w:color="auto" w:fill="E0FBD1"/>
          </w:tcPr>
          <w:p w14:paraId="412CD9EC" w14:textId="77777777" w:rsidR="002D32DD" w:rsidRPr="00A726D5" w:rsidRDefault="002D32DD">
            <w:pPr>
              <w:spacing w:line="276" w:lineRule="auto"/>
              <w:ind w:left="132" w:right="136"/>
              <w:rPr>
                <w:rFonts w:eastAsiaTheme="minorEastAsia" w:cs="Arial"/>
              </w:rPr>
            </w:pPr>
            <w:r>
              <w:rPr>
                <w:rFonts w:eastAsiaTheme="minorEastAsia" w:cs="Arial"/>
              </w:rPr>
              <w:t>Email address</w:t>
            </w:r>
          </w:p>
        </w:tc>
        <w:tc>
          <w:tcPr>
            <w:tcW w:w="5670" w:type="dxa"/>
            <w:tcBorders>
              <w:top w:val="single" w:sz="4" w:space="0" w:color="auto"/>
              <w:left w:val="single" w:sz="4" w:space="0" w:color="auto"/>
              <w:right w:val="single" w:sz="4" w:space="0" w:color="auto"/>
            </w:tcBorders>
            <w:shd w:val="clear" w:color="auto" w:fill="7F7F7F" w:themeFill="text1" w:themeFillTint="80"/>
          </w:tcPr>
          <w:p w14:paraId="70B10800" w14:textId="60DEA6A1" w:rsidR="002D32DD" w:rsidRPr="00A726D5" w:rsidRDefault="002D32DD" w:rsidP="00103CAF">
            <w:pPr>
              <w:spacing w:line="276" w:lineRule="auto"/>
              <w:ind w:right="136"/>
              <w:rPr>
                <w:rFonts w:eastAsiaTheme="minorEastAsia" w:cs="Arial"/>
              </w:rPr>
            </w:pPr>
          </w:p>
        </w:tc>
      </w:tr>
      <w:tr w:rsidR="002D32DD" w:rsidRPr="00A726D5" w14:paraId="5AC1D017" w14:textId="77777777" w:rsidTr="00CE71A2">
        <w:trPr>
          <w:trHeight w:val="363"/>
        </w:trPr>
        <w:tc>
          <w:tcPr>
            <w:tcW w:w="3964" w:type="dxa"/>
            <w:tcBorders>
              <w:top w:val="single" w:sz="4" w:space="0" w:color="auto"/>
              <w:left w:val="single" w:sz="4" w:space="0" w:color="auto"/>
              <w:bottom w:val="single" w:sz="4" w:space="0" w:color="auto"/>
              <w:right w:val="single" w:sz="4" w:space="0" w:color="auto"/>
            </w:tcBorders>
            <w:shd w:val="clear" w:color="auto" w:fill="E0FBD1"/>
          </w:tcPr>
          <w:p w14:paraId="0105B80A" w14:textId="77777777" w:rsidR="002D32DD" w:rsidRPr="00A726D5" w:rsidRDefault="002D32DD">
            <w:pPr>
              <w:spacing w:line="276" w:lineRule="auto"/>
              <w:ind w:left="132" w:right="136"/>
              <w:rPr>
                <w:rFonts w:eastAsiaTheme="minorEastAsia" w:cs="Arial"/>
              </w:rPr>
            </w:pPr>
            <w:r w:rsidRPr="00A726D5">
              <w:rPr>
                <w:rFonts w:eastAsiaTheme="minorEastAsia" w:cs="Arial"/>
              </w:rPr>
              <w:t>Date</w:t>
            </w:r>
          </w:p>
        </w:tc>
        <w:tc>
          <w:tcPr>
            <w:tcW w:w="56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37215F9" w14:textId="58AB6300" w:rsidR="002D32DD" w:rsidRPr="00A726D5" w:rsidRDefault="002D32DD" w:rsidP="00103CAF">
            <w:pPr>
              <w:spacing w:line="276" w:lineRule="auto"/>
              <w:ind w:right="136"/>
              <w:rPr>
                <w:rFonts w:eastAsiaTheme="minorEastAsia" w:cs="Arial"/>
              </w:rPr>
            </w:pPr>
          </w:p>
        </w:tc>
      </w:tr>
    </w:tbl>
    <w:p w14:paraId="5858F778" w14:textId="77777777" w:rsidR="002D32DD" w:rsidRDefault="002D32DD" w:rsidP="002D32DD">
      <w:pPr>
        <w:pStyle w:val="BodyText"/>
        <w:spacing w:after="0"/>
      </w:pPr>
      <w:bookmarkStart w:id="8" w:name="_Toc129359639"/>
    </w:p>
    <w:p w14:paraId="681A8CC2" w14:textId="77777777" w:rsidR="002D32DD" w:rsidRDefault="002D32DD" w:rsidP="002D32DD">
      <w:pPr>
        <w:pStyle w:val="Heading2"/>
        <w:spacing w:before="0"/>
        <w:sectPr w:rsidR="002D32DD" w:rsidSect="00F95285">
          <w:pgSz w:w="11906" w:h="16838" w:code="9"/>
          <w:pgMar w:top="1191" w:right="1021" w:bottom="1247" w:left="1021" w:header="624" w:footer="510" w:gutter="0"/>
          <w:cols w:space="708"/>
          <w:docGrid w:linePitch="360"/>
        </w:sectPr>
      </w:pPr>
    </w:p>
    <w:p w14:paraId="61388C1B" w14:textId="77777777" w:rsidR="00CE71A2" w:rsidRDefault="00CE71A2" w:rsidP="00CE71A2">
      <w:pPr>
        <w:pStyle w:val="Heading1"/>
        <w:spacing w:before="0" w:after="0"/>
      </w:pPr>
      <w:bookmarkStart w:id="9" w:name="_Toc133576649"/>
      <w:bookmarkStart w:id="10" w:name="_Toc133577179"/>
      <w:bookmarkEnd w:id="8"/>
      <w:r w:rsidRPr="00A726D5">
        <w:lastRenderedPageBreak/>
        <w:t>H</w:t>
      </w:r>
      <w:r>
        <w:t>ealth Education England</w:t>
      </w:r>
      <w:r w:rsidRPr="00A726D5">
        <w:t xml:space="preserve"> Quality </w:t>
      </w:r>
      <w:r>
        <w:t>Standard assessment</w:t>
      </w:r>
      <w:bookmarkEnd w:id="9"/>
      <w:bookmarkEnd w:id="10"/>
      <w:r w:rsidRPr="00A726D5">
        <w:t xml:space="preserve"> </w:t>
      </w:r>
    </w:p>
    <w:p w14:paraId="5163DCC5" w14:textId="77777777" w:rsidR="00CE71A2" w:rsidRPr="00DA53E2" w:rsidRDefault="00CE71A2" w:rsidP="00CE71A2">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899"/>
      </w:tblGrid>
      <w:tr w:rsidR="00CE71A2" w:rsidRPr="00F065D9" w14:paraId="0B8AE2A2" w14:textId="77777777" w:rsidTr="00A0039F">
        <w:trPr>
          <w:trHeight w:val="227"/>
        </w:trPr>
        <w:tc>
          <w:tcPr>
            <w:tcW w:w="13887" w:type="dxa"/>
            <w:gridSpan w:val="2"/>
            <w:shd w:val="clear" w:color="auto" w:fill="E7E6E6" w:themeFill="background2"/>
          </w:tcPr>
          <w:p w14:paraId="7F196028" w14:textId="77777777" w:rsidR="00CE71A2" w:rsidRPr="00F065D9" w:rsidRDefault="00CE71A2" w:rsidP="00A0039F">
            <w:pPr>
              <w:spacing w:line="276" w:lineRule="auto"/>
              <w:ind w:left="132" w:right="-1"/>
              <w:rPr>
                <w:rFonts w:eastAsiaTheme="minorEastAsia" w:cs="Arial"/>
                <w:b/>
                <w:bCs/>
              </w:rPr>
            </w:pPr>
            <w:r w:rsidRPr="00F065D9">
              <w:rPr>
                <w:b/>
                <w:bCs/>
              </w:rPr>
              <w:t>Legend</w:t>
            </w:r>
          </w:p>
        </w:tc>
      </w:tr>
      <w:tr w:rsidR="00CE71A2" w:rsidRPr="00A726D5" w14:paraId="0CA129B6" w14:textId="77777777" w:rsidTr="00A0039F">
        <w:trPr>
          <w:trHeight w:val="227"/>
        </w:trPr>
        <w:tc>
          <w:tcPr>
            <w:tcW w:w="988" w:type="dxa"/>
            <w:shd w:val="clear" w:color="auto" w:fill="E0FBD1"/>
          </w:tcPr>
          <w:p w14:paraId="6A251D51" w14:textId="77777777" w:rsidR="00CE71A2" w:rsidRPr="00A726D5" w:rsidRDefault="00CE71A2" w:rsidP="00A0039F">
            <w:pPr>
              <w:spacing w:line="276" w:lineRule="auto"/>
              <w:ind w:left="132" w:right="-1"/>
              <w:rPr>
                <w:rFonts w:eastAsiaTheme="minorEastAsia" w:cs="Arial"/>
                <w:color w:val="FFE0C1"/>
              </w:rPr>
            </w:pPr>
          </w:p>
        </w:tc>
        <w:tc>
          <w:tcPr>
            <w:tcW w:w="12899" w:type="dxa"/>
          </w:tcPr>
          <w:p w14:paraId="2CE29CAB" w14:textId="77777777" w:rsidR="00CE71A2" w:rsidRPr="00A726D5" w:rsidRDefault="00CE71A2" w:rsidP="00A0039F">
            <w:pPr>
              <w:spacing w:line="276" w:lineRule="auto"/>
              <w:ind w:left="132" w:right="139"/>
              <w:rPr>
                <w:rFonts w:eastAsiaTheme="minorEastAsia" w:cs="Arial"/>
              </w:rPr>
            </w:pPr>
            <w:r>
              <w:rPr>
                <w:rFonts w:eastAsiaTheme="minorEastAsia" w:cs="Arial"/>
              </w:rPr>
              <w:t>To be c</w:t>
            </w:r>
            <w:r w:rsidRPr="00A726D5">
              <w:rPr>
                <w:rFonts w:eastAsiaTheme="minorEastAsia" w:cs="Arial"/>
              </w:rPr>
              <w:t>omplete</w:t>
            </w:r>
            <w:r>
              <w:rPr>
                <w:rFonts w:eastAsiaTheme="minorEastAsia" w:cs="Arial"/>
              </w:rPr>
              <w:t>d</w:t>
            </w:r>
            <w:r w:rsidRPr="00A726D5">
              <w:rPr>
                <w:rFonts w:eastAsiaTheme="minorEastAsia" w:cs="Arial"/>
              </w:rPr>
              <w:t xml:space="preserve"> by </w:t>
            </w:r>
            <w:r>
              <w:rPr>
                <w:rFonts w:eastAsiaTheme="minorEastAsia" w:cs="Arial"/>
              </w:rPr>
              <w:t xml:space="preserve">applying </w:t>
            </w:r>
            <w:r w:rsidRPr="00A726D5">
              <w:rPr>
                <w:rFonts w:eastAsiaTheme="minorEastAsia" w:cs="Arial"/>
              </w:rPr>
              <w:t xml:space="preserve">organisation e.g., PCN </w:t>
            </w:r>
          </w:p>
        </w:tc>
      </w:tr>
      <w:tr w:rsidR="00CE71A2" w:rsidRPr="00A726D5" w14:paraId="71A4D38A" w14:textId="77777777" w:rsidTr="00A0039F">
        <w:trPr>
          <w:trHeight w:val="227"/>
        </w:trPr>
        <w:tc>
          <w:tcPr>
            <w:tcW w:w="988" w:type="dxa"/>
            <w:shd w:val="clear" w:color="auto" w:fill="FFE0C1"/>
          </w:tcPr>
          <w:p w14:paraId="1DC9D993" w14:textId="77777777" w:rsidR="00CE71A2" w:rsidRPr="00A726D5" w:rsidRDefault="00CE71A2" w:rsidP="00A0039F">
            <w:pPr>
              <w:spacing w:line="276" w:lineRule="auto"/>
              <w:ind w:left="132" w:right="-1"/>
              <w:rPr>
                <w:rFonts w:eastAsiaTheme="minorEastAsia" w:cs="Arial"/>
              </w:rPr>
            </w:pPr>
          </w:p>
        </w:tc>
        <w:tc>
          <w:tcPr>
            <w:tcW w:w="12899" w:type="dxa"/>
          </w:tcPr>
          <w:p w14:paraId="63ACA78E" w14:textId="77777777" w:rsidR="00CE71A2" w:rsidRPr="00A726D5" w:rsidRDefault="00CE71A2" w:rsidP="00A0039F">
            <w:pPr>
              <w:spacing w:line="276" w:lineRule="auto"/>
              <w:ind w:left="132" w:right="139"/>
              <w:rPr>
                <w:rFonts w:eastAsiaTheme="minorEastAsia" w:cs="Arial"/>
              </w:rPr>
            </w:pPr>
            <w:r>
              <w:rPr>
                <w:rFonts w:eastAsiaTheme="minorEastAsia" w:cs="Arial"/>
              </w:rPr>
              <w:t>To be completed</w:t>
            </w:r>
            <w:r w:rsidRPr="00A726D5">
              <w:rPr>
                <w:rFonts w:eastAsiaTheme="minorEastAsia" w:cs="Arial"/>
              </w:rPr>
              <w:t xml:space="preserve"> by Thames Valley and Wessex Primary Care School (TVW PCS) verification panel</w:t>
            </w:r>
          </w:p>
        </w:tc>
      </w:tr>
    </w:tbl>
    <w:p w14:paraId="5B5456FB" w14:textId="77777777" w:rsidR="00CE71A2" w:rsidRPr="00A726D5" w:rsidRDefault="00CE71A2" w:rsidP="00CE71A2">
      <w:pPr>
        <w:spacing w:line="276" w:lineRule="auto"/>
        <w:rPr>
          <w:rFonts w:eastAsiaTheme="minorEastAsia" w:cs="Arial"/>
        </w:rPr>
      </w:pPr>
    </w:p>
    <w:p w14:paraId="4D99D325" w14:textId="77777777" w:rsidR="00CE71A2" w:rsidRDefault="00CE71A2" w:rsidP="00CE71A2">
      <w:pPr>
        <w:spacing w:line="276" w:lineRule="auto"/>
        <w:rPr>
          <w:rFonts w:eastAsiaTheme="minorEastAsia" w:cs="Arial"/>
        </w:rPr>
      </w:pPr>
      <w:r w:rsidRPr="00A726D5">
        <w:rPr>
          <w:rFonts w:eastAsiaTheme="minorEastAsia" w:cs="Arial"/>
        </w:rPr>
        <w:t>Please</w:t>
      </w:r>
      <w:r>
        <w:rPr>
          <w:rFonts w:eastAsiaTheme="minorEastAsia" w:cs="Arial"/>
        </w:rPr>
        <w:t xml:space="preserve"> demonstrate how well your additional site meets each of the standards set out in the </w:t>
      </w:r>
      <w:r w:rsidRPr="00A726D5">
        <w:rPr>
          <w:rFonts w:eastAsiaTheme="minorEastAsia" w:cs="Arial"/>
        </w:rPr>
        <w:t xml:space="preserve">Quality Framework with evidence to support your response. </w:t>
      </w:r>
      <w:r>
        <w:rPr>
          <w:rFonts w:eastAsiaTheme="minorEastAsia" w:cs="Arial"/>
        </w:rPr>
        <w:t xml:space="preserve">Please </w:t>
      </w:r>
      <w:r w:rsidRPr="004C6B4D">
        <w:rPr>
          <w:rFonts w:eastAsiaTheme="minorEastAsia" w:cs="Arial"/>
          <w:b/>
          <w:bCs/>
        </w:rPr>
        <w:t xml:space="preserve">only </w:t>
      </w:r>
      <w:r>
        <w:rPr>
          <w:rFonts w:eastAsiaTheme="minorEastAsia" w:cs="Arial"/>
        </w:rPr>
        <w:t>provide evidence for sites you are currently seeking approval for.</w:t>
      </w:r>
    </w:p>
    <w:p w14:paraId="214604DD" w14:textId="77777777" w:rsidR="00CE71A2" w:rsidRDefault="00CE71A2" w:rsidP="00CE71A2">
      <w:pPr>
        <w:spacing w:line="276" w:lineRule="auto"/>
        <w:rPr>
          <w:rFonts w:eastAsiaTheme="minorEastAsia" w:cs="Arial"/>
        </w:rPr>
      </w:pPr>
    </w:p>
    <w:p w14:paraId="163564A2" w14:textId="77777777" w:rsidR="00CE71A2" w:rsidRDefault="00CE71A2" w:rsidP="00CE71A2">
      <w:pPr>
        <w:spacing w:line="276" w:lineRule="auto"/>
        <w:rPr>
          <w:rFonts w:eastAsiaTheme="minorEastAsia" w:cs="Arial"/>
        </w:rPr>
      </w:pPr>
      <w:r w:rsidRPr="004C6B4D">
        <w:rPr>
          <w:rFonts w:eastAsiaTheme="minorEastAsia" w:cs="Arial"/>
        </w:rPr>
        <w:t>Where quality standards are not met or partially met, this will not exclude a PCN</w:t>
      </w:r>
      <w:r>
        <w:rPr>
          <w:rFonts w:eastAsiaTheme="minorEastAsia" w:cs="Arial"/>
        </w:rPr>
        <w:t xml:space="preserve"> / additional site</w:t>
      </w:r>
      <w:r w:rsidRPr="004C6B4D">
        <w:rPr>
          <w:rFonts w:eastAsiaTheme="minorEastAsia" w:cs="Arial"/>
        </w:rPr>
        <w:t xml:space="preserve"> from being approved as a learning environment. Please identify an action plan below setting out how these quality standards will be met.</w:t>
      </w:r>
    </w:p>
    <w:p w14:paraId="1962663B" w14:textId="77777777" w:rsidR="00CE71A2" w:rsidRDefault="00CE71A2" w:rsidP="00CE71A2">
      <w:pPr>
        <w:spacing w:line="276" w:lineRule="auto"/>
        <w:rPr>
          <w:rFonts w:eastAsiaTheme="minorEastAsia" w:cs="Arial"/>
        </w:rPr>
      </w:pPr>
    </w:p>
    <w:p w14:paraId="6EF8B4EE" w14:textId="77777777" w:rsidR="00CE71A2" w:rsidRDefault="00CE71A2" w:rsidP="00CE71A2">
      <w:pPr>
        <w:spacing w:line="276" w:lineRule="auto"/>
        <w:rPr>
          <w:rFonts w:eastAsiaTheme="minorEastAsia" w:cs="Arial"/>
        </w:rPr>
      </w:pPr>
      <w:r w:rsidRPr="00A726D5">
        <w:rPr>
          <w:rFonts w:eastAsiaTheme="minorEastAsia" w:cs="Arial"/>
        </w:rPr>
        <w:t xml:space="preserve">Suggestions for evidence have been included. These are by no means comprehensive, and we encourage you to include all the information you feel is relevant. Please answer referring to all the </w:t>
      </w:r>
      <w:r>
        <w:rPr>
          <w:rFonts w:eastAsiaTheme="minorEastAsia" w:cs="Arial"/>
        </w:rPr>
        <w:t xml:space="preserve">organisations / </w:t>
      </w:r>
      <w:r w:rsidRPr="00A726D5">
        <w:rPr>
          <w:rFonts w:eastAsiaTheme="minorEastAsia" w:cs="Arial"/>
        </w:rPr>
        <w:t xml:space="preserve">learners </w:t>
      </w:r>
      <w:r>
        <w:rPr>
          <w:rFonts w:eastAsiaTheme="minorEastAsia" w:cs="Arial"/>
        </w:rPr>
        <w:t>referenced in this form</w:t>
      </w:r>
      <w:r w:rsidRPr="00A726D5">
        <w:rPr>
          <w:rFonts w:eastAsiaTheme="minorEastAsia" w:cs="Arial"/>
        </w:rPr>
        <w:t xml:space="preserve">. </w:t>
      </w:r>
    </w:p>
    <w:p w14:paraId="54FC3CD9" w14:textId="77777777" w:rsidR="0018576E" w:rsidRDefault="0018576E" w:rsidP="00CE71A2">
      <w:pPr>
        <w:spacing w:line="276" w:lineRule="auto"/>
        <w:rPr>
          <w:rFonts w:eastAsiaTheme="minorEastAsia" w:cs="Arial"/>
        </w:rPr>
      </w:pPr>
    </w:p>
    <w:p w14:paraId="6AE24B33" w14:textId="77777777" w:rsidR="0018576E" w:rsidRDefault="0018576E" w:rsidP="0018576E">
      <w:pPr>
        <w:pStyle w:val="BodyText"/>
        <w:spacing w:after="0"/>
      </w:pPr>
      <w:r w:rsidRPr="00CE71A2">
        <w:rPr>
          <w:highlight w:val="yellow"/>
        </w:rPr>
        <w:t xml:space="preserve">Please note </w:t>
      </w:r>
      <w:r>
        <w:rPr>
          <w:highlight w:val="yellow"/>
        </w:rPr>
        <w:t xml:space="preserve">specific </w:t>
      </w:r>
      <w:r w:rsidRPr="00CE71A2">
        <w:rPr>
          <w:highlight w:val="yellow"/>
        </w:rPr>
        <w:t>organisational details have been removed from this document.</w:t>
      </w:r>
    </w:p>
    <w:p w14:paraId="09C887C4" w14:textId="77777777" w:rsidR="0018576E" w:rsidRDefault="0018576E" w:rsidP="0018576E">
      <w:pPr>
        <w:pStyle w:val="BodyText"/>
        <w:spacing w:after="0"/>
      </w:pPr>
    </w:p>
    <w:p w14:paraId="3D9E53EC" w14:textId="06AF8B94" w:rsidR="00CE71A2" w:rsidRDefault="0018576E" w:rsidP="00CE71A2">
      <w:pPr>
        <w:pStyle w:val="Heading2"/>
        <w:spacing w:before="0" w:after="0"/>
      </w:pPr>
      <w:bookmarkStart w:id="11" w:name="_Toc133577180"/>
      <w:r>
        <w:t>Le</w:t>
      </w:r>
      <w:r w:rsidR="00CE71A2">
        <w:t>arning environment</w:t>
      </w:r>
      <w:r w:rsidR="00CE71A2" w:rsidRPr="00A726D5">
        <w:t xml:space="preserve"> and culture</w:t>
      </w:r>
      <w:bookmarkEnd w:id="11"/>
    </w:p>
    <w:p w14:paraId="7E066BFB" w14:textId="77777777" w:rsidR="00CE71A2" w:rsidRPr="00D06D54" w:rsidRDefault="00CE71A2" w:rsidP="00CE71A2">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CE71A2" w:rsidRPr="00A726D5" w14:paraId="746C8F9F" w14:textId="77777777" w:rsidTr="00CE71A2">
        <w:tc>
          <w:tcPr>
            <w:tcW w:w="6374" w:type="dxa"/>
            <w:gridSpan w:val="2"/>
            <w:shd w:val="clear" w:color="auto" w:fill="E7E6E6" w:themeFill="background2"/>
          </w:tcPr>
          <w:p w14:paraId="576987EC" w14:textId="77777777" w:rsidR="00CE71A2" w:rsidRPr="00000C0B" w:rsidRDefault="00CE71A2" w:rsidP="00A0039F">
            <w:pPr>
              <w:pStyle w:val="BodyText"/>
              <w:spacing w:after="0" w:line="276" w:lineRule="auto"/>
              <w:ind w:left="132" w:right="133"/>
              <w:rPr>
                <w:b/>
                <w:bCs/>
              </w:rPr>
            </w:pPr>
            <w:r w:rsidRPr="00000C0B">
              <w:rPr>
                <w:b/>
                <w:bCs/>
              </w:rPr>
              <w:t>Quality standards</w:t>
            </w:r>
          </w:p>
        </w:tc>
        <w:tc>
          <w:tcPr>
            <w:tcW w:w="1559" w:type="dxa"/>
            <w:shd w:val="clear" w:color="auto" w:fill="E7E6E6" w:themeFill="background2"/>
          </w:tcPr>
          <w:p w14:paraId="06905FCD" w14:textId="77777777" w:rsidR="00CE71A2" w:rsidRPr="00000C0B" w:rsidRDefault="00CE71A2" w:rsidP="00A0039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E7E6E6" w:themeFill="background2"/>
          </w:tcPr>
          <w:p w14:paraId="6BB7E0A2" w14:textId="77777777" w:rsidR="00CE71A2" w:rsidRPr="008F3D7B" w:rsidRDefault="00CE71A2" w:rsidP="00A0039F">
            <w:pPr>
              <w:pStyle w:val="BodyText"/>
              <w:spacing w:after="0" w:line="276" w:lineRule="auto"/>
              <w:ind w:left="132" w:right="133"/>
              <w:rPr>
                <w:rFonts w:cs="Arial"/>
                <w:b/>
                <w:bCs/>
              </w:rPr>
            </w:pPr>
            <w:r w:rsidRPr="008F3D7B">
              <w:rPr>
                <w:rFonts w:cs="Arial"/>
                <w:b/>
                <w:bCs/>
              </w:rPr>
              <w:t>Evidence - please provide examples of activities, processes and or policies, how you create a Learning Environment and culture</w:t>
            </w:r>
          </w:p>
          <w:p w14:paraId="0831AAA7" w14:textId="77777777" w:rsidR="00CE71A2" w:rsidRPr="0091177C" w:rsidRDefault="00CE71A2" w:rsidP="00A0039F">
            <w:pPr>
              <w:pStyle w:val="BodyText"/>
              <w:spacing w:after="0" w:line="276" w:lineRule="auto"/>
              <w:ind w:left="132" w:right="133"/>
              <w:rPr>
                <w:rFonts w:cs="Arial"/>
                <w:b/>
                <w:bCs/>
              </w:rPr>
            </w:pPr>
            <w:r w:rsidRPr="008F3D7B">
              <w:rPr>
                <w:rFonts w:cs="Arial"/>
                <w:i/>
                <w:iCs/>
                <w:color w:val="7F7F7F" w:themeColor="text1" w:themeTint="80"/>
              </w:rPr>
              <w:t>E.g., induction, timetabling, protected teaching time, equality and diversity training, trainee feedback on practice to supervisor,</w:t>
            </w:r>
            <w:r w:rsidRPr="008F3D7B">
              <w:rPr>
                <w:rFonts w:cs="Arial"/>
                <w:color w:val="7F7F7F" w:themeColor="text1" w:themeTint="80"/>
              </w:rPr>
              <w:t xml:space="preserve"> </w:t>
            </w:r>
            <w:r w:rsidRPr="008F3D7B">
              <w:rPr>
                <w:rFonts w:cs="Arial"/>
                <w:i/>
                <w:iCs/>
                <w:color w:val="7F7F7F" w:themeColor="text1" w:themeTint="80"/>
              </w:rPr>
              <w:t>whistle blowing policies, bullying etc, complaints procedure, audits, quality improvement projects, research, Q</w:t>
            </w:r>
            <w:r>
              <w:rPr>
                <w:rFonts w:cs="Arial"/>
                <w:i/>
                <w:iCs/>
                <w:color w:val="7F7F7F" w:themeColor="text1" w:themeTint="80"/>
              </w:rPr>
              <w:t>uality and Outcomes Framework (Q</w:t>
            </w:r>
            <w:r w:rsidRPr="008F3D7B">
              <w:rPr>
                <w:rFonts w:cs="Arial"/>
                <w:i/>
                <w:iCs/>
                <w:color w:val="7F7F7F" w:themeColor="text1" w:themeTint="80"/>
              </w:rPr>
              <w:t>OF</w:t>
            </w:r>
            <w:r>
              <w:rPr>
                <w:rFonts w:cs="Arial"/>
                <w:i/>
                <w:iCs/>
                <w:color w:val="7F7F7F" w:themeColor="text1" w:themeTint="80"/>
              </w:rPr>
              <w:t>)</w:t>
            </w:r>
            <w:r w:rsidRPr="008F3D7B">
              <w:rPr>
                <w:rFonts w:cs="Arial"/>
                <w:i/>
                <w:iCs/>
                <w:color w:val="7F7F7F" w:themeColor="text1" w:themeTint="80"/>
              </w:rPr>
              <w:t xml:space="preserve">, patient participation </w:t>
            </w:r>
            <w:r w:rsidRPr="008F3D7B">
              <w:rPr>
                <w:rFonts w:cs="Arial"/>
                <w:i/>
                <w:iCs/>
                <w:color w:val="7F7F7F" w:themeColor="text1" w:themeTint="80"/>
              </w:rPr>
              <w:lastRenderedPageBreak/>
              <w:t>groups,</w:t>
            </w:r>
            <w:r w:rsidRPr="008F3D7B">
              <w:rPr>
                <w:rFonts w:cs="Arial"/>
                <w:color w:val="7F7F7F" w:themeColor="text1" w:themeTint="80"/>
              </w:rPr>
              <w:t xml:space="preserve"> </w:t>
            </w:r>
            <w:r w:rsidRPr="008F3D7B">
              <w:rPr>
                <w:rFonts w:cs="Arial"/>
                <w:i/>
                <w:iCs/>
                <w:color w:val="7F7F7F" w:themeColor="text1" w:themeTint="80"/>
              </w:rPr>
              <w:t xml:space="preserve">constructive feedback, learner </w:t>
            </w:r>
            <w:r>
              <w:rPr>
                <w:rFonts w:cs="Arial"/>
                <w:i/>
                <w:iCs/>
                <w:color w:val="7F7F7F" w:themeColor="text1" w:themeTint="80"/>
              </w:rPr>
              <w:t>personal development plans (</w:t>
            </w:r>
            <w:r w:rsidRPr="008F3D7B">
              <w:rPr>
                <w:rFonts w:cs="Arial"/>
                <w:i/>
                <w:iCs/>
                <w:color w:val="7F7F7F" w:themeColor="text1" w:themeTint="80"/>
              </w:rPr>
              <w:t>PDP</w:t>
            </w:r>
            <w:r>
              <w:rPr>
                <w:rFonts w:cs="Arial"/>
                <w:i/>
                <w:iCs/>
                <w:color w:val="7F7F7F" w:themeColor="text1" w:themeTint="80"/>
              </w:rPr>
              <w:t>s)</w:t>
            </w:r>
            <w:r w:rsidRPr="008F3D7B">
              <w:rPr>
                <w:rFonts w:cs="Arial"/>
                <w:i/>
                <w:iCs/>
                <w:color w:val="7F7F7F" w:themeColor="text1" w:themeTint="80"/>
              </w:rPr>
              <w:t>, tutorials, group teaching, reviews, portfolio</w:t>
            </w:r>
          </w:p>
        </w:tc>
      </w:tr>
      <w:tr w:rsidR="00CE71A2" w:rsidRPr="00A726D5" w14:paraId="223126C1" w14:textId="77777777" w:rsidTr="00CE71A2">
        <w:tc>
          <w:tcPr>
            <w:tcW w:w="684" w:type="dxa"/>
            <w:shd w:val="clear" w:color="auto" w:fill="E0FBD1"/>
          </w:tcPr>
          <w:p w14:paraId="03CEC77E" w14:textId="77777777" w:rsidR="00CE71A2" w:rsidRPr="00A726D5" w:rsidRDefault="00CE71A2" w:rsidP="00A0039F">
            <w:pPr>
              <w:pStyle w:val="BodyText"/>
              <w:spacing w:after="0" w:line="276" w:lineRule="auto"/>
              <w:jc w:val="center"/>
              <w:rPr>
                <w:rFonts w:cs="Arial"/>
              </w:rPr>
            </w:pPr>
            <w:r w:rsidRPr="00A726D5">
              <w:rPr>
                <w:rFonts w:cs="Arial"/>
              </w:rPr>
              <w:lastRenderedPageBreak/>
              <w:t>1.1</w:t>
            </w:r>
          </w:p>
        </w:tc>
        <w:tc>
          <w:tcPr>
            <w:tcW w:w="5690" w:type="dxa"/>
            <w:shd w:val="clear" w:color="auto" w:fill="E0FBD1"/>
          </w:tcPr>
          <w:p w14:paraId="2EC7E2A6" w14:textId="77777777" w:rsidR="00CE71A2" w:rsidRPr="00A726D5" w:rsidRDefault="00CE71A2" w:rsidP="00A0039F">
            <w:pPr>
              <w:pStyle w:val="BodyText"/>
              <w:spacing w:after="0" w:line="276" w:lineRule="auto"/>
              <w:ind w:left="161" w:right="133"/>
              <w:rPr>
                <w:rFonts w:cs="Arial"/>
              </w:rPr>
            </w:pPr>
            <w:r w:rsidRPr="00A726D5">
              <w:rPr>
                <w:rFonts w:cs="Arial"/>
              </w:rPr>
              <w:t xml:space="preserve">The </w:t>
            </w:r>
            <w:r>
              <w:rPr>
                <w:rFonts w:cs="Arial"/>
              </w:rPr>
              <w:t>Learning Environment</w:t>
            </w:r>
            <w:r w:rsidRPr="00A726D5">
              <w:rPr>
                <w:rFonts w:cs="Arial"/>
              </w:rPr>
              <w:t xml:space="preserve"> is one in which education and training is valued and championed</w:t>
            </w:r>
          </w:p>
        </w:tc>
        <w:sdt>
          <w:sdtPr>
            <w:rPr>
              <w:rFonts w:cs="Arial"/>
            </w:rPr>
            <w:alias w:val="yes/partially met/no"/>
            <w:tag w:val="yes/partially met/no"/>
            <w:id w:val="1134680586"/>
            <w:placeholder>
              <w:docPart w:val="AE4FEE3964BA4B4A8DF39509917ECC15"/>
            </w:placeholder>
            <w:comboBox>
              <w:listItem w:displayText="yes" w:value="yes"/>
              <w:listItem w:displayText="partially met" w:value="partially met"/>
              <w:listItem w:displayText="no" w:value="no"/>
            </w:comboBox>
          </w:sdtPr>
          <w:sdtContent>
            <w:tc>
              <w:tcPr>
                <w:tcW w:w="1559" w:type="dxa"/>
                <w:shd w:val="clear" w:color="auto" w:fill="auto"/>
              </w:tcPr>
              <w:p w14:paraId="454EC4C9"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79E01B9F" w14:textId="77777777" w:rsidR="00CE71A2" w:rsidRDefault="00CE71A2" w:rsidP="005D53B6">
            <w:pPr>
              <w:pStyle w:val="BodyText"/>
              <w:spacing w:after="0" w:line="276" w:lineRule="auto"/>
              <w:ind w:right="133"/>
              <w:rPr>
                <w:rFonts w:cs="Arial"/>
              </w:rPr>
            </w:pPr>
            <w:r w:rsidRPr="00B560CF">
              <w:rPr>
                <w:rFonts w:cs="Arial"/>
              </w:rPr>
              <w:t>Each practice has established policies and procedures in place for induction and timetabling of learners with protected time for supervision. The LE is supportive of all learners and all trainers have had undergone equality and diversity training. This translates to the appreciation of all staff as effective team members as evidenced by our learning reviews and CQC inspections.</w:t>
            </w:r>
          </w:p>
          <w:p w14:paraId="2590A357" w14:textId="77777777" w:rsidR="00CE71A2" w:rsidRDefault="00CE71A2" w:rsidP="005D53B6">
            <w:pPr>
              <w:pStyle w:val="BodyText"/>
              <w:spacing w:after="0" w:line="276" w:lineRule="auto"/>
              <w:ind w:right="133"/>
              <w:rPr>
                <w:rFonts w:cs="Arial"/>
              </w:rPr>
            </w:pPr>
          </w:p>
          <w:p w14:paraId="38D70EC2" w14:textId="77777777" w:rsidR="00CE71A2" w:rsidRDefault="00CE71A2" w:rsidP="005D53B6">
            <w:pPr>
              <w:pStyle w:val="BodyText"/>
              <w:spacing w:after="0" w:line="276" w:lineRule="auto"/>
              <w:ind w:right="133"/>
              <w:rPr>
                <w:rFonts w:eastAsiaTheme="minorEastAsia" w:cs="Arial"/>
              </w:rPr>
            </w:pPr>
            <w:r>
              <w:rPr>
                <w:rFonts w:eastAsiaTheme="minorEastAsia" w:cs="Arial"/>
              </w:rPr>
              <w:t>The quality of the learning that learners can gain has been enhanced by the introduction of a PCN manager who is responsible for co-ordinating rotas for learning across the practices and ensuring practice engagement and support for the learning environment. We have had joint teaching sessions (for example on MSK examination) and will use the LE to plan for further joint inductions of a range of learners across the PCN and opportunities for sharing of learning via timetabling of activities.</w:t>
            </w:r>
          </w:p>
          <w:p w14:paraId="2D5DED43" w14:textId="77777777" w:rsidR="00CE71A2" w:rsidRDefault="00CE71A2" w:rsidP="005D53B6">
            <w:pPr>
              <w:pStyle w:val="BodyText"/>
              <w:spacing w:after="0" w:line="276" w:lineRule="auto"/>
              <w:ind w:right="133"/>
              <w:rPr>
                <w:rFonts w:eastAsiaTheme="minorEastAsia" w:cs="Arial"/>
              </w:rPr>
            </w:pPr>
          </w:p>
          <w:p w14:paraId="0763F371" w14:textId="77777777" w:rsidR="00CE71A2" w:rsidRDefault="00CE71A2" w:rsidP="005D53B6">
            <w:pPr>
              <w:pStyle w:val="BodyText"/>
              <w:spacing w:after="0" w:line="276" w:lineRule="auto"/>
              <w:ind w:right="133"/>
              <w:rPr>
                <w:rFonts w:eastAsiaTheme="minorEastAsia" w:cs="Arial"/>
              </w:rPr>
            </w:pPr>
            <w:r>
              <w:rPr>
                <w:rFonts w:eastAsiaTheme="minorEastAsia" w:cs="Arial"/>
              </w:rPr>
              <w:t>There are training opportunities for the supervisors to further develop their attributes with both external courses which are supported as well as in house clinical meetings and learning events.</w:t>
            </w:r>
          </w:p>
          <w:p w14:paraId="207EF033" w14:textId="77777777" w:rsidR="00CE71A2" w:rsidRDefault="00CE71A2" w:rsidP="005D53B6">
            <w:pPr>
              <w:pStyle w:val="BodyText"/>
              <w:spacing w:after="0" w:line="276" w:lineRule="auto"/>
              <w:ind w:right="133"/>
              <w:rPr>
                <w:rFonts w:eastAsiaTheme="minorEastAsia" w:cs="Arial"/>
              </w:rPr>
            </w:pPr>
          </w:p>
          <w:p w14:paraId="12E62549" w14:textId="71115CA6" w:rsidR="00CE71A2" w:rsidRPr="005D53B6" w:rsidRDefault="00CE71A2" w:rsidP="005D53B6">
            <w:pPr>
              <w:pStyle w:val="BodyText"/>
              <w:spacing w:after="0" w:line="276" w:lineRule="auto"/>
              <w:ind w:right="133"/>
              <w:rPr>
                <w:rFonts w:eastAsiaTheme="minorEastAsia" w:cs="Arial"/>
              </w:rPr>
            </w:pPr>
            <w:r>
              <w:rPr>
                <w:rFonts w:eastAsiaTheme="minorEastAsia" w:cs="Arial"/>
              </w:rPr>
              <w:t xml:space="preserve">All members of staff appreciate the mandated need to uphold equal opportunities and are aware with policies </w:t>
            </w:r>
            <w:r>
              <w:rPr>
                <w:rFonts w:eastAsiaTheme="minorEastAsia" w:cs="Arial"/>
              </w:rPr>
              <w:lastRenderedPageBreak/>
              <w:t xml:space="preserve">at each site that such a breach is likely to lead to disciplinary action which could result in dismissal. </w:t>
            </w:r>
          </w:p>
        </w:tc>
      </w:tr>
      <w:tr w:rsidR="00CE71A2" w:rsidRPr="00A726D5" w14:paraId="028E48ED" w14:textId="77777777" w:rsidTr="00CE71A2">
        <w:tc>
          <w:tcPr>
            <w:tcW w:w="684" w:type="dxa"/>
            <w:shd w:val="clear" w:color="auto" w:fill="E0FBD1"/>
          </w:tcPr>
          <w:p w14:paraId="52A88DA8" w14:textId="77777777" w:rsidR="00CE71A2" w:rsidRPr="00A726D5" w:rsidRDefault="00CE71A2" w:rsidP="00A0039F">
            <w:pPr>
              <w:pStyle w:val="BodyText"/>
              <w:spacing w:after="0" w:line="276" w:lineRule="auto"/>
              <w:jc w:val="center"/>
              <w:rPr>
                <w:rFonts w:cs="Arial"/>
              </w:rPr>
            </w:pPr>
            <w:r w:rsidRPr="00A726D5">
              <w:rPr>
                <w:rFonts w:cs="Arial"/>
              </w:rPr>
              <w:lastRenderedPageBreak/>
              <w:t>1.2</w:t>
            </w:r>
          </w:p>
        </w:tc>
        <w:tc>
          <w:tcPr>
            <w:tcW w:w="5690" w:type="dxa"/>
            <w:shd w:val="clear" w:color="auto" w:fill="E0FBD1"/>
          </w:tcPr>
          <w:p w14:paraId="274F542D" w14:textId="77777777" w:rsidR="00CE71A2" w:rsidRPr="00A726D5" w:rsidRDefault="00CE71A2" w:rsidP="00A0039F">
            <w:pPr>
              <w:pStyle w:val="BodyText"/>
              <w:spacing w:after="0" w:line="276" w:lineRule="auto"/>
              <w:ind w:left="161" w:right="133"/>
              <w:rPr>
                <w:rFonts w:cs="Arial"/>
              </w:rPr>
            </w:pPr>
            <w:r w:rsidRPr="00A726D5">
              <w:rPr>
                <w:rFonts w:cs="Arial"/>
              </w:rPr>
              <w:t xml:space="preserve">The </w:t>
            </w:r>
            <w:r>
              <w:rPr>
                <w:rFonts w:cs="Arial"/>
              </w:rPr>
              <w:t>Learning Environment</w:t>
            </w:r>
            <w:r w:rsidRPr="00A726D5">
              <w:rPr>
                <w:rFonts w:cs="Arial"/>
              </w:rPr>
              <w:t xml:space="preserve"> is inclusive and supportive for learners of all backgrounds and from all professional groups</w:t>
            </w:r>
          </w:p>
        </w:tc>
        <w:sdt>
          <w:sdtPr>
            <w:rPr>
              <w:rFonts w:cs="Arial"/>
            </w:rPr>
            <w:alias w:val="yes/partially met/no"/>
            <w:tag w:val="yes/partially met/no"/>
            <w:id w:val="223958536"/>
            <w:placeholder>
              <w:docPart w:val="A6CB582DA7AC4843B9096E01EA99D496"/>
            </w:placeholder>
            <w:comboBox>
              <w:listItem w:displayText="yes" w:value="yes"/>
              <w:listItem w:displayText="partially met" w:value="partially met"/>
              <w:listItem w:displayText="no" w:value="no"/>
            </w:comboBox>
          </w:sdtPr>
          <w:sdtContent>
            <w:tc>
              <w:tcPr>
                <w:tcW w:w="1559" w:type="dxa"/>
                <w:shd w:val="clear" w:color="auto" w:fill="auto"/>
              </w:tcPr>
              <w:p w14:paraId="295D1CA3"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74206E55" w14:textId="73AA6011" w:rsidR="00CE71A2" w:rsidRDefault="0018576E" w:rsidP="005D53B6">
            <w:pPr>
              <w:spacing w:after="160" w:line="259" w:lineRule="auto"/>
              <w:rPr>
                <w:rFonts w:cs="Arial"/>
              </w:rPr>
            </w:pPr>
            <w:r>
              <w:rPr>
                <w:rFonts w:cs="Arial"/>
              </w:rPr>
              <w:t>The</w:t>
            </w:r>
            <w:r w:rsidR="00CE71A2" w:rsidRPr="0063061F">
              <w:rPr>
                <w:rFonts w:cs="Arial"/>
              </w:rPr>
              <w:t xml:space="preserve"> PCN comprises established training practices which offer a wide range of experience to learners. </w:t>
            </w:r>
          </w:p>
          <w:p w14:paraId="1B3599E8" w14:textId="77777777" w:rsidR="00CE71A2" w:rsidRDefault="00CE71A2" w:rsidP="005D53B6">
            <w:pPr>
              <w:spacing w:after="160" w:line="259" w:lineRule="auto"/>
              <w:rPr>
                <w:rFonts w:cs="Arial"/>
              </w:rPr>
            </w:pPr>
            <w:r w:rsidRPr="0063061F">
              <w:rPr>
                <w:rFonts w:cs="Arial"/>
              </w:rPr>
              <w:t xml:space="preserve">The PCN sits within a diverse population zone with opportunities to understand the health priorities across a range of learning need. </w:t>
            </w:r>
          </w:p>
          <w:p w14:paraId="21778DF9" w14:textId="64FCA508" w:rsidR="00CE71A2" w:rsidRPr="00A726D5" w:rsidRDefault="00CE71A2" w:rsidP="005D53B6">
            <w:pPr>
              <w:spacing w:line="259" w:lineRule="auto"/>
              <w:rPr>
                <w:rFonts w:cs="Arial"/>
              </w:rPr>
            </w:pPr>
            <w:r w:rsidRPr="0063061F">
              <w:rPr>
                <w:rFonts w:cs="Arial"/>
              </w:rPr>
              <w:t xml:space="preserve">Education and training are supported and valued by all 3 practices as evident by their commitment to ongoing training. </w:t>
            </w:r>
          </w:p>
        </w:tc>
      </w:tr>
      <w:tr w:rsidR="00CE71A2" w:rsidRPr="00910DFD" w14:paraId="27425775" w14:textId="77777777" w:rsidTr="00CE71A2">
        <w:tc>
          <w:tcPr>
            <w:tcW w:w="684" w:type="dxa"/>
            <w:shd w:val="clear" w:color="auto" w:fill="E0FBD1"/>
          </w:tcPr>
          <w:p w14:paraId="279059CE" w14:textId="77777777" w:rsidR="00CE71A2" w:rsidRPr="00A726D5" w:rsidRDefault="00CE71A2" w:rsidP="00A0039F">
            <w:pPr>
              <w:pStyle w:val="BodyText"/>
              <w:spacing w:after="0" w:line="276" w:lineRule="auto"/>
              <w:jc w:val="center"/>
              <w:rPr>
                <w:rFonts w:cs="Arial"/>
              </w:rPr>
            </w:pPr>
            <w:r w:rsidRPr="00A726D5">
              <w:rPr>
                <w:rFonts w:cs="Arial"/>
              </w:rPr>
              <w:t>1.3</w:t>
            </w:r>
          </w:p>
        </w:tc>
        <w:tc>
          <w:tcPr>
            <w:tcW w:w="5690" w:type="dxa"/>
            <w:shd w:val="clear" w:color="auto" w:fill="E0FBD1"/>
          </w:tcPr>
          <w:p w14:paraId="67D20608" w14:textId="77777777" w:rsidR="00CE71A2" w:rsidRPr="00A726D5" w:rsidRDefault="00CE71A2" w:rsidP="00A0039F">
            <w:pPr>
              <w:pStyle w:val="BodyText"/>
              <w:spacing w:after="0" w:line="276" w:lineRule="auto"/>
              <w:ind w:left="161" w:right="133"/>
              <w:rPr>
                <w:rFonts w:cs="Arial"/>
              </w:rPr>
            </w:pPr>
            <w:r w:rsidRPr="00A726D5">
              <w:rPr>
                <w:rFonts w:cs="Arial"/>
              </w:rPr>
              <w:t>The organisational culture is one in which all staff are treated fairly, with equity, consistency, dignity, and respect</w:t>
            </w:r>
          </w:p>
        </w:tc>
        <w:sdt>
          <w:sdtPr>
            <w:rPr>
              <w:rFonts w:cs="Arial"/>
            </w:rPr>
            <w:alias w:val="yes/partially met/no"/>
            <w:tag w:val="yes/partially met/no"/>
            <w:id w:val="-771543516"/>
            <w:placeholder>
              <w:docPart w:val="880AF87D6F7B446199D7D0599CFC0F4E"/>
            </w:placeholder>
            <w:comboBox>
              <w:listItem w:displayText="yes" w:value="yes"/>
              <w:listItem w:displayText="partially met" w:value="partially met"/>
              <w:listItem w:displayText="no" w:value="no"/>
            </w:comboBox>
          </w:sdtPr>
          <w:sdtContent>
            <w:tc>
              <w:tcPr>
                <w:tcW w:w="1559" w:type="dxa"/>
                <w:shd w:val="clear" w:color="auto" w:fill="auto"/>
              </w:tcPr>
              <w:p w14:paraId="7F3E5BB6"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16514A28" w14:textId="77777777" w:rsidR="00CE71A2" w:rsidRPr="002C3D16" w:rsidRDefault="00CE71A2" w:rsidP="005D53B6">
            <w:pPr>
              <w:pStyle w:val="BodyText"/>
              <w:spacing w:line="276" w:lineRule="auto"/>
              <w:ind w:right="133"/>
              <w:rPr>
                <w:rFonts w:cs="Arial"/>
              </w:rPr>
            </w:pPr>
            <w:r w:rsidRPr="002C3D16">
              <w:rPr>
                <w:rFonts w:cs="Arial"/>
              </w:rPr>
              <w:t>The PCN is an environment in which the organisation culture is to treat all staff / learners fairly and with equality, consistency, dignity, and respect.</w:t>
            </w:r>
          </w:p>
          <w:p w14:paraId="7AE63249" w14:textId="3F80334E" w:rsidR="00CE71A2" w:rsidRPr="002C3D16" w:rsidRDefault="00CE71A2" w:rsidP="005D53B6">
            <w:pPr>
              <w:pStyle w:val="BodyText"/>
              <w:spacing w:after="0" w:line="276" w:lineRule="auto"/>
              <w:ind w:right="133"/>
              <w:rPr>
                <w:rFonts w:cs="Arial"/>
              </w:rPr>
            </w:pPr>
            <w:r w:rsidRPr="002C3D16">
              <w:rPr>
                <w:rFonts w:cs="Arial"/>
              </w:rPr>
              <w:t>We have policies and procedures in place to protect those within the PCN and to manage any circumstance where there is a breach.</w:t>
            </w:r>
            <w:r w:rsidR="005D53B6">
              <w:rPr>
                <w:rFonts w:cs="Arial"/>
              </w:rPr>
              <w:t xml:space="preserve"> </w:t>
            </w:r>
            <w:r w:rsidRPr="002C3D16">
              <w:rPr>
                <w:rFonts w:cs="Arial"/>
              </w:rPr>
              <w:t>Examples are our:</w:t>
            </w:r>
          </w:p>
          <w:p w14:paraId="6C241BC5" w14:textId="77777777" w:rsidR="00CE71A2" w:rsidRPr="00910DFD" w:rsidRDefault="00CE71A2" w:rsidP="005D53B6">
            <w:pPr>
              <w:pStyle w:val="BodyText"/>
              <w:numPr>
                <w:ilvl w:val="0"/>
                <w:numId w:val="44"/>
              </w:numPr>
              <w:spacing w:after="0" w:line="276" w:lineRule="auto"/>
              <w:ind w:right="133"/>
              <w:rPr>
                <w:rFonts w:cs="Arial"/>
              </w:rPr>
            </w:pPr>
            <w:r w:rsidRPr="00910DFD">
              <w:rPr>
                <w:rFonts w:cs="Arial"/>
              </w:rPr>
              <w:t>Harassment and Bullying policy</w:t>
            </w:r>
          </w:p>
          <w:p w14:paraId="404A3B25" w14:textId="77777777" w:rsidR="00CE71A2" w:rsidRPr="00910DFD" w:rsidRDefault="00CE71A2" w:rsidP="005D53B6">
            <w:pPr>
              <w:pStyle w:val="BodyText"/>
              <w:numPr>
                <w:ilvl w:val="0"/>
                <w:numId w:val="44"/>
              </w:numPr>
              <w:spacing w:after="0" w:line="276" w:lineRule="auto"/>
              <w:ind w:right="133"/>
              <w:rPr>
                <w:rFonts w:cs="Arial"/>
              </w:rPr>
            </w:pPr>
            <w:r w:rsidRPr="00910DFD">
              <w:rPr>
                <w:rFonts w:cs="Arial"/>
              </w:rPr>
              <w:t>Whistleblowing policy</w:t>
            </w:r>
          </w:p>
          <w:p w14:paraId="7ACBC78A" w14:textId="77777777" w:rsidR="00CE71A2" w:rsidRPr="00910DFD" w:rsidRDefault="00CE71A2" w:rsidP="005D53B6">
            <w:pPr>
              <w:pStyle w:val="BodyText"/>
              <w:numPr>
                <w:ilvl w:val="0"/>
                <w:numId w:val="44"/>
              </w:numPr>
              <w:spacing w:after="0" w:line="276" w:lineRule="auto"/>
              <w:ind w:right="133"/>
              <w:rPr>
                <w:rFonts w:cs="Arial"/>
              </w:rPr>
            </w:pPr>
            <w:r w:rsidRPr="00910DFD">
              <w:rPr>
                <w:rFonts w:cs="Arial"/>
              </w:rPr>
              <w:t>Freedom to speak up Guardians.</w:t>
            </w:r>
          </w:p>
          <w:p w14:paraId="76B2F5CF" w14:textId="77777777" w:rsidR="00CE71A2" w:rsidRDefault="00CE71A2" w:rsidP="005D53B6">
            <w:pPr>
              <w:pStyle w:val="BodyText"/>
              <w:numPr>
                <w:ilvl w:val="0"/>
                <w:numId w:val="44"/>
              </w:numPr>
              <w:spacing w:after="0" w:line="276" w:lineRule="auto"/>
              <w:ind w:right="133"/>
              <w:rPr>
                <w:rFonts w:cs="Arial"/>
              </w:rPr>
            </w:pPr>
            <w:r w:rsidRPr="00910DFD">
              <w:rPr>
                <w:rFonts w:cs="Arial"/>
              </w:rPr>
              <w:t>Equal opportunities policy (Equality Act 2010).</w:t>
            </w:r>
          </w:p>
          <w:p w14:paraId="5BD790D1" w14:textId="77777777" w:rsidR="005D53B6" w:rsidRPr="00910DFD" w:rsidRDefault="005D53B6" w:rsidP="005D53B6">
            <w:pPr>
              <w:pStyle w:val="BodyText"/>
              <w:spacing w:after="0" w:line="276" w:lineRule="auto"/>
              <w:ind w:left="720" w:right="133"/>
              <w:rPr>
                <w:rFonts w:cs="Arial"/>
              </w:rPr>
            </w:pPr>
          </w:p>
          <w:p w14:paraId="4A8D0FFE" w14:textId="77777777" w:rsidR="00CE71A2" w:rsidRPr="00910DFD" w:rsidRDefault="00CE71A2" w:rsidP="005D53B6">
            <w:pPr>
              <w:pStyle w:val="BodyText"/>
              <w:spacing w:line="276" w:lineRule="auto"/>
              <w:ind w:right="133"/>
              <w:rPr>
                <w:rFonts w:cs="Arial"/>
              </w:rPr>
            </w:pPr>
            <w:bookmarkStart w:id="12" w:name="_Hlk145055612"/>
            <w:r w:rsidRPr="00910DFD">
              <w:rPr>
                <w:rFonts w:cs="Arial"/>
              </w:rPr>
              <w:t>All policies are available in the staff handbook and on our shared drive</w:t>
            </w:r>
            <w:r>
              <w:rPr>
                <w:rFonts w:cs="Arial"/>
              </w:rPr>
              <w:t>, which learners are signposted and have access too.</w:t>
            </w:r>
          </w:p>
          <w:bookmarkEnd w:id="12"/>
          <w:p w14:paraId="6959709E" w14:textId="71022541" w:rsidR="00CE71A2" w:rsidRPr="005D53B6" w:rsidRDefault="00CE71A2" w:rsidP="005D53B6">
            <w:pPr>
              <w:pStyle w:val="BodyText"/>
              <w:spacing w:after="0" w:line="276" w:lineRule="auto"/>
              <w:ind w:right="133"/>
              <w:rPr>
                <w:rFonts w:cs="Arial"/>
              </w:rPr>
            </w:pPr>
            <w:r w:rsidRPr="00910DFD">
              <w:rPr>
                <w:rFonts w:cs="Arial"/>
              </w:rPr>
              <w:t xml:space="preserve">Our timetables are flexible and therefore allow for individual learners needs based on their religious, </w:t>
            </w:r>
            <w:r w:rsidR="005D53B6" w:rsidRPr="00910DFD">
              <w:rPr>
                <w:rFonts w:cs="Arial"/>
              </w:rPr>
              <w:t>social,</w:t>
            </w:r>
            <w:r w:rsidRPr="00910DFD">
              <w:rPr>
                <w:rFonts w:cs="Arial"/>
              </w:rPr>
              <w:t xml:space="preserve"> or cultural values.</w:t>
            </w:r>
          </w:p>
        </w:tc>
      </w:tr>
      <w:tr w:rsidR="00CE71A2" w:rsidRPr="00A726D5" w14:paraId="47569C91" w14:textId="77777777" w:rsidTr="00CE71A2">
        <w:tc>
          <w:tcPr>
            <w:tcW w:w="684" w:type="dxa"/>
            <w:shd w:val="clear" w:color="auto" w:fill="E0FBD1"/>
          </w:tcPr>
          <w:p w14:paraId="3721F939" w14:textId="77777777" w:rsidR="00CE71A2" w:rsidRPr="00A726D5" w:rsidRDefault="00CE71A2" w:rsidP="00A0039F">
            <w:pPr>
              <w:pStyle w:val="BodyText"/>
              <w:spacing w:after="0" w:line="276" w:lineRule="auto"/>
              <w:jc w:val="center"/>
              <w:rPr>
                <w:rFonts w:cs="Arial"/>
              </w:rPr>
            </w:pPr>
            <w:r w:rsidRPr="00A726D5">
              <w:rPr>
                <w:rFonts w:cs="Arial"/>
              </w:rPr>
              <w:lastRenderedPageBreak/>
              <w:t>1.4</w:t>
            </w:r>
          </w:p>
        </w:tc>
        <w:tc>
          <w:tcPr>
            <w:tcW w:w="5690" w:type="dxa"/>
            <w:shd w:val="clear" w:color="auto" w:fill="E0FBD1"/>
          </w:tcPr>
          <w:p w14:paraId="2D62D1C1" w14:textId="77777777" w:rsidR="00CE71A2" w:rsidRPr="00A726D5" w:rsidRDefault="00CE71A2" w:rsidP="00A0039F">
            <w:pPr>
              <w:pStyle w:val="BodyText"/>
              <w:spacing w:after="0" w:line="276" w:lineRule="auto"/>
              <w:ind w:left="161" w:right="133"/>
              <w:rPr>
                <w:rFonts w:cs="Arial"/>
              </w:rPr>
            </w:pPr>
            <w:r w:rsidRPr="00A726D5">
              <w:rPr>
                <w:rFonts w:cs="Arial"/>
              </w:rPr>
              <w:t>There is a culture of continuous learning, where giving and receiving constructive feedback is encouraged and routine</w:t>
            </w:r>
          </w:p>
        </w:tc>
        <w:sdt>
          <w:sdtPr>
            <w:rPr>
              <w:rFonts w:cs="Arial"/>
            </w:rPr>
            <w:alias w:val="yes/partially met/no"/>
            <w:tag w:val="yes/partially met/no"/>
            <w:id w:val="1581486653"/>
            <w:placeholder>
              <w:docPart w:val="A8956C5DC1234C52BE5DED202497F7E5"/>
            </w:placeholder>
            <w:comboBox>
              <w:listItem w:displayText="yes" w:value="yes"/>
              <w:listItem w:displayText="partially met" w:value="partially met"/>
              <w:listItem w:displayText="no" w:value="no"/>
            </w:comboBox>
          </w:sdtPr>
          <w:sdtContent>
            <w:tc>
              <w:tcPr>
                <w:tcW w:w="1559" w:type="dxa"/>
                <w:shd w:val="clear" w:color="auto" w:fill="auto"/>
              </w:tcPr>
              <w:p w14:paraId="4315AEFB"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1E6B32B" w14:textId="77777777" w:rsidR="00CE71A2" w:rsidRDefault="00CE71A2" w:rsidP="005D53B6">
            <w:pPr>
              <w:pStyle w:val="BodyText"/>
              <w:spacing w:after="0" w:line="276" w:lineRule="auto"/>
              <w:ind w:right="133"/>
              <w:rPr>
                <w:rFonts w:cs="Arial"/>
              </w:rPr>
            </w:pPr>
            <w:r w:rsidRPr="0063061F">
              <w:rPr>
                <w:rFonts w:cs="Arial"/>
              </w:rPr>
              <w:t>The approach to our trainees is to create a positive space for learning, and one which allows for feedback which we review and act on. Feedback is collected during the placement and post placement</w:t>
            </w:r>
            <w:r>
              <w:rPr>
                <w:rFonts w:cs="Arial"/>
              </w:rPr>
              <w:t xml:space="preserve">, </w:t>
            </w:r>
          </w:p>
          <w:p w14:paraId="7A74463E" w14:textId="77777777" w:rsidR="00CE71A2" w:rsidRDefault="00CE71A2" w:rsidP="005D53B6">
            <w:pPr>
              <w:pStyle w:val="BodyText"/>
              <w:spacing w:after="0" w:line="276" w:lineRule="auto"/>
              <w:ind w:right="133"/>
              <w:rPr>
                <w:rFonts w:cs="Arial"/>
              </w:rPr>
            </w:pPr>
          </w:p>
          <w:p w14:paraId="59B7BF9E" w14:textId="675F5E13" w:rsidR="00CE71A2" w:rsidRDefault="00CE71A2" w:rsidP="005D53B6">
            <w:pPr>
              <w:pStyle w:val="BodyText"/>
              <w:spacing w:after="0" w:line="276" w:lineRule="auto"/>
              <w:ind w:right="133"/>
              <w:rPr>
                <w:rFonts w:cs="Arial"/>
              </w:rPr>
            </w:pPr>
            <w:r>
              <w:rPr>
                <w:rFonts w:cs="Arial"/>
              </w:rPr>
              <w:t>An example was a Physician Associate who wanted to practice consulting skills and there was a delay to obtaining log in codes to a practice/ We responded to the feedback and were able to adapt the induction procedures for the next learner to change this.</w:t>
            </w:r>
          </w:p>
          <w:p w14:paraId="793EFD6A" w14:textId="77777777" w:rsidR="00CE71A2" w:rsidRDefault="00CE71A2" w:rsidP="005D53B6">
            <w:pPr>
              <w:pStyle w:val="BodyText"/>
              <w:spacing w:after="0" w:line="276" w:lineRule="auto"/>
              <w:ind w:right="133"/>
              <w:rPr>
                <w:rFonts w:cs="Arial"/>
              </w:rPr>
            </w:pPr>
          </w:p>
          <w:p w14:paraId="008CD6BB" w14:textId="77777777" w:rsidR="00CE71A2" w:rsidRDefault="00CE71A2" w:rsidP="005D53B6">
            <w:pPr>
              <w:pStyle w:val="BodyText"/>
              <w:spacing w:after="0" w:line="276" w:lineRule="auto"/>
              <w:ind w:right="133"/>
              <w:rPr>
                <w:rFonts w:cs="Arial"/>
              </w:rPr>
            </w:pPr>
            <w:r>
              <w:rPr>
                <w:rFonts w:cs="Arial"/>
              </w:rPr>
              <w:t>The supervisors also learn from their clinical meetings about the student placements and recognise the importance of formal and informal feedback.</w:t>
            </w:r>
          </w:p>
          <w:p w14:paraId="361663EE" w14:textId="77777777" w:rsidR="00CE71A2" w:rsidRDefault="00CE71A2" w:rsidP="005D53B6">
            <w:pPr>
              <w:pStyle w:val="BodyText"/>
              <w:spacing w:after="0" w:line="276" w:lineRule="auto"/>
              <w:ind w:right="133"/>
              <w:rPr>
                <w:rFonts w:cs="Arial"/>
              </w:rPr>
            </w:pPr>
          </w:p>
          <w:p w14:paraId="14046A72" w14:textId="77777777" w:rsidR="00CE71A2" w:rsidRDefault="00CE71A2" w:rsidP="005D53B6">
            <w:pPr>
              <w:pStyle w:val="BodyText"/>
              <w:spacing w:after="0" w:line="276" w:lineRule="auto"/>
              <w:ind w:right="133"/>
              <w:rPr>
                <w:rFonts w:cs="Arial"/>
              </w:rPr>
            </w:pPr>
            <w:r>
              <w:rPr>
                <w:rFonts w:cs="Arial"/>
              </w:rPr>
              <w:t xml:space="preserve">We use our Appraisals as a way of discussing any new learning that can be used to improve the learning environment for learners and the quality of the educators. There is a strong learning and development across the PCN supervisors and workforce. </w:t>
            </w:r>
          </w:p>
          <w:p w14:paraId="08745336" w14:textId="77777777" w:rsidR="00CE71A2" w:rsidRDefault="00CE71A2" w:rsidP="005D53B6">
            <w:pPr>
              <w:pStyle w:val="BodyText"/>
              <w:spacing w:after="0" w:line="276" w:lineRule="auto"/>
              <w:ind w:right="133"/>
              <w:rPr>
                <w:rFonts w:cs="Arial"/>
              </w:rPr>
            </w:pPr>
          </w:p>
          <w:p w14:paraId="5FA490DF" w14:textId="1031B3EC" w:rsidR="00CE71A2" w:rsidRPr="00406ACF" w:rsidRDefault="00CE71A2" w:rsidP="00406ACF">
            <w:pPr>
              <w:spacing w:line="276" w:lineRule="auto"/>
              <w:ind w:right="56"/>
              <w:rPr>
                <w:rFonts w:eastAsiaTheme="minorEastAsia" w:cs="Arial"/>
              </w:rPr>
            </w:pPr>
            <w:r>
              <w:rPr>
                <w:rFonts w:eastAsiaTheme="minorEastAsia" w:cs="Arial"/>
              </w:rPr>
              <w:t xml:space="preserve">Construction feedback with both formal and informal </w:t>
            </w:r>
            <w:r w:rsidRPr="00A92580">
              <w:rPr>
                <w:rFonts w:eastAsiaTheme="minorEastAsia" w:cs="Arial"/>
              </w:rPr>
              <w:t>discussion</w:t>
            </w:r>
            <w:r>
              <w:rPr>
                <w:rFonts w:eastAsiaTheme="minorEastAsia" w:cs="Arial"/>
              </w:rPr>
              <w:t xml:space="preserve">s is valued and used in a positive </w:t>
            </w:r>
            <w:r w:rsidR="00406ACF">
              <w:rPr>
                <w:rFonts w:eastAsiaTheme="minorEastAsia" w:cs="Arial"/>
              </w:rPr>
              <w:t>manner,</w:t>
            </w:r>
            <w:r>
              <w:rPr>
                <w:rFonts w:eastAsiaTheme="minorEastAsia" w:cs="Arial"/>
              </w:rPr>
              <w:t xml:space="preserve"> and we use surveys and learner feedback processes to capture development needs. These are used to feed back into improvements.</w:t>
            </w:r>
          </w:p>
        </w:tc>
      </w:tr>
      <w:tr w:rsidR="00CE71A2" w:rsidRPr="00A726D5" w14:paraId="72721703" w14:textId="77777777" w:rsidTr="00CE71A2">
        <w:tc>
          <w:tcPr>
            <w:tcW w:w="684" w:type="dxa"/>
            <w:shd w:val="clear" w:color="auto" w:fill="E0FBD1"/>
          </w:tcPr>
          <w:p w14:paraId="60C1538B" w14:textId="77777777" w:rsidR="00CE71A2" w:rsidRPr="00A726D5" w:rsidRDefault="00CE71A2" w:rsidP="00A0039F">
            <w:pPr>
              <w:pStyle w:val="BodyText"/>
              <w:spacing w:after="0" w:line="276" w:lineRule="auto"/>
              <w:jc w:val="center"/>
              <w:rPr>
                <w:rFonts w:cs="Arial"/>
              </w:rPr>
            </w:pPr>
            <w:r w:rsidRPr="00A726D5">
              <w:rPr>
                <w:rFonts w:cs="Arial"/>
              </w:rPr>
              <w:t>1.5</w:t>
            </w:r>
          </w:p>
        </w:tc>
        <w:tc>
          <w:tcPr>
            <w:tcW w:w="5690" w:type="dxa"/>
            <w:shd w:val="clear" w:color="auto" w:fill="E0FBD1"/>
          </w:tcPr>
          <w:p w14:paraId="73AEF8C6" w14:textId="77777777" w:rsidR="00CE71A2" w:rsidRPr="00A726D5" w:rsidRDefault="00CE71A2" w:rsidP="00A0039F">
            <w:pPr>
              <w:pStyle w:val="BodyText"/>
              <w:spacing w:after="0" w:line="276" w:lineRule="auto"/>
              <w:ind w:left="161" w:right="133"/>
              <w:rPr>
                <w:rFonts w:cs="Arial"/>
              </w:rPr>
            </w:pPr>
            <w:r w:rsidRPr="00A726D5">
              <w:rPr>
                <w:rFonts w:cs="Arial"/>
              </w:rPr>
              <w:t>Learners are in an environment that delivers safe, effective, compassionate care and prioritises a positive experience for patients and service users</w:t>
            </w:r>
          </w:p>
        </w:tc>
        <w:sdt>
          <w:sdtPr>
            <w:rPr>
              <w:rFonts w:cs="Arial"/>
            </w:rPr>
            <w:alias w:val="yes/partially met/no"/>
            <w:tag w:val="yes/partially met/no"/>
            <w:id w:val="2098440178"/>
            <w:placeholder>
              <w:docPart w:val="9316D0F1C8FE4EBB8732F3435AA4BDB5"/>
            </w:placeholder>
            <w:comboBox>
              <w:listItem w:displayText="yes" w:value="yes"/>
              <w:listItem w:displayText="partially met" w:value="partially met"/>
              <w:listItem w:displayText="no" w:value="no"/>
            </w:comboBox>
          </w:sdtPr>
          <w:sdtContent>
            <w:tc>
              <w:tcPr>
                <w:tcW w:w="1559" w:type="dxa"/>
                <w:shd w:val="clear" w:color="auto" w:fill="auto"/>
              </w:tcPr>
              <w:p w14:paraId="1A8AB8BF"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56DE31C1" w14:textId="5DD02DCA" w:rsidR="00CE71A2" w:rsidRPr="005D02E1" w:rsidRDefault="00CE71A2" w:rsidP="005D53B6">
            <w:pPr>
              <w:pStyle w:val="BodyText"/>
              <w:spacing w:line="276" w:lineRule="auto"/>
              <w:ind w:right="133"/>
              <w:rPr>
                <w:rFonts w:cs="Arial"/>
                <w:b/>
                <w:bCs/>
              </w:rPr>
            </w:pPr>
            <w:r w:rsidRPr="005D02E1">
              <w:rPr>
                <w:rFonts w:cs="Arial"/>
              </w:rPr>
              <w:t>All members of staff</w:t>
            </w:r>
            <w:r>
              <w:rPr>
                <w:rFonts w:cs="Arial"/>
              </w:rPr>
              <w:t>, including learners,</w:t>
            </w:r>
            <w:r w:rsidRPr="005D02E1">
              <w:rPr>
                <w:rFonts w:cs="Arial"/>
              </w:rPr>
              <w:t xml:space="preserve"> have a line manager they meet with regularly. Conversations between line managers/supervisors and staff </w:t>
            </w:r>
            <w:r w:rsidRPr="005D02E1">
              <w:rPr>
                <w:rFonts w:cs="Arial"/>
              </w:rPr>
              <w:lastRenderedPageBreak/>
              <w:t xml:space="preserve">members are encouraged and are continuous so that there are no surprises in annual appraisals. We model and encourage an open and honest culture where professional dialogue and constructive feedback is key to development and training.  </w:t>
            </w:r>
          </w:p>
          <w:p w14:paraId="2527A610" w14:textId="1B355D56" w:rsidR="00CE71A2" w:rsidRPr="005D02E1" w:rsidRDefault="00CE71A2" w:rsidP="005D53B6">
            <w:pPr>
              <w:pStyle w:val="BodyText"/>
              <w:spacing w:line="276" w:lineRule="auto"/>
              <w:ind w:right="133"/>
              <w:rPr>
                <w:rFonts w:cs="Arial"/>
              </w:rPr>
            </w:pPr>
            <w:r w:rsidRPr="005D02E1">
              <w:rPr>
                <w:rFonts w:cs="Arial"/>
              </w:rPr>
              <w:t xml:space="preserve">CPD is part of everyone’s role and there a range of mandatory learning required such as information governance, </w:t>
            </w:r>
            <w:r w:rsidR="00C031E1" w:rsidRPr="005D02E1">
              <w:rPr>
                <w:rFonts w:cs="Arial"/>
              </w:rPr>
              <w:t>confidentiality,</w:t>
            </w:r>
            <w:r w:rsidRPr="005D02E1">
              <w:rPr>
                <w:rFonts w:cs="Arial"/>
              </w:rPr>
              <w:t xml:space="preserve"> and safeguarding that all staff</w:t>
            </w:r>
            <w:r>
              <w:rPr>
                <w:rFonts w:cs="Arial"/>
              </w:rPr>
              <w:t>, including learners,</w:t>
            </w:r>
            <w:r w:rsidRPr="005D02E1">
              <w:rPr>
                <w:rFonts w:cs="Arial"/>
              </w:rPr>
              <w:t xml:space="preserve"> are required to complete. In addition, there are specific learning and development needs </w:t>
            </w:r>
            <w:r>
              <w:rPr>
                <w:rFonts w:cs="Arial"/>
              </w:rPr>
              <w:t>for</w:t>
            </w:r>
            <w:r w:rsidRPr="005D02E1">
              <w:rPr>
                <w:rFonts w:cs="Arial"/>
              </w:rPr>
              <w:t xml:space="preserve"> staff who are encouraged to develop</w:t>
            </w:r>
            <w:r>
              <w:rPr>
                <w:rFonts w:cs="Arial"/>
              </w:rPr>
              <w:t xml:space="preserve"> these on an individual basis as part of their professional development.</w:t>
            </w:r>
          </w:p>
          <w:p w14:paraId="7D1A6B55" w14:textId="662CF42C" w:rsidR="00CE71A2" w:rsidRPr="005D02E1" w:rsidRDefault="00CE71A2" w:rsidP="005D53B6">
            <w:pPr>
              <w:pStyle w:val="BodyText"/>
              <w:spacing w:line="276" w:lineRule="auto"/>
              <w:ind w:right="133"/>
              <w:rPr>
                <w:rFonts w:cs="Arial"/>
              </w:rPr>
            </w:pPr>
            <w:r w:rsidRPr="005D02E1">
              <w:rPr>
                <w:rFonts w:cs="Arial"/>
              </w:rPr>
              <w:t xml:space="preserve">The PCN LE is one in which we strive to deliver a positive experience for our patients and service users. To this end, we obtain feedback from the local ICB </w:t>
            </w:r>
            <w:r w:rsidR="00C031E1" w:rsidRPr="005D02E1">
              <w:rPr>
                <w:rFonts w:cs="Arial"/>
              </w:rPr>
              <w:t>feedback</w:t>
            </w:r>
            <w:r w:rsidRPr="005D02E1">
              <w:rPr>
                <w:rFonts w:cs="Arial"/>
              </w:rPr>
              <w:t xml:space="preserve"> as well as the Patient participation group. We use these forums as a check on the care we deliver and try to adapt any changes that can be introduced.</w:t>
            </w:r>
          </w:p>
          <w:p w14:paraId="79948C91" w14:textId="77777777" w:rsidR="00CE71A2" w:rsidRPr="005D02E1" w:rsidRDefault="00CE71A2" w:rsidP="005D53B6">
            <w:pPr>
              <w:pStyle w:val="BodyText"/>
              <w:spacing w:line="276" w:lineRule="auto"/>
              <w:ind w:right="133"/>
              <w:rPr>
                <w:rFonts w:cs="Arial"/>
              </w:rPr>
            </w:pPr>
            <w:r w:rsidRPr="005D02E1">
              <w:rPr>
                <w:rFonts w:cs="Arial"/>
              </w:rPr>
              <w:t xml:space="preserve">We use the Patient Friends &amp; Family test by patients and receive a strong response rate with positive feedback. Any recommendations for improvements are discussed at practice or PCN level as appropriate and then reassessed to see if the changes have made a difference and still being delivered. </w:t>
            </w:r>
          </w:p>
          <w:p w14:paraId="52E19E12" w14:textId="77777777" w:rsidR="00CE71A2" w:rsidRPr="005D02E1" w:rsidRDefault="00CE71A2" w:rsidP="005D53B6">
            <w:pPr>
              <w:pStyle w:val="BodyText"/>
              <w:spacing w:line="276" w:lineRule="auto"/>
              <w:ind w:right="133"/>
              <w:rPr>
                <w:rFonts w:cs="Arial"/>
              </w:rPr>
            </w:pPr>
            <w:r w:rsidRPr="005D02E1">
              <w:rPr>
                <w:rFonts w:cs="Arial"/>
              </w:rPr>
              <w:lastRenderedPageBreak/>
              <w:t>Complaints and comments from patients are reviewed weekly and this can take the form of comments in the patient book, letters, emails, and verbal informal comments. Comments are recorded in each practice and discussed at learning meetings / practice meetings to disseminate the learning to others</w:t>
            </w:r>
            <w:r>
              <w:rPr>
                <w:rFonts w:cs="Arial"/>
              </w:rPr>
              <w:t>, including learners who are invited to and have protected time to attend meetings.</w:t>
            </w:r>
          </w:p>
          <w:p w14:paraId="3479FB12" w14:textId="77777777" w:rsidR="00CE71A2" w:rsidRPr="005D02E1" w:rsidRDefault="00CE71A2" w:rsidP="005D53B6">
            <w:pPr>
              <w:pStyle w:val="BodyText"/>
              <w:spacing w:line="276" w:lineRule="auto"/>
              <w:ind w:right="133"/>
              <w:rPr>
                <w:rFonts w:cs="Arial"/>
              </w:rPr>
            </w:pPr>
            <w:r w:rsidRPr="005D02E1">
              <w:rPr>
                <w:rFonts w:cs="Arial"/>
              </w:rPr>
              <w:t>Patient Participation Group meetings are held quarterly at all sites and there are discussions amongst the PPG members of the PCN to further improve at PCN Level.</w:t>
            </w:r>
          </w:p>
          <w:p w14:paraId="44CC735A" w14:textId="1C56F7B0" w:rsidR="00CE71A2" w:rsidRPr="00C031E1" w:rsidRDefault="00CE71A2" w:rsidP="005D53B6">
            <w:pPr>
              <w:pStyle w:val="BodyText"/>
              <w:spacing w:after="0" w:line="276" w:lineRule="auto"/>
              <w:ind w:right="133"/>
              <w:rPr>
                <w:rFonts w:cs="Arial"/>
              </w:rPr>
            </w:pPr>
            <w:r w:rsidRPr="005D02E1">
              <w:rPr>
                <w:rFonts w:cs="Arial"/>
              </w:rPr>
              <w:t>All sites are rated Good by the CQC</w:t>
            </w:r>
          </w:p>
        </w:tc>
      </w:tr>
      <w:tr w:rsidR="00CE71A2" w:rsidRPr="00A726D5" w14:paraId="59604835" w14:textId="77777777" w:rsidTr="00CE71A2">
        <w:tc>
          <w:tcPr>
            <w:tcW w:w="684" w:type="dxa"/>
            <w:shd w:val="clear" w:color="auto" w:fill="E0FBD1"/>
          </w:tcPr>
          <w:p w14:paraId="1DE9CDB2" w14:textId="77777777" w:rsidR="00CE71A2" w:rsidRPr="00A726D5" w:rsidRDefault="00CE71A2" w:rsidP="00A0039F">
            <w:pPr>
              <w:pStyle w:val="BodyText"/>
              <w:spacing w:after="0" w:line="276" w:lineRule="auto"/>
              <w:jc w:val="center"/>
              <w:rPr>
                <w:rFonts w:cs="Arial"/>
              </w:rPr>
            </w:pPr>
            <w:r w:rsidRPr="00A726D5">
              <w:rPr>
                <w:rFonts w:cs="Arial"/>
              </w:rPr>
              <w:lastRenderedPageBreak/>
              <w:t>1.6</w:t>
            </w:r>
          </w:p>
        </w:tc>
        <w:tc>
          <w:tcPr>
            <w:tcW w:w="5690" w:type="dxa"/>
            <w:shd w:val="clear" w:color="auto" w:fill="E0FBD1"/>
          </w:tcPr>
          <w:p w14:paraId="2D84E607" w14:textId="77777777" w:rsidR="00CE71A2" w:rsidRPr="00A726D5" w:rsidRDefault="00CE71A2" w:rsidP="00A0039F">
            <w:pPr>
              <w:pStyle w:val="BodyText"/>
              <w:spacing w:after="0" w:line="276" w:lineRule="auto"/>
              <w:ind w:left="161" w:right="133"/>
              <w:rPr>
                <w:rFonts w:cs="Arial"/>
              </w:rPr>
            </w:pPr>
            <w:r w:rsidRPr="00A726D5">
              <w:rPr>
                <w:rFonts w:cs="Arial"/>
              </w:rPr>
              <w:t>The environment is one that ensures the safety of all staff, including learners on placement</w:t>
            </w:r>
          </w:p>
        </w:tc>
        <w:sdt>
          <w:sdtPr>
            <w:rPr>
              <w:rFonts w:cs="Arial"/>
            </w:rPr>
            <w:alias w:val="yes/partially met/no"/>
            <w:tag w:val="yes/partially met/no"/>
            <w:id w:val="1133606455"/>
            <w:placeholder>
              <w:docPart w:val="EF968FACE2BE4E15A36C6E0D004882B0"/>
            </w:placeholder>
            <w:comboBox>
              <w:listItem w:displayText="yes" w:value="yes"/>
              <w:listItem w:displayText="partially met" w:value="partially met"/>
              <w:listItem w:displayText="no" w:value="no"/>
            </w:comboBox>
          </w:sdtPr>
          <w:sdtContent>
            <w:tc>
              <w:tcPr>
                <w:tcW w:w="1559" w:type="dxa"/>
                <w:shd w:val="clear" w:color="auto" w:fill="auto"/>
              </w:tcPr>
              <w:p w14:paraId="5E797581"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749DC355" w14:textId="77777777" w:rsidR="00CE71A2" w:rsidRDefault="00CE71A2" w:rsidP="005D53B6">
            <w:pPr>
              <w:pStyle w:val="BodyText"/>
              <w:spacing w:after="0" w:line="276" w:lineRule="auto"/>
              <w:ind w:right="133"/>
              <w:rPr>
                <w:rFonts w:cs="Arial"/>
              </w:rPr>
            </w:pPr>
            <w:r>
              <w:rPr>
                <w:rFonts w:cs="Arial"/>
              </w:rPr>
              <w:t xml:space="preserve">Safety of staff and learners is of critical importance and all sites have bullying and harassment policies in place. </w:t>
            </w:r>
          </w:p>
          <w:p w14:paraId="059229DA" w14:textId="77777777" w:rsidR="00C031E1" w:rsidRDefault="00C031E1" w:rsidP="005D53B6">
            <w:pPr>
              <w:pStyle w:val="BodyText"/>
              <w:spacing w:after="0" w:line="276" w:lineRule="auto"/>
              <w:ind w:right="133"/>
              <w:rPr>
                <w:rFonts w:cs="Arial"/>
              </w:rPr>
            </w:pPr>
          </w:p>
          <w:p w14:paraId="635B7C2D" w14:textId="77777777" w:rsidR="00CE71A2" w:rsidRDefault="00CE71A2" w:rsidP="005D53B6">
            <w:pPr>
              <w:pStyle w:val="BodyText"/>
              <w:spacing w:after="0" w:line="276" w:lineRule="auto"/>
              <w:ind w:right="133"/>
              <w:rPr>
                <w:rFonts w:cs="Arial"/>
              </w:rPr>
            </w:pPr>
            <w:r>
              <w:rPr>
                <w:rFonts w:cs="Arial"/>
              </w:rPr>
              <w:t>Any such activity by one staff member to another will lead to disciplinary action.</w:t>
            </w:r>
          </w:p>
          <w:p w14:paraId="1660665D" w14:textId="77777777" w:rsidR="00C031E1" w:rsidRDefault="00C031E1" w:rsidP="005D53B6">
            <w:pPr>
              <w:pStyle w:val="BodyText"/>
              <w:spacing w:after="0" w:line="276" w:lineRule="auto"/>
              <w:ind w:right="133"/>
              <w:rPr>
                <w:rFonts w:cs="Arial"/>
              </w:rPr>
            </w:pPr>
          </w:p>
          <w:p w14:paraId="3FDE9754" w14:textId="7B937D06" w:rsidR="00CE71A2" w:rsidRPr="00A726D5" w:rsidRDefault="00CE71A2" w:rsidP="005D53B6">
            <w:pPr>
              <w:pStyle w:val="BodyText"/>
              <w:spacing w:after="0" w:line="276" w:lineRule="auto"/>
              <w:ind w:right="133"/>
              <w:rPr>
                <w:rFonts w:cs="Arial"/>
              </w:rPr>
            </w:pPr>
            <w:r>
              <w:rPr>
                <w:rFonts w:cs="Arial"/>
              </w:rPr>
              <w:t>The PCN also has strict policy in place for service users and patient about treating the staff with respect and that no harassment will be tolerated.</w:t>
            </w:r>
          </w:p>
        </w:tc>
      </w:tr>
      <w:tr w:rsidR="00CE71A2" w:rsidRPr="00A726D5" w14:paraId="10186B66" w14:textId="77777777" w:rsidTr="00CE71A2">
        <w:tc>
          <w:tcPr>
            <w:tcW w:w="684" w:type="dxa"/>
            <w:shd w:val="clear" w:color="auto" w:fill="E0FBD1"/>
          </w:tcPr>
          <w:p w14:paraId="5DBEF929" w14:textId="77777777" w:rsidR="00CE71A2" w:rsidRPr="00A726D5" w:rsidRDefault="00CE71A2" w:rsidP="00A0039F">
            <w:pPr>
              <w:pStyle w:val="BodyText"/>
              <w:spacing w:after="0" w:line="276" w:lineRule="auto"/>
              <w:jc w:val="center"/>
              <w:rPr>
                <w:rFonts w:cs="Arial"/>
              </w:rPr>
            </w:pPr>
            <w:r w:rsidRPr="00A726D5">
              <w:rPr>
                <w:rFonts w:cs="Arial"/>
              </w:rPr>
              <w:t>1.7</w:t>
            </w:r>
          </w:p>
        </w:tc>
        <w:tc>
          <w:tcPr>
            <w:tcW w:w="5690" w:type="dxa"/>
            <w:shd w:val="clear" w:color="auto" w:fill="E0FBD1"/>
          </w:tcPr>
          <w:p w14:paraId="026986EB" w14:textId="77777777" w:rsidR="00CE71A2" w:rsidRPr="00A726D5" w:rsidRDefault="00CE71A2" w:rsidP="00A0039F">
            <w:pPr>
              <w:pStyle w:val="BodyText"/>
              <w:spacing w:after="0" w:line="276" w:lineRule="auto"/>
              <w:ind w:left="161" w:right="133"/>
              <w:rPr>
                <w:rFonts w:cs="Arial"/>
              </w:rPr>
            </w:pPr>
            <w:r w:rsidRPr="00A726D5">
              <w:rPr>
                <w:rFonts w:cs="Arial"/>
              </w:rPr>
              <w:t xml:space="preserve">All staff, including learners, </w:t>
            </w:r>
            <w:proofErr w:type="gramStart"/>
            <w:r w:rsidRPr="00A726D5">
              <w:rPr>
                <w:rFonts w:cs="Arial"/>
              </w:rPr>
              <w:t>are able to</w:t>
            </w:r>
            <w:proofErr w:type="gramEnd"/>
            <w:r w:rsidRPr="00A726D5">
              <w:rPr>
                <w:rFonts w:cs="Arial"/>
              </w:rPr>
              <w:t xml:space="preserve"> speak up if they have any concerns, without fear of negative consequences</w:t>
            </w:r>
          </w:p>
        </w:tc>
        <w:sdt>
          <w:sdtPr>
            <w:rPr>
              <w:rFonts w:cs="Arial"/>
            </w:rPr>
            <w:alias w:val="yes/partially met/no"/>
            <w:tag w:val="yes/partially met/no"/>
            <w:id w:val="-273027747"/>
            <w:placeholder>
              <w:docPart w:val="0895BF8A9D194C2D883BF3D80FA3FB37"/>
            </w:placeholder>
            <w:comboBox>
              <w:listItem w:displayText="yes" w:value="yes"/>
              <w:listItem w:displayText="partially met" w:value="partially met"/>
              <w:listItem w:displayText="no" w:value="no"/>
            </w:comboBox>
          </w:sdtPr>
          <w:sdtContent>
            <w:tc>
              <w:tcPr>
                <w:tcW w:w="1559" w:type="dxa"/>
                <w:shd w:val="clear" w:color="auto" w:fill="auto"/>
              </w:tcPr>
              <w:p w14:paraId="2569A3DD"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60C01B7E" w14:textId="77777777" w:rsidR="00CE71A2" w:rsidRDefault="00CE71A2" w:rsidP="005D53B6">
            <w:pPr>
              <w:pStyle w:val="BodyText"/>
              <w:spacing w:after="0" w:line="276" w:lineRule="auto"/>
              <w:ind w:right="133"/>
              <w:rPr>
                <w:rFonts w:cs="Arial"/>
              </w:rPr>
            </w:pPr>
            <w:r>
              <w:rPr>
                <w:rFonts w:cs="Arial"/>
              </w:rPr>
              <w:t>There are policies and procedures in place as part of our CQC and training approvals that ensure all staff can speak up about their concerns and that these are treated with respect, confidentiality, and the ability to take on learning and development.</w:t>
            </w:r>
          </w:p>
          <w:p w14:paraId="3FC9306E" w14:textId="77777777" w:rsidR="00C031E1" w:rsidRDefault="00C031E1" w:rsidP="005D53B6">
            <w:pPr>
              <w:pStyle w:val="BodyText"/>
              <w:spacing w:after="0" w:line="276" w:lineRule="auto"/>
              <w:ind w:right="133"/>
              <w:rPr>
                <w:rFonts w:cs="Arial"/>
              </w:rPr>
            </w:pPr>
          </w:p>
          <w:p w14:paraId="44EBA92F" w14:textId="77777777" w:rsidR="00CE71A2" w:rsidRDefault="00CE71A2" w:rsidP="005D53B6">
            <w:pPr>
              <w:pStyle w:val="BodyText"/>
              <w:spacing w:after="0" w:line="276" w:lineRule="auto"/>
              <w:ind w:right="133"/>
              <w:rPr>
                <w:rFonts w:cs="Arial"/>
              </w:rPr>
            </w:pPr>
            <w:r>
              <w:rPr>
                <w:rFonts w:cs="Arial"/>
              </w:rPr>
              <w:t>Whistleblowing policies are in place to cover this at all sites.</w:t>
            </w:r>
          </w:p>
          <w:p w14:paraId="2CB87078" w14:textId="77777777" w:rsidR="00C031E1" w:rsidRDefault="00C031E1" w:rsidP="005D53B6">
            <w:pPr>
              <w:pStyle w:val="BodyText"/>
              <w:spacing w:after="0" w:line="276" w:lineRule="auto"/>
              <w:ind w:right="133"/>
              <w:rPr>
                <w:rFonts w:cs="Arial"/>
              </w:rPr>
            </w:pPr>
          </w:p>
          <w:p w14:paraId="14760E89" w14:textId="731B18FA" w:rsidR="00CE71A2" w:rsidRPr="00A726D5" w:rsidRDefault="00CE71A2" w:rsidP="005D53B6">
            <w:pPr>
              <w:pStyle w:val="BodyText"/>
              <w:spacing w:after="0" w:line="276" w:lineRule="auto"/>
              <w:ind w:right="133"/>
              <w:rPr>
                <w:rFonts w:cs="Arial"/>
              </w:rPr>
            </w:pPr>
            <w:bookmarkStart w:id="13" w:name="_Hlk145055933"/>
            <w:r>
              <w:rPr>
                <w:rFonts w:cs="Arial"/>
              </w:rPr>
              <w:t>Learners are signposted in induction and have access to these policies.</w:t>
            </w:r>
            <w:bookmarkEnd w:id="13"/>
          </w:p>
        </w:tc>
      </w:tr>
      <w:tr w:rsidR="00CE71A2" w:rsidRPr="00A726D5" w14:paraId="3CCC2165" w14:textId="77777777" w:rsidTr="00CE71A2">
        <w:tc>
          <w:tcPr>
            <w:tcW w:w="684" w:type="dxa"/>
            <w:shd w:val="clear" w:color="auto" w:fill="E0FBD1"/>
          </w:tcPr>
          <w:p w14:paraId="13DCE26D" w14:textId="77777777" w:rsidR="00CE71A2" w:rsidRPr="00A726D5" w:rsidRDefault="00CE71A2" w:rsidP="00A0039F">
            <w:pPr>
              <w:pStyle w:val="BodyText"/>
              <w:spacing w:after="0" w:line="276" w:lineRule="auto"/>
              <w:jc w:val="center"/>
              <w:rPr>
                <w:rFonts w:cs="Arial"/>
              </w:rPr>
            </w:pPr>
            <w:r w:rsidRPr="00A726D5">
              <w:rPr>
                <w:rFonts w:cs="Arial"/>
              </w:rPr>
              <w:lastRenderedPageBreak/>
              <w:t>1.8</w:t>
            </w:r>
          </w:p>
        </w:tc>
        <w:tc>
          <w:tcPr>
            <w:tcW w:w="5690" w:type="dxa"/>
            <w:shd w:val="clear" w:color="auto" w:fill="E0FBD1"/>
          </w:tcPr>
          <w:p w14:paraId="1BE7362F" w14:textId="77777777" w:rsidR="00CE71A2" w:rsidRPr="00A726D5" w:rsidRDefault="00CE71A2" w:rsidP="00A0039F">
            <w:pPr>
              <w:pStyle w:val="BodyText"/>
              <w:spacing w:after="0" w:line="276" w:lineRule="auto"/>
              <w:ind w:left="161" w:right="133"/>
              <w:rPr>
                <w:rFonts w:cs="Arial"/>
              </w:rPr>
            </w:pPr>
            <w:r w:rsidRPr="00A726D5">
              <w:rPr>
                <w:rFonts w:cs="Arial"/>
              </w:rPr>
              <w:t>The environment is sensitive to both the diversity of learners and the population the organisation serves</w:t>
            </w:r>
          </w:p>
        </w:tc>
        <w:sdt>
          <w:sdtPr>
            <w:rPr>
              <w:rFonts w:cs="Arial"/>
            </w:rPr>
            <w:alias w:val="yes/partially met/no"/>
            <w:tag w:val="yes/partially met/no"/>
            <w:id w:val="1756628935"/>
            <w:placeholder>
              <w:docPart w:val="94F27CACEA754A5C8CD4DC31C43158C3"/>
            </w:placeholder>
            <w:comboBox>
              <w:listItem w:displayText="yes" w:value="yes"/>
              <w:listItem w:displayText="partially met" w:value="partially met"/>
              <w:listItem w:displayText="no" w:value="no"/>
            </w:comboBox>
          </w:sdtPr>
          <w:sdtContent>
            <w:tc>
              <w:tcPr>
                <w:tcW w:w="1559" w:type="dxa"/>
                <w:shd w:val="clear" w:color="auto" w:fill="auto"/>
              </w:tcPr>
              <w:p w14:paraId="10166099"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458497E9" w14:textId="77777777" w:rsidR="00CE71A2" w:rsidRDefault="00CE71A2" w:rsidP="005D53B6">
            <w:pPr>
              <w:pStyle w:val="BodyText"/>
              <w:spacing w:after="0" w:line="276" w:lineRule="auto"/>
              <w:ind w:right="133"/>
              <w:rPr>
                <w:rFonts w:cs="Arial"/>
              </w:rPr>
            </w:pPr>
            <w:r w:rsidRPr="000C08E9">
              <w:rPr>
                <w:rFonts w:cs="Arial"/>
              </w:rPr>
              <w:t>Practices value the learning gained by trainees as well as the learning they bring into the practice for the staff to further improve. To that end, the increased diversity of learners has to date allowed an enhanced two-way process of learning and sharing of knowledge. This will increase as more learners join</w:t>
            </w:r>
            <w:r>
              <w:rPr>
                <w:rFonts w:cs="Arial"/>
              </w:rPr>
              <w:t xml:space="preserve">. </w:t>
            </w:r>
            <w:r w:rsidRPr="003F2153">
              <w:rPr>
                <w:rFonts w:cs="Arial"/>
              </w:rPr>
              <w:t>Our learning pathway includes exposure to diverse groups of patients</w:t>
            </w:r>
            <w:r>
              <w:rPr>
                <w:rFonts w:cs="Arial"/>
              </w:rPr>
              <w:t xml:space="preserve"> and cross disease specific domains.</w:t>
            </w:r>
          </w:p>
          <w:p w14:paraId="0AC4A6AE" w14:textId="77777777" w:rsidR="00CE71A2" w:rsidRDefault="00CE71A2" w:rsidP="005D53B6">
            <w:pPr>
              <w:pStyle w:val="BodyText"/>
              <w:spacing w:after="0" w:line="276" w:lineRule="auto"/>
              <w:ind w:right="133"/>
              <w:rPr>
                <w:rFonts w:cs="Arial"/>
              </w:rPr>
            </w:pPr>
          </w:p>
          <w:p w14:paraId="353B1D4E" w14:textId="77777777" w:rsidR="00CE71A2" w:rsidRDefault="00CE71A2" w:rsidP="005D53B6">
            <w:pPr>
              <w:pStyle w:val="BodyText"/>
              <w:spacing w:after="0" w:line="276" w:lineRule="auto"/>
              <w:ind w:right="133"/>
              <w:rPr>
                <w:rFonts w:cs="Arial"/>
              </w:rPr>
            </w:pPr>
            <w:r>
              <w:rPr>
                <w:rFonts w:cs="Arial"/>
              </w:rPr>
              <w:t>Joint tutorials of learners allow us to impart information to a variety of learners and allow the learners themselves to gain from the benefit of being in a diverse group.</w:t>
            </w:r>
          </w:p>
          <w:p w14:paraId="21B9ED51" w14:textId="77777777" w:rsidR="00C031E1" w:rsidRDefault="00C031E1" w:rsidP="005D53B6">
            <w:pPr>
              <w:pStyle w:val="BodyText"/>
              <w:spacing w:after="0" w:line="276" w:lineRule="auto"/>
              <w:ind w:right="133"/>
              <w:rPr>
                <w:rFonts w:cs="Arial"/>
              </w:rPr>
            </w:pPr>
          </w:p>
          <w:p w14:paraId="37E006BD" w14:textId="77777777" w:rsidR="00CE71A2" w:rsidRDefault="00CE71A2" w:rsidP="005D53B6">
            <w:pPr>
              <w:pStyle w:val="BodyText"/>
              <w:spacing w:after="0" w:line="276" w:lineRule="auto"/>
              <w:ind w:right="133"/>
              <w:rPr>
                <w:rFonts w:cs="Arial"/>
              </w:rPr>
            </w:pPr>
            <w:r>
              <w:rPr>
                <w:rFonts w:cs="Arial"/>
              </w:rPr>
              <w:t>For example, in a diabetes virtual ward round, we would have a GP trainee, medical student, physical associate student with the GP, trained PA, Pharmacist.</w:t>
            </w:r>
          </w:p>
          <w:p w14:paraId="37AD82E8" w14:textId="77777777" w:rsidR="00C031E1" w:rsidRDefault="00C031E1" w:rsidP="005D53B6">
            <w:pPr>
              <w:pStyle w:val="BodyText"/>
              <w:spacing w:after="0" w:line="276" w:lineRule="auto"/>
              <w:ind w:right="133"/>
              <w:rPr>
                <w:rFonts w:cs="Arial"/>
              </w:rPr>
            </w:pPr>
          </w:p>
          <w:p w14:paraId="286F4C7D" w14:textId="2F8E5997" w:rsidR="00CE71A2" w:rsidRDefault="00CE71A2" w:rsidP="005D53B6">
            <w:pPr>
              <w:pStyle w:val="BodyText"/>
              <w:spacing w:after="0" w:line="276" w:lineRule="auto"/>
              <w:ind w:right="133"/>
              <w:rPr>
                <w:rFonts w:cs="Arial"/>
              </w:rPr>
            </w:pPr>
            <w:r>
              <w:rPr>
                <w:rFonts w:cs="Arial"/>
              </w:rPr>
              <w:t xml:space="preserve">Our Diabetes MDT offers the learning to Foundation and GP trainees, medical students, paramedic students in a meeting with 2 PCN Clinical Pharmacists, Practice </w:t>
            </w:r>
            <w:r w:rsidR="00C63D02">
              <w:rPr>
                <w:rFonts w:cs="Arial"/>
              </w:rPr>
              <w:t>Nurse,</w:t>
            </w:r>
            <w:r>
              <w:rPr>
                <w:rFonts w:cs="Arial"/>
              </w:rPr>
              <w:t xml:space="preserve"> and GP.</w:t>
            </w:r>
          </w:p>
          <w:p w14:paraId="50D62A5B" w14:textId="77777777" w:rsidR="00CE71A2" w:rsidRDefault="00CE71A2" w:rsidP="005D53B6">
            <w:pPr>
              <w:pStyle w:val="BodyText"/>
              <w:spacing w:after="0" w:line="276" w:lineRule="auto"/>
              <w:ind w:right="133"/>
              <w:rPr>
                <w:rFonts w:cs="Arial"/>
              </w:rPr>
            </w:pPr>
          </w:p>
          <w:p w14:paraId="4323C1D2" w14:textId="77777777" w:rsidR="00CE71A2" w:rsidRDefault="00CE71A2" w:rsidP="005D53B6">
            <w:pPr>
              <w:pStyle w:val="BodyText"/>
              <w:spacing w:after="0" w:line="276" w:lineRule="auto"/>
              <w:ind w:right="133"/>
              <w:rPr>
                <w:rFonts w:cs="Arial"/>
              </w:rPr>
            </w:pPr>
            <w:r>
              <w:rPr>
                <w:rFonts w:cs="Arial"/>
              </w:rPr>
              <w:lastRenderedPageBreak/>
              <w:t>It is enlightening to see the diversity of the learning and the feedback and discussion amongst learners and their mentors for the session.</w:t>
            </w:r>
          </w:p>
          <w:p w14:paraId="4DCF6A2F" w14:textId="77777777" w:rsidR="00CE71A2" w:rsidRDefault="00CE71A2" w:rsidP="005D53B6">
            <w:pPr>
              <w:pStyle w:val="BodyText"/>
              <w:spacing w:after="0" w:line="276" w:lineRule="auto"/>
              <w:ind w:right="133"/>
              <w:rPr>
                <w:rFonts w:cs="Arial"/>
              </w:rPr>
            </w:pPr>
          </w:p>
          <w:p w14:paraId="29295F33" w14:textId="77777777" w:rsidR="00CE71A2" w:rsidRDefault="00CE71A2" w:rsidP="005D53B6">
            <w:pPr>
              <w:pStyle w:val="BodyText"/>
              <w:spacing w:after="0" w:line="276" w:lineRule="auto"/>
              <w:ind w:right="133"/>
              <w:rPr>
                <w:rFonts w:cs="Arial"/>
              </w:rPr>
            </w:pPr>
            <w:r w:rsidRPr="002F2AFD">
              <w:rPr>
                <w:rFonts w:cs="Arial"/>
              </w:rPr>
              <w:t xml:space="preserve">As the LE </w:t>
            </w:r>
            <w:r>
              <w:rPr>
                <w:rFonts w:cs="Arial"/>
              </w:rPr>
              <w:t>further develops</w:t>
            </w:r>
            <w:r w:rsidRPr="002F2AFD">
              <w:rPr>
                <w:rFonts w:cs="Arial"/>
              </w:rPr>
              <w:t xml:space="preserve">, we will plan to enhance the shared learning for the learners with a more systematic programme of joint tutorials on core topics (such as chronic disease management) and to co-ordinate this via our PCN manager. This will also involve the opportunity to be involved in virtual ward rounds </w:t>
            </w:r>
            <w:r>
              <w:rPr>
                <w:rFonts w:cs="Arial"/>
              </w:rPr>
              <w:t>with our Care Co-ordinator where they already sit in on learning disability annual checks.</w:t>
            </w:r>
          </w:p>
          <w:p w14:paraId="3335DE00" w14:textId="77777777" w:rsidR="00CE71A2" w:rsidRDefault="00CE71A2" w:rsidP="005D53B6">
            <w:pPr>
              <w:pStyle w:val="BodyText"/>
              <w:spacing w:after="0" w:line="276" w:lineRule="auto"/>
              <w:ind w:right="133"/>
              <w:rPr>
                <w:rFonts w:cs="Arial"/>
              </w:rPr>
            </w:pPr>
          </w:p>
          <w:p w14:paraId="3EB4E543" w14:textId="7A380F87" w:rsidR="00CE71A2" w:rsidRPr="00A726D5" w:rsidRDefault="00CE71A2" w:rsidP="005D53B6">
            <w:pPr>
              <w:pStyle w:val="BodyText"/>
              <w:spacing w:after="0" w:line="276" w:lineRule="auto"/>
              <w:ind w:right="133"/>
              <w:rPr>
                <w:rFonts w:cs="Arial"/>
              </w:rPr>
            </w:pPr>
            <w:r w:rsidRPr="002F2AFD">
              <w:rPr>
                <w:rFonts w:cs="Arial"/>
              </w:rPr>
              <w:t>The PCN looks after two Care Homes in our region which provides opportunity for learners to be involved in elderly and dementia care as well as see some of the issues arising with palliative and nursing home patients.</w:t>
            </w:r>
            <w:r>
              <w:rPr>
                <w:rFonts w:cs="Arial"/>
              </w:rPr>
              <w:t xml:space="preserve"> They </w:t>
            </w:r>
            <w:proofErr w:type="gramStart"/>
            <w:r>
              <w:rPr>
                <w:rFonts w:cs="Arial"/>
              </w:rPr>
              <w:t>have the opportunity to</w:t>
            </w:r>
            <w:proofErr w:type="gramEnd"/>
            <w:r>
              <w:rPr>
                <w:rFonts w:cs="Arial"/>
              </w:rPr>
              <w:t xml:space="preserve"> attend a weekly MDT ward round with GP’s, </w:t>
            </w:r>
            <w:r w:rsidR="00C031E1">
              <w:rPr>
                <w:rFonts w:cs="Arial"/>
              </w:rPr>
              <w:t>PA’s,</w:t>
            </w:r>
            <w:r>
              <w:rPr>
                <w:rFonts w:cs="Arial"/>
              </w:rPr>
              <w:t xml:space="preserve"> and a Clinical Pharmacist in attendance. </w:t>
            </w:r>
          </w:p>
        </w:tc>
      </w:tr>
      <w:tr w:rsidR="00CE71A2" w:rsidRPr="00A726D5" w14:paraId="7412D2E9" w14:textId="77777777" w:rsidTr="00CE71A2">
        <w:tc>
          <w:tcPr>
            <w:tcW w:w="684" w:type="dxa"/>
            <w:shd w:val="clear" w:color="auto" w:fill="E0FBD1"/>
          </w:tcPr>
          <w:p w14:paraId="7E29E24D" w14:textId="77777777" w:rsidR="00CE71A2" w:rsidRPr="00A726D5" w:rsidRDefault="00CE71A2" w:rsidP="00A0039F">
            <w:pPr>
              <w:pStyle w:val="BodyText"/>
              <w:spacing w:after="0" w:line="276" w:lineRule="auto"/>
              <w:jc w:val="center"/>
              <w:rPr>
                <w:rFonts w:cs="Arial"/>
              </w:rPr>
            </w:pPr>
            <w:r w:rsidRPr="00A726D5">
              <w:rPr>
                <w:rFonts w:cs="Arial"/>
              </w:rPr>
              <w:lastRenderedPageBreak/>
              <w:t>1.9</w:t>
            </w:r>
          </w:p>
        </w:tc>
        <w:tc>
          <w:tcPr>
            <w:tcW w:w="5690" w:type="dxa"/>
            <w:shd w:val="clear" w:color="auto" w:fill="E0FBD1"/>
          </w:tcPr>
          <w:p w14:paraId="27DB902C" w14:textId="77777777" w:rsidR="00CE71A2" w:rsidRPr="00A726D5" w:rsidRDefault="00CE71A2" w:rsidP="00A0039F">
            <w:pPr>
              <w:pStyle w:val="BodyText"/>
              <w:spacing w:after="0" w:line="276" w:lineRule="auto"/>
              <w:ind w:left="161" w:right="133"/>
              <w:rPr>
                <w:rFonts w:cs="Arial"/>
              </w:rPr>
            </w:pPr>
            <w:r w:rsidRPr="00A726D5">
              <w:rPr>
                <w:rFonts w:cs="Arial"/>
              </w:rPr>
              <w:t>There are opportunities for learners to take an active role in quality improvement initiatives, including participation in improving evidence-led practice activities and research and innovation</w:t>
            </w:r>
          </w:p>
        </w:tc>
        <w:sdt>
          <w:sdtPr>
            <w:rPr>
              <w:rFonts w:cs="Arial"/>
            </w:rPr>
            <w:alias w:val="yes/partially met/no"/>
            <w:tag w:val="yes/partially met/no"/>
            <w:id w:val="-1362811831"/>
            <w:placeholder>
              <w:docPart w:val="47457E3B747E47BB914BCA2DF15E9512"/>
            </w:placeholder>
            <w:comboBox>
              <w:listItem w:displayText="yes" w:value="yes"/>
              <w:listItem w:displayText="partially met" w:value="partially met"/>
              <w:listItem w:displayText="no" w:value="no"/>
            </w:comboBox>
          </w:sdtPr>
          <w:sdtContent>
            <w:tc>
              <w:tcPr>
                <w:tcW w:w="1559" w:type="dxa"/>
                <w:shd w:val="clear" w:color="auto" w:fill="auto"/>
              </w:tcPr>
              <w:p w14:paraId="2D36A68D" w14:textId="77777777" w:rsidR="00CE71A2" w:rsidRPr="00A726D5" w:rsidRDefault="00CE71A2" w:rsidP="00A0039F">
                <w:pPr>
                  <w:pStyle w:val="BodyText"/>
                  <w:spacing w:after="0" w:line="276" w:lineRule="auto"/>
                  <w:ind w:left="161" w:right="133"/>
                  <w:jc w:val="both"/>
                  <w:rPr>
                    <w:rFonts w:cs="Arial"/>
                  </w:rPr>
                </w:pPr>
                <w:r>
                  <w:rPr>
                    <w:rFonts w:cs="Arial"/>
                  </w:rPr>
                  <w:t>partially met</w:t>
                </w:r>
              </w:p>
            </w:tc>
          </w:sdtContent>
        </w:sdt>
        <w:tc>
          <w:tcPr>
            <w:tcW w:w="5954" w:type="dxa"/>
            <w:shd w:val="clear" w:color="auto" w:fill="auto"/>
          </w:tcPr>
          <w:p w14:paraId="3239F257" w14:textId="754FE459" w:rsidR="00CE71A2" w:rsidRPr="00A726D5" w:rsidRDefault="00CE71A2" w:rsidP="005D53B6">
            <w:pPr>
              <w:pStyle w:val="BodyText"/>
              <w:spacing w:after="0" w:line="276" w:lineRule="auto"/>
              <w:ind w:right="133"/>
              <w:rPr>
                <w:rFonts w:cs="Arial"/>
              </w:rPr>
            </w:pPr>
            <w:r w:rsidRPr="0069605E">
              <w:rPr>
                <w:rFonts w:cs="Arial"/>
              </w:rPr>
              <w:t>Trainees and students are encouraged to improve practice and standards within practices and to this end, to participate in clinical audit. We also encourage QIA and QIP. Research links into this and the PCN is involved in research projects through the Primary Care University Department.</w:t>
            </w:r>
          </w:p>
        </w:tc>
      </w:tr>
      <w:tr w:rsidR="00CE71A2" w:rsidRPr="00A726D5" w14:paraId="6D9ADFC5" w14:textId="77777777" w:rsidTr="00CE71A2">
        <w:tc>
          <w:tcPr>
            <w:tcW w:w="684" w:type="dxa"/>
            <w:shd w:val="clear" w:color="auto" w:fill="E0FBD1"/>
          </w:tcPr>
          <w:p w14:paraId="113236A6" w14:textId="77777777" w:rsidR="00CE71A2" w:rsidRPr="00A726D5" w:rsidRDefault="00CE71A2" w:rsidP="00A0039F">
            <w:pPr>
              <w:pStyle w:val="BodyText"/>
              <w:spacing w:after="0" w:line="276" w:lineRule="auto"/>
              <w:jc w:val="center"/>
              <w:rPr>
                <w:rFonts w:cs="Arial"/>
              </w:rPr>
            </w:pPr>
            <w:r w:rsidRPr="00A726D5">
              <w:rPr>
                <w:rFonts w:cs="Arial"/>
              </w:rPr>
              <w:t>1.10</w:t>
            </w:r>
          </w:p>
        </w:tc>
        <w:tc>
          <w:tcPr>
            <w:tcW w:w="5690" w:type="dxa"/>
            <w:shd w:val="clear" w:color="auto" w:fill="E0FBD1"/>
          </w:tcPr>
          <w:p w14:paraId="4E673779" w14:textId="77777777" w:rsidR="00CE71A2" w:rsidRPr="00A726D5" w:rsidRDefault="00CE71A2" w:rsidP="00A0039F">
            <w:pPr>
              <w:pStyle w:val="BodyText"/>
              <w:spacing w:after="0" w:line="276" w:lineRule="auto"/>
              <w:ind w:left="161" w:right="133"/>
              <w:rPr>
                <w:rFonts w:cs="Arial"/>
              </w:rPr>
            </w:pPr>
            <w:r w:rsidRPr="00A726D5">
              <w:rPr>
                <w:rFonts w:cs="Arial"/>
              </w:rPr>
              <w:t>There are opportunities to learn constructively from the experience and outcomes of patients and service users, whether positive or negativ</w:t>
            </w:r>
            <w:r>
              <w:rPr>
                <w:rFonts w:cs="Arial"/>
              </w:rPr>
              <w:t>e</w:t>
            </w:r>
          </w:p>
        </w:tc>
        <w:sdt>
          <w:sdtPr>
            <w:rPr>
              <w:rFonts w:cs="Arial"/>
            </w:rPr>
            <w:alias w:val="yes/partially met/no"/>
            <w:tag w:val="yes/partially met/no"/>
            <w:id w:val="1255931565"/>
            <w:placeholder>
              <w:docPart w:val="5E22CA5294F746F8ABFA5FC6A18874FC"/>
            </w:placeholder>
            <w:comboBox>
              <w:listItem w:displayText="yes" w:value="yes"/>
              <w:listItem w:displayText="partially met" w:value="partially met"/>
              <w:listItem w:displayText="no" w:value="no"/>
            </w:comboBox>
          </w:sdtPr>
          <w:sdtContent>
            <w:tc>
              <w:tcPr>
                <w:tcW w:w="1559" w:type="dxa"/>
                <w:shd w:val="clear" w:color="auto" w:fill="auto"/>
              </w:tcPr>
              <w:p w14:paraId="68C80D7F"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5DBABA98" w14:textId="77777777" w:rsidR="00CE71A2" w:rsidRPr="00A94283" w:rsidRDefault="00CE71A2" w:rsidP="005D53B6">
            <w:pPr>
              <w:pStyle w:val="BodyText"/>
              <w:spacing w:line="276" w:lineRule="auto"/>
              <w:ind w:right="133"/>
              <w:rPr>
                <w:rFonts w:cs="Arial"/>
              </w:rPr>
            </w:pPr>
            <w:r w:rsidRPr="00A94283">
              <w:rPr>
                <w:rFonts w:cs="Arial"/>
              </w:rPr>
              <w:t>This is an essential part of our service development both as an organisation and learning environment.</w:t>
            </w:r>
          </w:p>
          <w:p w14:paraId="5F9543EA" w14:textId="77777777" w:rsidR="00CE71A2" w:rsidRPr="00A94283" w:rsidRDefault="00CE71A2" w:rsidP="005D53B6">
            <w:pPr>
              <w:pStyle w:val="BodyText"/>
              <w:spacing w:line="276" w:lineRule="auto"/>
              <w:ind w:right="133"/>
              <w:rPr>
                <w:rFonts w:cs="Arial"/>
              </w:rPr>
            </w:pPr>
            <w:r w:rsidRPr="00A94283">
              <w:rPr>
                <w:rFonts w:cs="Arial"/>
              </w:rPr>
              <w:lastRenderedPageBreak/>
              <w:t>Service users often contact Practice Managers with their comments and there is an open-door policy to discuss them.</w:t>
            </w:r>
          </w:p>
          <w:p w14:paraId="7C5B5B05" w14:textId="77777777" w:rsidR="00CE71A2" w:rsidRPr="00A94283" w:rsidRDefault="00CE71A2" w:rsidP="005D53B6">
            <w:pPr>
              <w:pStyle w:val="BodyText"/>
              <w:spacing w:line="276" w:lineRule="auto"/>
              <w:ind w:right="133"/>
              <w:rPr>
                <w:rFonts w:cs="Arial"/>
              </w:rPr>
            </w:pPr>
            <w:r w:rsidRPr="00A94283">
              <w:rPr>
                <w:rFonts w:cs="Arial"/>
              </w:rPr>
              <w:t xml:space="preserve">Constructive </w:t>
            </w:r>
            <w:proofErr w:type="spellStart"/>
            <w:r w:rsidRPr="00A94283">
              <w:rPr>
                <w:rFonts w:cs="Arial"/>
              </w:rPr>
              <w:t>improval</w:t>
            </w:r>
            <w:proofErr w:type="spellEnd"/>
            <w:r w:rsidRPr="00A94283">
              <w:rPr>
                <w:rFonts w:cs="Arial"/>
              </w:rPr>
              <w:t xml:space="preserve"> of the service we provide is our aim and we use the feedback received to adapt and introduce changes.</w:t>
            </w:r>
          </w:p>
          <w:p w14:paraId="57BFC80D" w14:textId="77777777" w:rsidR="00CE71A2" w:rsidRPr="00A94283" w:rsidRDefault="00CE71A2" w:rsidP="005D53B6">
            <w:pPr>
              <w:pStyle w:val="BodyText"/>
              <w:spacing w:line="276" w:lineRule="auto"/>
              <w:ind w:right="133"/>
              <w:rPr>
                <w:rFonts w:cs="Arial"/>
              </w:rPr>
            </w:pPr>
            <w:r w:rsidRPr="00A94283">
              <w:rPr>
                <w:rFonts w:cs="Arial"/>
              </w:rPr>
              <w:t xml:space="preserve">Staff appraisals are another way of encouraging </w:t>
            </w:r>
            <w:proofErr w:type="gramStart"/>
            <w:r w:rsidRPr="00A94283">
              <w:rPr>
                <w:rFonts w:cs="Arial"/>
              </w:rPr>
              <w:t>development</w:t>
            </w:r>
            <w:proofErr w:type="gramEnd"/>
            <w:r w:rsidRPr="00A94283">
              <w:rPr>
                <w:rFonts w:cs="Arial"/>
              </w:rPr>
              <w:t xml:space="preserve"> and any change as needed.</w:t>
            </w:r>
          </w:p>
          <w:p w14:paraId="736A70AA" w14:textId="77777777" w:rsidR="00CE71A2" w:rsidRPr="00A94283" w:rsidRDefault="00CE71A2" w:rsidP="005D53B6">
            <w:pPr>
              <w:pStyle w:val="BodyText"/>
              <w:spacing w:line="276" w:lineRule="auto"/>
              <w:ind w:right="133"/>
              <w:rPr>
                <w:rFonts w:cs="Arial"/>
              </w:rPr>
            </w:pPr>
            <w:r w:rsidRPr="00A94283">
              <w:rPr>
                <w:rFonts w:cs="Arial"/>
              </w:rPr>
              <w:t xml:space="preserve">Each practice has a safeguarding lead and any feedback that affects the PCN entity is collected by the PCN manager who discusses this on a weekly basis with the Clinical Executive Team. </w:t>
            </w:r>
          </w:p>
          <w:p w14:paraId="557110B5" w14:textId="77777777" w:rsidR="00CE71A2" w:rsidRPr="00A94283" w:rsidRDefault="00CE71A2" w:rsidP="00C031E1">
            <w:pPr>
              <w:pStyle w:val="BodyText"/>
              <w:spacing w:after="0" w:line="276" w:lineRule="auto"/>
              <w:ind w:right="133"/>
              <w:rPr>
                <w:rFonts w:cs="Arial"/>
                <w:i/>
                <w:iCs/>
              </w:rPr>
            </w:pPr>
            <w:r w:rsidRPr="00A94283">
              <w:rPr>
                <w:rFonts w:cs="Arial"/>
              </w:rPr>
              <w:t>Learners are encouraged to attend Patient Participation Groups and have found this a useful experience as well as the opportunity to introduce patients to the wider workforce that is in primary care.</w:t>
            </w:r>
            <w:r w:rsidRPr="00A94283">
              <w:rPr>
                <w:rFonts w:cs="Arial"/>
                <w:i/>
                <w:iCs/>
              </w:rPr>
              <w:t xml:space="preserve"> </w:t>
            </w:r>
          </w:p>
        </w:tc>
      </w:tr>
      <w:tr w:rsidR="00CE71A2" w:rsidRPr="00A726D5" w14:paraId="7969B8D5" w14:textId="77777777" w:rsidTr="00CE71A2">
        <w:tc>
          <w:tcPr>
            <w:tcW w:w="684" w:type="dxa"/>
            <w:shd w:val="clear" w:color="auto" w:fill="E0FBD1"/>
          </w:tcPr>
          <w:p w14:paraId="6987779C" w14:textId="77777777" w:rsidR="00CE71A2" w:rsidRPr="00A726D5" w:rsidRDefault="00CE71A2" w:rsidP="00A0039F">
            <w:pPr>
              <w:pStyle w:val="BodyText"/>
              <w:spacing w:after="0" w:line="276" w:lineRule="auto"/>
              <w:jc w:val="center"/>
              <w:rPr>
                <w:rFonts w:cs="Arial"/>
              </w:rPr>
            </w:pPr>
            <w:r w:rsidRPr="00A726D5">
              <w:rPr>
                <w:rFonts w:cs="Arial"/>
              </w:rPr>
              <w:lastRenderedPageBreak/>
              <w:t>1.11</w:t>
            </w:r>
          </w:p>
        </w:tc>
        <w:tc>
          <w:tcPr>
            <w:tcW w:w="5690" w:type="dxa"/>
            <w:shd w:val="clear" w:color="auto" w:fill="E0FBD1"/>
          </w:tcPr>
          <w:p w14:paraId="0D047D02" w14:textId="77777777" w:rsidR="00CE71A2" w:rsidRPr="00A726D5" w:rsidRDefault="00CE71A2" w:rsidP="00A0039F">
            <w:pPr>
              <w:pStyle w:val="BodyText"/>
              <w:spacing w:after="0" w:line="276" w:lineRule="auto"/>
              <w:ind w:left="161" w:right="133"/>
              <w:rPr>
                <w:rFonts w:cs="Arial"/>
              </w:rPr>
            </w:pPr>
            <w:r w:rsidRPr="00A726D5">
              <w:rPr>
                <w:rFonts w:cs="Arial"/>
              </w:rPr>
              <w:t xml:space="preserve">The </w:t>
            </w:r>
            <w:r>
              <w:rPr>
                <w:rFonts w:cs="Arial"/>
              </w:rPr>
              <w:t>Learning Environment</w:t>
            </w:r>
            <w:r w:rsidRPr="00A726D5">
              <w:rPr>
                <w:rFonts w:cs="Arial"/>
              </w:rPr>
              <w:t xml:space="preserve"> provides suitable educational facilities for both learners and supervisors, including space and IT facilities, and access to library and knowledge services and specialists</w:t>
            </w:r>
          </w:p>
        </w:tc>
        <w:sdt>
          <w:sdtPr>
            <w:rPr>
              <w:rFonts w:cs="Arial"/>
            </w:rPr>
            <w:alias w:val="yes/partially met/no"/>
            <w:tag w:val="yes/partially met/no"/>
            <w:id w:val="-1379934357"/>
            <w:placeholder>
              <w:docPart w:val="F90704472FBC40CD951378DEF9B31577"/>
            </w:placeholder>
            <w:comboBox>
              <w:listItem w:displayText="yes" w:value="yes"/>
              <w:listItem w:displayText="partially met" w:value="partially met"/>
              <w:listItem w:displayText="no" w:value="no"/>
            </w:comboBox>
          </w:sdtPr>
          <w:sdtContent>
            <w:tc>
              <w:tcPr>
                <w:tcW w:w="1559" w:type="dxa"/>
                <w:shd w:val="clear" w:color="auto" w:fill="auto"/>
              </w:tcPr>
              <w:p w14:paraId="003C6755"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2854E4CC" w14:textId="77777777" w:rsidR="00CE71A2" w:rsidRDefault="00CE71A2" w:rsidP="005D53B6">
            <w:pPr>
              <w:pStyle w:val="BodyText"/>
              <w:spacing w:after="0" w:line="276" w:lineRule="auto"/>
              <w:ind w:right="133"/>
              <w:rPr>
                <w:rFonts w:cs="Arial"/>
              </w:rPr>
            </w:pPr>
            <w:r w:rsidRPr="00276802">
              <w:rPr>
                <w:rFonts w:cs="Arial"/>
              </w:rPr>
              <w:t>Practices have been assessed by the GP school, Oxford Medical School, Oxford Brookes University and Buckingham University as training environments for their learners prior to placement agreement.</w:t>
            </w:r>
          </w:p>
          <w:p w14:paraId="5BDA336F" w14:textId="77777777" w:rsidR="00CE71A2" w:rsidRDefault="00CE71A2" w:rsidP="005D53B6">
            <w:pPr>
              <w:pStyle w:val="BodyText"/>
              <w:spacing w:after="0" w:line="276" w:lineRule="auto"/>
              <w:ind w:right="133"/>
              <w:rPr>
                <w:rFonts w:cs="Arial"/>
              </w:rPr>
            </w:pPr>
          </w:p>
          <w:p w14:paraId="5CF422EE" w14:textId="77777777" w:rsidR="00CE71A2" w:rsidRDefault="00CE71A2" w:rsidP="005D53B6">
            <w:pPr>
              <w:pStyle w:val="BodyText"/>
              <w:spacing w:after="0" w:line="276" w:lineRule="auto"/>
              <w:ind w:right="133"/>
              <w:rPr>
                <w:rFonts w:cs="Arial"/>
              </w:rPr>
            </w:pPr>
            <w:r w:rsidRPr="00276802">
              <w:rPr>
                <w:rFonts w:cs="Arial"/>
              </w:rPr>
              <w:t>All practices have had Good CQC inspections which provides reassurance on the governance and ethical issues within this domain.</w:t>
            </w:r>
          </w:p>
          <w:p w14:paraId="1CECFD19" w14:textId="77777777" w:rsidR="00CE71A2" w:rsidRDefault="00CE71A2" w:rsidP="005D53B6">
            <w:pPr>
              <w:pStyle w:val="BodyText"/>
              <w:spacing w:after="0" w:line="276" w:lineRule="auto"/>
              <w:ind w:right="133"/>
              <w:rPr>
                <w:rFonts w:cs="Arial"/>
              </w:rPr>
            </w:pPr>
          </w:p>
          <w:p w14:paraId="4AB66C7E" w14:textId="77777777" w:rsidR="00CE71A2" w:rsidRDefault="00CE71A2" w:rsidP="005D53B6">
            <w:pPr>
              <w:pStyle w:val="BodyText"/>
              <w:spacing w:after="0" w:line="276" w:lineRule="auto"/>
              <w:ind w:right="133"/>
              <w:rPr>
                <w:rFonts w:cs="Arial"/>
              </w:rPr>
            </w:pPr>
            <w:r>
              <w:rPr>
                <w:rFonts w:cs="Arial"/>
              </w:rPr>
              <w:t xml:space="preserve">We strive to improve the IT facilities to our learners with early information on any log in’s, IT issues, smart </w:t>
            </w:r>
            <w:r>
              <w:rPr>
                <w:rFonts w:cs="Arial"/>
              </w:rPr>
              <w:lastRenderedPageBreak/>
              <w:t>card issues, parking facilities as well as checking for any special needs.</w:t>
            </w:r>
          </w:p>
          <w:p w14:paraId="536CF164" w14:textId="77777777" w:rsidR="00CE71A2" w:rsidRDefault="00CE71A2" w:rsidP="005D53B6">
            <w:pPr>
              <w:pStyle w:val="BodyText"/>
              <w:spacing w:after="0" w:line="276" w:lineRule="auto"/>
              <w:ind w:right="133"/>
              <w:rPr>
                <w:rFonts w:cs="Arial"/>
              </w:rPr>
            </w:pPr>
          </w:p>
          <w:p w14:paraId="57808B38" w14:textId="13BF2DC8" w:rsidR="00CE71A2" w:rsidRPr="00A726D5" w:rsidRDefault="00CE71A2" w:rsidP="005D53B6">
            <w:pPr>
              <w:pStyle w:val="BodyText"/>
              <w:spacing w:after="0" w:line="276" w:lineRule="auto"/>
              <w:ind w:right="133"/>
              <w:rPr>
                <w:rFonts w:cs="Arial"/>
              </w:rPr>
            </w:pPr>
            <w:r>
              <w:rPr>
                <w:rFonts w:cs="Arial"/>
              </w:rPr>
              <w:t xml:space="preserve">We provide space for learners for their study and rest periods and are actively looking at estate projects to further enhance this. </w:t>
            </w:r>
          </w:p>
        </w:tc>
      </w:tr>
      <w:tr w:rsidR="00CE71A2" w:rsidRPr="00A726D5" w14:paraId="591610D0" w14:textId="77777777" w:rsidTr="00CE71A2">
        <w:tc>
          <w:tcPr>
            <w:tcW w:w="684" w:type="dxa"/>
            <w:shd w:val="clear" w:color="auto" w:fill="E0FBD1"/>
          </w:tcPr>
          <w:p w14:paraId="67E4CD3F" w14:textId="77777777" w:rsidR="00CE71A2" w:rsidRPr="00A726D5" w:rsidRDefault="00CE71A2" w:rsidP="00A0039F">
            <w:pPr>
              <w:pStyle w:val="BodyText"/>
              <w:spacing w:after="0" w:line="276" w:lineRule="auto"/>
              <w:jc w:val="center"/>
              <w:rPr>
                <w:rFonts w:cs="Arial"/>
              </w:rPr>
            </w:pPr>
            <w:r w:rsidRPr="00A726D5">
              <w:rPr>
                <w:rFonts w:cs="Arial"/>
              </w:rPr>
              <w:lastRenderedPageBreak/>
              <w:t>1.12</w:t>
            </w:r>
          </w:p>
        </w:tc>
        <w:tc>
          <w:tcPr>
            <w:tcW w:w="5690" w:type="dxa"/>
            <w:shd w:val="clear" w:color="auto" w:fill="E0FBD1"/>
          </w:tcPr>
          <w:p w14:paraId="4FA2CC1E" w14:textId="77777777" w:rsidR="00CE71A2" w:rsidRPr="00A726D5" w:rsidRDefault="00CE71A2" w:rsidP="00A0039F">
            <w:pPr>
              <w:pStyle w:val="BodyText"/>
              <w:spacing w:after="0" w:line="276" w:lineRule="auto"/>
              <w:ind w:left="161" w:right="133"/>
              <w:rPr>
                <w:rFonts w:cs="Arial"/>
              </w:rPr>
            </w:pPr>
            <w:r w:rsidRPr="00A726D5">
              <w:rPr>
                <w:rFonts w:cs="Arial"/>
              </w:rPr>
              <w:t xml:space="preserve">The </w:t>
            </w:r>
            <w:r>
              <w:rPr>
                <w:rFonts w:cs="Arial"/>
              </w:rPr>
              <w:t>Learning Environment</w:t>
            </w:r>
            <w:r w:rsidRPr="00A726D5">
              <w:rPr>
                <w:rFonts w:cs="Arial"/>
              </w:rPr>
              <w:t xml:space="preserve"> promotes multi-professional learning opportunities</w:t>
            </w:r>
          </w:p>
        </w:tc>
        <w:sdt>
          <w:sdtPr>
            <w:rPr>
              <w:rFonts w:cs="Arial"/>
            </w:rPr>
            <w:alias w:val="yes/partially met/no"/>
            <w:tag w:val="yes/partially met/no"/>
            <w:id w:val="1779984374"/>
            <w:placeholder>
              <w:docPart w:val="26F438C2B084457DAC34373A09998C26"/>
            </w:placeholder>
            <w:comboBox>
              <w:listItem w:displayText="yes" w:value="yes"/>
              <w:listItem w:displayText="partially met" w:value="partially met"/>
              <w:listItem w:displayText="no" w:value="no"/>
            </w:comboBox>
          </w:sdtPr>
          <w:sdtContent>
            <w:tc>
              <w:tcPr>
                <w:tcW w:w="1559" w:type="dxa"/>
                <w:shd w:val="clear" w:color="auto" w:fill="auto"/>
              </w:tcPr>
              <w:p w14:paraId="337D79C2"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6FB4DFAA" w14:textId="77777777" w:rsidR="00CE71A2" w:rsidRPr="005D02E1" w:rsidRDefault="00CE71A2" w:rsidP="005D53B6">
            <w:pPr>
              <w:pStyle w:val="BodyText"/>
              <w:spacing w:line="276" w:lineRule="auto"/>
              <w:ind w:right="133"/>
              <w:rPr>
                <w:rFonts w:cs="Arial"/>
              </w:rPr>
            </w:pPr>
            <w:r w:rsidRPr="005D02E1">
              <w:rPr>
                <w:rFonts w:cs="Arial"/>
              </w:rPr>
              <w:t>We have had joint teaching sessions (for example on MSK examination) and will use the LE to plan for further joint inductions of a range of learners across the PCN and opportunities for sharing of learning via timetabling of activities.</w:t>
            </w:r>
          </w:p>
          <w:p w14:paraId="08F574F2" w14:textId="77777777" w:rsidR="00CE71A2" w:rsidRPr="005D02E1" w:rsidRDefault="00CE71A2" w:rsidP="005D53B6">
            <w:pPr>
              <w:pStyle w:val="BodyText"/>
              <w:spacing w:line="276" w:lineRule="auto"/>
              <w:ind w:right="133"/>
              <w:rPr>
                <w:rFonts w:cs="Arial"/>
              </w:rPr>
            </w:pPr>
            <w:r w:rsidRPr="005D02E1">
              <w:rPr>
                <w:rFonts w:cs="Arial"/>
              </w:rPr>
              <w:t>There are specific pan-PCN learning opportunities such as in disease specific pathways and Diabetes MDT.</w:t>
            </w:r>
          </w:p>
          <w:p w14:paraId="4B9428E0" w14:textId="77777777" w:rsidR="00CE71A2" w:rsidRPr="005D02E1" w:rsidRDefault="00CE71A2" w:rsidP="005D53B6">
            <w:pPr>
              <w:pStyle w:val="BodyText"/>
              <w:spacing w:line="276" w:lineRule="auto"/>
              <w:ind w:right="133"/>
              <w:rPr>
                <w:rFonts w:cs="Arial"/>
              </w:rPr>
            </w:pPr>
            <w:r w:rsidRPr="005D02E1">
              <w:rPr>
                <w:rFonts w:cs="Arial"/>
              </w:rPr>
              <w:t>The care homes and virtual ward rounds are a means of introducing a range of learners to the opportunities that are available.</w:t>
            </w:r>
          </w:p>
          <w:p w14:paraId="0DF105BA" w14:textId="77777777" w:rsidR="00CE71A2" w:rsidRPr="005D02E1" w:rsidRDefault="00CE71A2" w:rsidP="005D53B6">
            <w:pPr>
              <w:pStyle w:val="BodyText"/>
              <w:spacing w:line="276" w:lineRule="auto"/>
              <w:ind w:right="133"/>
              <w:rPr>
                <w:rFonts w:cs="Arial"/>
              </w:rPr>
            </w:pPr>
            <w:r w:rsidRPr="005D02E1">
              <w:rPr>
                <w:rFonts w:cs="Arial"/>
              </w:rPr>
              <w:t>Our PCN manager has created a pathway of the learning opportunities using the clinical staff and ARRS roles as well as the management at each practice.</w:t>
            </w:r>
          </w:p>
          <w:p w14:paraId="727556B5" w14:textId="5C167149" w:rsidR="00CE71A2" w:rsidRPr="005D02E1" w:rsidRDefault="00CE71A2" w:rsidP="005D53B6">
            <w:pPr>
              <w:pStyle w:val="BodyText"/>
              <w:spacing w:line="276" w:lineRule="auto"/>
              <w:ind w:right="133"/>
              <w:rPr>
                <w:rFonts w:cs="Arial"/>
              </w:rPr>
            </w:pPr>
            <w:r w:rsidRPr="005D02E1">
              <w:rPr>
                <w:rFonts w:cs="Arial"/>
              </w:rPr>
              <w:t>This allows us to create specific learning pathways and</w:t>
            </w:r>
            <w:r>
              <w:rPr>
                <w:rFonts w:cs="Arial"/>
              </w:rPr>
              <w:t xml:space="preserve"> </w:t>
            </w:r>
            <w:r w:rsidRPr="005D02E1">
              <w:rPr>
                <w:rFonts w:cs="Arial"/>
              </w:rPr>
              <w:t xml:space="preserve">to interchange the learning available according to the learner needs. The timetables are flexible and can be altered to suit a learner. </w:t>
            </w:r>
          </w:p>
          <w:p w14:paraId="1A8C490E" w14:textId="7D1B9A1C" w:rsidR="00CE71A2" w:rsidRPr="005D02E1" w:rsidRDefault="00CE71A2" w:rsidP="005D53B6">
            <w:pPr>
              <w:pStyle w:val="BodyText"/>
              <w:spacing w:line="276" w:lineRule="auto"/>
              <w:ind w:right="133"/>
              <w:rPr>
                <w:rFonts w:cs="Arial"/>
              </w:rPr>
            </w:pPr>
            <w:r w:rsidRPr="005D02E1">
              <w:rPr>
                <w:rFonts w:cs="Arial"/>
              </w:rPr>
              <w:lastRenderedPageBreak/>
              <w:t xml:space="preserve">New team-working health care model provides </w:t>
            </w:r>
            <w:r w:rsidR="00974DE4" w:rsidRPr="005D02E1">
              <w:rPr>
                <w:rFonts w:cs="Arial"/>
              </w:rPr>
              <w:t xml:space="preserve">clinical </w:t>
            </w:r>
            <w:r w:rsidR="00974DE4">
              <w:rPr>
                <w:rFonts w:cs="Arial"/>
              </w:rPr>
              <w:t>and</w:t>
            </w:r>
            <w:r w:rsidRPr="005D02E1">
              <w:rPr>
                <w:rFonts w:cs="Arial"/>
              </w:rPr>
              <w:t xml:space="preserve"> non-clinical staff to work together to support the patients most in need.</w:t>
            </w:r>
          </w:p>
          <w:p w14:paraId="12DB55C3" w14:textId="77777777" w:rsidR="00CE71A2" w:rsidRPr="005D02E1" w:rsidRDefault="00CE71A2" w:rsidP="005D53B6">
            <w:pPr>
              <w:pStyle w:val="BodyText"/>
              <w:spacing w:line="276" w:lineRule="auto"/>
              <w:ind w:right="133"/>
              <w:rPr>
                <w:rFonts w:cs="Arial"/>
              </w:rPr>
            </w:pPr>
            <w:r w:rsidRPr="005D02E1">
              <w:rPr>
                <w:rFonts w:cs="Arial"/>
              </w:rPr>
              <w:t>TIPs (Training in Practice) sessions 4-6 times a year – at least 2 per year are all staff together.</w:t>
            </w:r>
          </w:p>
          <w:p w14:paraId="0375CBBF" w14:textId="77777777" w:rsidR="00CE71A2" w:rsidRPr="00130A70" w:rsidRDefault="00CE71A2" w:rsidP="005D53B6">
            <w:pPr>
              <w:pStyle w:val="BodyText"/>
              <w:spacing w:after="0" w:line="276" w:lineRule="auto"/>
              <w:ind w:right="133"/>
              <w:rPr>
                <w:rFonts w:cs="Arial"/>
                <w:i/>
                <w:iCs/>
              </w:rPr>
            </w:pPr>
            <w:r w:rsidRPr="005D02E1">
              <w:rPr>
                <w:rFonts w:cs="Arial"/>
              </w:rPr>
              <w:t>Lunch and learn meetings have all clinical teams represented at them – GPs, Practice nurses, paramedics, PAs, Pharmacists, Pharmacy Techs and, when relevant, Health &amp; Wellbeing coaches/Social prescribers.</w:t>
            </w:r>
          </w:p>
        </w:tc>
      </w:tr>
      <w:tr w:rsidR="00CE71A2" w:rsidRPr="00A726D5" w14:paraId="578721E9" w14:textId="77777777" w:rsidTr="00CE71A2">
        <w:tc>
          <w:tcPr>
            <w:tcW w:w="684" w:type="dxa"/>
            <w:shd w:val="clear" w:color="auto" w:fill="E0FBD1"/>
          </w:tcPr>
          <w:p w14:paraId="3E8FDEC5" w14:textId="77777777" w:rsidR="00CE71A2" w:rsidRPr="00A726D5" w:rsidRDefault="00CE71A2" w:rsidP="00A0039F">
            <w:pPr>
              <w:pStyle w:val="BodyText"/>
              <w:spacing w:after="0" w:line="276" w:lineRule="auto"/>
              <w:jc w:val="center"/>
              <w:rPr>
                <w:rFonts w:cs="Arial"/>
              </w:rPr>
            </w:pPr>
            <w:r w:rsidRPr="00A726D5">
              <w:rPr>
                <w:rFonts w:cs="Arial"/>
              </w:rPr>
              <w:lastRenderedPageBreak/>
              <w:t>1.13</w:t>
            </w:r>
          </w:p>
        </w:tc>
        <w:tc>
          <w:tcPr>
            <w:tcW w:w="5690" w:type="dxa"/>
            <w:shd w:val="clear" w:color="auto" w:fill="E0FBD1"/>
          </w:tcPr>
          <w:p w14:paraId="3061F1ED" w14:textId="77777777" w:rsidR="00CE71A2" w:rsidRPr="00A726D5" w:rsidRDefault="00CE71A2" w:rsidP="00A0039F">
            <w:pPr>
              <w:pStyle w:val="BodyText"/>
              <w:spacing w:after="0" w:line="276" w:lineRule="auto"/>
              <w:ind w:left="161" w:right="133"/>
              <w:rPr>
                <w:rFonts w:cs="Arial"/>
              </w:rPr>
            </w:pPr>
            <w:r w:rsidRPr="00A726D5">
              <w:rPr>
                <w:rFonts w:cs="Arial"/>
              </w:rPr>
              <w:t xml:space="preserve">The </w:t>
            </w:r>
            <w:r>
              <w:rPr>
                <w:rFonts w:cs="Arial"/>
              </w:rPr>
              <w:t>Learning Environment</w:t>
            </w:r>
            <w:r w:rsidRPr="00A726D5">
              <w:rPr>
                <w:rFonts w:cs="Arial"/>
              </w:rPr>
              <w:t xml:space="preserve"> encourages learners to be proactive and take a lead in accessing learning opportunities and take responsibility for their own learning</w:t>
            </w:r>
          </w:p>
        </w:tc>
        <w:sdt>
          <w:sdtPr>
            <w:rPr>
              <w:rFonts w:cs="Arial"/>
            </w:rPr>
            <w:alias w:val="yes/partially met/no"/>
            <w:tag w:val="yes/partially met/no"/>
            <w:id w:val="-1698309629"/>
            <w:placeholder>
              <w:docPart w:val="F66E54D62AC748DB918DC054815A7537"/>
            </w:placeholder>
            <w:comboBox>
              <w:listItem w:displayText="yes" w:value="yes"/>
              <w:listItem w:displayText="partially met" w:value="partially met"/>
              <w:listItem w:displayText="no" w:value="no"/>
            </w:comboBox>
          </w:sdtPr>
          <w:sdtContent>
            <w:tc>
              <w:tcPr>
                <w:tcW w:w="1559" w:type="dxa"/>
                <w:shd w:val="clear" w:color="auto" w:fill="auto"/>
              </w:tcPr>
              <w:p w14:paraId="388ADA14"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41DD07F5" w14:textId="77777777" w:rsidR="00CE71A2" w:rsidRPr="00A726D5" w:rsidRDefault="00CE71A2" w:rsidP="005D53B6">
            <w:pPr>
              <w:pStyle w:val="BodyText"/>
              <w:spacing w:after="0" w:line="276" w:lineRule="auto"/>
              <w:ind w:right="133"/>
              <w:rPr>
                <w:rFonts w:cs="Arial"/>
              </w:rPr>
            </w:pPr>
            <w:r>
              <w:rPr>
                <w:rFonts w:cs="Arial"/>
              </w:rPr>
              <w:t>See below</w:t>
            </w:r>
          </w:p>
        </w:tc>
      </w:tr>
    </w:tbl>
    <w:p w14:paraId="762CD4AA" w14:textId="77777777" w:rsidR="00CE71A2" w:rsidRPr="00A726D5" w:rsidRDefault="00CE71A2" w:rsidP="00CE71A2">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CE71A2" w:rsidRPr="00A726D5" w14:paraId="37BEE765" w14:textId="77777777" w:rsidTr="00A0039F">
        <w:trPr>
          <w:trHeight w:val="20"/>
          <w:tblHeader/>
        </w:trPr>
        <w:tc>
          <w:tcPr>
            <w:tcW w:w="13887" w:type="dxa"/>
            <w:shd w:val="clear" w:color="auto" w:fill="E0FBD1"/>
          </w:tcPr>
          <w:p w14:paraId="30E7629D" w14:textId="77777777" w:rsidR="00CE71A2" w:rsidRPr="00A726D5" w:rsidRDefault="00CE71A2" w:rsidP="00A0039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CE71A2" w:rsidRPr="00A726D5" w14:paraId="010D79D4" w14:textId="77777777" w:rsidTr="00A0039F">
        <w:trPr>
          <w:trHeight w:val="1077"/>
        </w:trPr>
        <w:tc>
          <w:tcPr>
            <w:tcW w:w="13887" w:type="dxa"/>
            <w:shd w:val="clear" w:color="auto" w:fill="auto"/>
          </w:tcPr>
          <w:p w14:paraId="279B5B2E" w14:textId="77777777" w:rsidR="00CE71A2" w:rsidRPr="0027045C" w:rsidRDefault="00CE71A2" w:rsidP="00A0039F">
            <w:pPr>
              <w:spacing w:line="276" w:lineRule="auto"/>
              <w:ind w:right="140"/>
              <w:rPr>
                <w:rFonts w:eastAsiaTheme="minorEastAsia" w:cs="Arial"/>
              </w:rPr>
            </w:pPr>
            <w:r w:rsidRPr="0027045C">
              <w:rPr>
                <w:rFonts w:eastAsiaTheme="minorEastAsia" w:cs="Arial"/>
              </w:rPr>
              <w:t>1.9 – whilst this domain is being met with opportunities for QIA and QIP projects, as evidence</w:t>
            </w:r>
            <w:r>
              <w:rPr>
                <w:rFonts w:eastAsiaTheme="minorEastAsia" w:cs="Arial"/>
              </w:rPr>
              <w:t>d</w:t>
            </w:r>
            <w:r w:rsidRPr="0027045C">
              <w:rPr>
                <w:rFonts w:eastAsiaTheme="minorEastAsia" w:cs="Arial"/>
              </w:rPr>
              <w:t xml:space="preserve"> from medical school and trainee projects; an area of improvement will be for the PCN LE to allow learners to take part in learning activities across the PCN. To this end, trainees will:</w:t>
            </w:r>
          </w:p>
          <w:p w14:paraId="0E05AD42" w14:textId="77777777" w:rsidR="00CE71A2" w:rsidRPr="00974DE4" w:rsidRDefault="00CE71A2" w:rsidP="00974DE4">
            <w:pPr>
              <w:pStyle w:val="ListParagraph"/>
              <w:numPr>
                <w:ilvl w:val="0"/>
                <w:numId w:val="45"/>
              </w:numPr>
              <w:spacing w:line="276" w:lineRule="auto"/>
              <w:ind w:right="140"/>
              <w:rPr>
                <w:rFonts w:eastAsiaTheme="minorEastAsia" w:cs="Arial"/>
              </w:rPr>
            </w:pPr>
            <w:r w:rsidRPr="00974DE4">
              <w:rPr>
                <w:rFonts w:eastAsiaTheme="minorEastAsia" w:cs="Arial"/>
              </w:rPr>
              <w:t>Work with the PCN manager to identify areas of QIA across the practices and the opportunity to present to a PCN wide audience to demonstrate QIA that is practice focuses, evidence led.</w:t>
            </w:r>
          </w:p>
          <w:p w14:paraId="0AD483A3" w14:textId="77777777" w:rsidR="00CE71A2" w:rsidRPr="00974DE4" w:rsidRDefault="00CE71A2" w:rsidP="00974DE4">
            <w:pPr>
              <w:pStyle w:val="ListParagraph"/>
              <w:numPr>
                <w:ilvl w:val="0"/>
                <w:numId w:val="45"/>
              </w:numPr>
              <w:spacing w:line="276" w:lineRule="auto"/>
              <w:ind w:right="140"/>
              <w:rPr>
                <w:rFonts w:eastAsiaTheme="minorEastAsia" w:cs="Arial"/>
              </w:rPr>
            </w:pPr>
            <w:r w:rsidRPr="00974DE4">
              <w:rPr>
                <w:rFonts w:eastAsiaTheme="minorEastAsia" w:cs="Arial"/>
              </w:rPr>
              <w:t>With regards to research, two of the practices are taking part in research through the primary school, the PCN LE affords us the opportunity to enhance this using PCN wide research projects.</w:t>
            </w:r>
          </w:p>
          <w:p w14:paraId="15CAC2B5" w14:textId="77777777" w:rsidR="00CE71A2" w:rsidRPr="0027045C" w:rsidRDefault="00CE71A2" w:rsidP="00A0039F">
            <w:pPr>
              <w:spacing w:line="276" w:lineRule="auto"/>
              <w:ind w:right="140"/>
              <w:rPr>
                <w:rFonts w:eastAsiaTheme="minorEastAsia" w:cs="Arial"/>
              </w:rPr>
            </w:pPr>
          </w:p>
          <w:p w14:paraId="1E9C5FF7" w14:textId="77777777" w:rsidR="00CE71A2" w:rsidRPr="0027045C" w:rsidRDefault="00CE71A2" w:rsidP="00A0039F">
            <w:pPr>
              <w:spacing w:line="276" w:lineRule="auto"/>
              <w:ind w:right="140"/>
              <w:rPr>
                <w:rFonts w:eastAsiaTheme="minorEastAsia" w:cs="Arial"/>
              </w:rPr>
            </w:pPr>
            <w:r w:rsidRPr="0027045C">
              <w:rPr>
                <w:rFonts w:eastAsiaTheme="minorEastAsia" w:cs="Arial"/>
              </w:rPr>
              <w:t xml:space="preserve">1.13 This domain is being partially met with the current learners to date. Pre-placement and initial planning meetings occur with post attachment feedback. With a range of learners from different specialities, we </w:t>
            </w:r>
            <w:proofErr w:type="gramStart"/>
            <w:r w:rsidRPr="0027045C">
              <w:rPr>
                <w:rFonts w:eastAsiaTheme="minorEastAsia" w:cs="Arial"/>
              </w:rPr>
              <w:t>have the opportunity to</w:t>
            </w:r>
            <w:proofErr w:type="gramEnd"/>
            <w:r w:rsidRPr="0027045C">
              <w:rPr>
                <w:rFonts w:eastAsiaTheme="minorEastAsia" w:cs="Arial"/>
              </w:rPr>
              <w:t xml:space="preserve"> ensure allow learners to be more proactive in their learning and encourage a more adult learning approach. To this effect we will:</w:t>
            </w:r>
          </w:p>
          <w:p w14:paraId="701A41C5" w14:textId="77777777" w:rsidR="00CE71A2" w:rsidRPr="0027045C" w:rsidRDefault="00CE71A2" w:rsidP="00A0039F">
            <w:pPr>
              <w:spacing w:line="276" w:lineRule="auto"/>
              <w:ind w:right="140"/>
              <w:rPr>
                <w:rFonts w:eastAsiaTheme="minorEastAsia" w:cs="Arial"/>
              </w:rPr>
            </w:pPr>
            <w:r w:rsidRPr="0027045C">
              <w:rPr>
                <w:rFonts w:eastAsiaTheme="minorEastAsia" w:cs="Arial"/>
              </w:rPr>
              <w:t xml:space="preserve">Make a more learner focused pre-planning form allowing us to gauge the learning needs of the trainee more effectively. </w:t>
            </w:r>
          </w:p>
          <w:p w14:paraId="3A5A27DD" w14:textId="77777777" w:rsidR="00CE71A2" w:rsidRDefault="00CE71A2" w:rsidP="00A0039F">
            <w:pPr>
              <w:spacing w:line="276" w:lineRule="auto"/>
              <w:ind w:right="140"/>
              <w:rPr>
                <w:rFonts w:eastAsiaTheme="minorEastAsia" w:cs="Arial"/>
              </w:rPr>
            </w:pPr>
            <w:r w:rsidRPr="0027045C">
              <w:rPr>
                <w:rFonts w:eastAsiaTheme="minorEastAsia" w:cs="Arial"/>
              </w:rPr>
              <w:lastRenderedPageBreak/>
              <w:t>Use this to guide placement timetabling and allow the learners to select which types of learning opportunities benefit them most across the PCN.</w:t>
            </w:r>
          </w:p>
          <w:p w14:paraId="52B15486" w14:textId="77777777" w:rsidR="00974DE4" w:rsidRDefault="00974DE4" w:rsidP="00A0039F">
            <w:pPr>
              <w:spacing w:line="276" w:lineRule="auto"/>
              <w:ind w:right="140"/>
              <w:rPr>
                <w:rFonts w:eastAsiaTheme="minorEastAsia" w:cs="Arial"/>
              </w:rPr>
            </w:pPr>
          </w:p>
          <w:p w14:paraId="2FB82885" w14:textId="77777777" w:rsidR="00CE71A2" w:rsidRDefault="00CE71A2" w:rsidP="00A0039F">
            <w:pPr>
              <w:spacing w:line="276" w:lineRule="auto"/>
              <w:ind w:right="140"/>
              <w:rPr>
                <w:rFonts w:eastAsiaTheme="minorEastAsia" w:cs="Arial"/>
              </w:rPr>
            </w:pPr>
            <w:r w:rsidRPr="0027045C">
              <w:rPr>
                <w:rFonts w:eastAsiaTheme="minorEastAsia" w:cs="Arial"/>
              </w:rPr>
              <w:t xml:space="preserve">Use this to identify areas of common learning and tutorials that will help this. Allow the learners to decide what tutorials would benefit them the most. </w:t>
            </w:r>
          </w:p>
          <w:p w14:paraId="5FE63040" w14:textId="77777777" w:rsidR="00974DE4" w:rsidRPr="0027045C" w:rsidRDefault="00974DE4" w:rsidP="00A0039F">
            <w:pPr>
              <w:spacing w:line="276" w:lineRule="auto"/>
              <w:ind w:right="140"/>
              <w:rPr>
                <w:rFonts w:eastAsiaTheme="minorEastAsia" w:cs="Arial"/>
              </w:rPr>
            </w:pPr>
          </w:p>
          <w:p w14:paraId="18048921" w14:textId="16ED02F6" w:rsidR="00CE71A2" w:rsidRPr="00FB7178" w:rsidRDefault="00CE71A2" w:rsidP="00974DE4">
            <w:pPr>
              <w:rPr>
                <w:rFonts w:eastAsiaTheme="minorEastAsia" w:cs="Arial"/>
                <w:color w:val="auto"/>
                <w14:ligatures w14:val="none"/>
              </w:rPr>
            </w:pPr>
            <w:r w:rsidRPr="0027045C">
              <w:rPr>
                <w:rFonts w:eastAsiaTheme="minorEastAsia" w:cs="Arial"/>
              </w:rPr>
              <w:t xml:space="preserve">Identify the training resources within the PCN and allow the learners to take responsibility by approaching clinicians that can help with knowledge updates.  </w:t>
            </w:r>
          </w:p>
        </w:tc>
      </w:tr>
    </w:tbl>
    <w:p w14:paraId="7D076E63" w14:textId="77777777" w:rsidR="00CE71A2" w:rsidRDefault="00CE71A2" w:rsidP="00CE71A2">
      <w:pPr>
        <w:spacing w:line="276" w:lineRule="auto"/>
        <w:rPr>
          <w:rFonts w:eastAsiaTheme="minorEastAsia" w:cs="Arial"/>
        </w:rPr>
      </w:pPr>
    </w:p>
    <w:p w14:paraId="2122CAE6" w14:textId="77777777" w:rsidR="00CE71A2" w:rsidRDefault="00CE71A2" w:rsidP="00CE71A2">
      <w:pPr>
        <w:pStyle w:val="BodyText"/>
        <w:spacing w:after="0" w:line="276" w:lineRule="auto"/>
        <w:rPr>
          <w:b/>
          <w:bCs/>
          <w:i/>
          <w:iCs/>
          <w:color w:val="FF0000"/>
        </w:rPr>
      </w:pPr>
      <w:r w:rsidRPr="00461AA6">
        <w:rPr>
          <w:b/>
          <w:bCs/>
          <w:i/>
          <w:iCs/>
          <w:color w:val="FF0000"/>
        </w:rPr>
        <w:t>For TVW PCS use only</w:t>
      </w:r>
    </w:p>
    <w:p w14:paraId="4ECE8D08" w14:textId="77777777" w:rsidR="00CE71A2" w:rsidRPr="00A726D5" w:rsidRDefault="00CE71A2" w:rsidP="00CE71A2">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CE71A2" w:rsidRPr="00A726D5" w14:paraId="15183028"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65053D93"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one -</w:t>
            </w:r>
            <w:r w:rsidRPr="00A726D5">
              <w:rPr>
                <w:rFonts w:eastAsiaTheme="minorEastAsia" w:cs="Arial"/>
                <w:b/>
                <w:bCs/>
              </w:rPr>
              <w:t xml:space="preserve"> Assessment</w:t>
            </w:r>
          </w:p>
        </w:tc>
      </w:tr>
      <w:tr w:rsidR="00CE71A2" w:rsidRPr="00A726D5" w14:paraId="5A6CF6CD"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BFC3CC1"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76B3AA3A" w14:textId="77777777" w:rsidR="00CE71A2" w:rsidRPr="00A726D5" w:rsidRDefault="00CE71A2" w:rsidP="00A0039F">
            <w:pPr>
              <w:spacing w:line="276" w:lineRule="auto"/>
              <w:ind w:left="132" w:right="56"/>
              <w:rPr>
                <w:rFonts w:eastAsiaTheme="minorEastAsia" w:cs="Arial"/>
                <w:b/>
                <w:bCs/>
              </w:rPr>
            </w:pPr>
            <w:r w:rsidRPr="0086745C">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65966569"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55BD4E2D"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Not met</w:t>
            </w:r>
          </w:p>
        </w:tc>
      </w:tr>
      <w:tr w:rsidR="00CE71A2" w:rsidRPr="00A726D5" w14:paraId="1F58D366"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21450A3D"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70A691FC"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413B69DB" w14:textId="77777777" w:rsidR="00CE71A2" w:rsidRPr="00A726D5" w:rsidRDefault="00CE71A2" w:rsidP="00A0039F">
            <w:pPr>
              <w:spacing w:line="276" w:lineRule="auto"/>
              <w:ind w:left="132" w:right="56"/>
              <w:rPr>
                <w:rFonts w:eastAsiaTheme="minorEastAsia" w:cs="Arial"/>
                <w:b/>
                <w:bCs/>
              </w:rPr>
            </w:pPr>
            <w:r w:rsidRPr="00313BBE">
              <w:rPr>
                <w:rFonts w:eastAsiaTheme="minorEastAsia" w:cs="Arial"/>
                <w:highlight w:val="yellow"/>
              </w:rPr>
              <w:t>No</w:t>
            </w:r>
          </w:p>
        </w:tc>
      </w:tr>
      <w:tr w:rsidR="00CE71A2" w:rsidRPr="00A726D5" w14:paraId="39860696"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2DB2A58E" w14:textId="77777777" w:rsidR="00CE71A2" w:rsidRPr="00A726D5" w:rsidRDefault="00CE71A2" w:rsidP="00A0039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CE71A2" w:rsidRPr="00A726D5" w14:paraId="76EE3FB0" w14:textId="77777777" w:rsidTr="00974DE4">
        <w:trPr>
          <w:trHeight w:val="58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4C9122BB" w14:textId="0677249B" w:rsidR="00CE71A2" w:rsidRPr="00A726D5" w:rsidRDefault="00CE71A2" w:rsidP="00974DE4">
            <w:pPr>
              <w:spacing w:line="276" w:lineRule="auto"/>
              <w:ind w:left="132" w:right="56"/>
              <w:rPr>
                <w:rFonts w:eastAsiaTheme="minorEastAsia" w:cs="Arial"/>
              </w:rPr>
            </w:pPr>
            <w:r>
              <w:rPr>
                <w:rFonts w:eastAsiaTheme="minorEastAsia" w:cs="Arial"/>
              </w:rPr>
              <w:t xml:space="preserve">We are aware that you are beginning to take wider workforce learners. Moving forward it would be nice to see how you develop your interprofessional learning opportunities and supervision. For example, use of the </w:t>
            </w:r>
            <w:hyperlink r:id="rId14" w:history="1">
              <w:r w:rsidRPr="00800968">
                <w:rPr>
                  <w:rStyle w:val="Hyperlink"/>
                  <w:rFonts w:eastAsiaTheme="minorEastAsia" w:cs="Arial"/>
                </w:rPr>
                <w:t>CLIP supervision model</w:t>
              </w:r>
            </w:hyperlink>
            <w:r>
              <w:rPr>
                <w:rFonts w:eastAsiaTheme="minorEastAsia" w:cs="Arial"/>
              </w:rPr>
              <w:t xml:space="preserve">. </w:t>
            </w:r>
          </w:p>
        </w:tc>
      </w:tr>
      <w:tr w:rsidR="00CE71A2" w:rsidRPr="00A726D5" w14:paraId="17FBC4C6"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2D0E4863"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CE71A2" w:rsidRPr="00A726D5" w14:paraId="4FC3CF1F"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30B8AC5C"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37B90363"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Requirement</w:t>
            </w:r>
          </w:p>
        </w:tc>
      </w:tr>
      <w:tr w:rsidR="00CE71A2" w:rsidRPr="00A726D5" w14:paraId="4A31D421"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25EDB028" w14:textId="77777777" w:rsidR="00CE71A2" w:rsidRPr="00A726D5" w:rsidRDefault="00CE71A2" w:rsidP="00A0039F">
            <w:pPr>
              <w:spacing w:line="276" w:lineRule="auto"/>
              <w:ind w:left="132" w:right="56"/>
              <w:rPr>
                <w:rFonts w:eastAsiaTheme="minorEastAsia" w:cs="Arial"/>
              </w:rPr>
            </w:pPr>
            <w:r>
              <w:rPr>
                <w:rFonts w:eastAsiaTheme="minorEastAsia" w:cs="Arial"/>
              </w:rPr>
              <w:t>1.9</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2A8BA47B"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24</w:t>
            </w:r>
          </w:p>
        </w:tc>
      </w:tr>
      <w:tr w:rsidR="00CE71A2" w:rsidRPr="00A726D5" w14:paraId="567E2395"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74A3E0D5" w14:textId="77777777" w:rsidR="00CE71A2" w:rsidRPr="00A726D5" w:rsidRDefault="00CE71A2" w:rsidP="00A0039F">
            <w:pPr>
              <w:spacing w:line="276" w:lineRule="auto"/>
              <w:ind w:left="132" w:right="56"/>
              <w:rPr>
                <w:rFonts w:eastAsiaTheme="minorEastAsia" w:cs="Arial"/>
              </w:rPr>
            </w:pPr>
            <w:r>
              <w:rPr>
                <w:rFonts w:eastAsiaTheme="minorEastAsia" w:cs="Arial"/>
              </w:rPr>
              <w:t>1.13</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4DF54C54"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24</w:t>
            </w:r>
          </w:p>
        </w:tc>
      </w:tr>
    </w:tbl>
    <w:p w14:paraId="3BD9CE61" w14:textId="77777777" w:rsidR="00CE71A2" w:rsidRDefault="00CE71A2" w:rsidP="00CE71A2">
      <w:pPr>
        <w:pStyle w:val="Heading2"/>
        <w:spacing w:before="0" w:after="0"/>
      </w:pPr>
    </w:p>
    <w:p w14:paraId="2DCF3E53" w14:textId="77777777" w:rsidR="00CE71A2" w:rsidRDefault="00CE71A2" w:rsidP="00CE71A2">
      <w:pPr>
        <w:pStyle w:val="Heading2"/>
        <w:spacing w:before="0" w:after="0"/>
      </w:pPr>
      <w:bookmarkStart w:id="14" w:name="_Toc133577181"/>
      <w:r w:rsidRPr="00A726D5">
        <w:t>D</w:t>
      </w:r>
      <w:r>
        <w:t xml:space="preserve">omain two - </w:t>
      </w:r>
      <w:proofErr w:type="gramStart"/>
      <w:r w:rsidRPr="00BE2D91">
        <w:t>Educational</w:t>
      </w:r>
      <w:proofErr w:type="gramEnd"/>
      <w:r w:rsidRPr="00BE2D91">
        <w:t xml:space="preserve"> governance and commitment to quality</w:t>
      </w:r>
      <w:bookmarkEnd w:id="14"/>
    </w:p>
    <w:p w14:paraId="0296BCE4" w14:textId="77777777" w:rsidR="00CE71A2" w:rsidRPr="00D06D54" w:rsidRDefault="00CE71A2" w:rsidP="00CE71A2">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CE71A2" w:rsidRPr="00A726D5" w14:paraId="6F37E356" w14:textId="77777777" w:rsidTr="00A0039F">
        <w:tc>
          <w:tcPr>
            <w:tcW w:w="6374" w:type="dxa"/>
            <w:gridSpan w:val="2"/>
            <w:shd w:val="clear" w:color="auto" w:fill="E7E6E6" w:themeFill="background2"/>
          </w:tcPr>
          <w:p w14:paraId="6BD915EC" w14:textId="77777777" w:rsidR="00CE71A2" w:rsidRPr="00000C0B" w:rsidRDefault="00CE71A2" w:rsidP="00A0039F">
            <w:pPr>
              <w:pStyle w:val="BodyText"/>
              <w:spacing w:after="0" w:line="276" w:lineRule="auto"/>
              <w:ind w:left="132" w:right="133"/>
              <w:rPr>
                <w:b/>
                <w:bCs/>
              </w:rPr>
            </w:pPr>
            <w:r w:rsidRPr="00000C0B">
              <w:rPr>
                <w:b/>
                <w:bCs/>
              </w:rPr>
              <w:t>Quality standards</w:t>
            </w:r>
          </w:p>
        </w:tc>
        <w:tc>
          <w:tcPr>
            <w:tcW w:w="1559" w:type="dxa"/>
            <w:shd w:val="clear" w:color="auto" w:fill="E7E6E6" w:themeFill="background2"/>
          </w:tcPr>
          <w:p w14:paraId="022AE731" w14:textId="77777777" w:rsidR="00CE71A2" w:rsidRPr="00000C0B" w:rsidRDefault="00CE71A2" w:rsidP="00A0039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E7E6E6" w:themeFill="background2"/>
          </w:tcPr>
          <w:p w14:paraId="42F3EEEF" w14:textId="77777777" w:rsidR="00CE71A2" w:rsidRDefault="00CE71A2" w:rsidP="00A0039F">
            <w:pPr>
              <w:pStyle w:val="BodyText"/>
              <w:spacing w:after="0" w:line="276" w:lineRule="auto"/>
              <w:ind w:left="132" w:right="133"/>
              <w:rPr>
                <w:rFonts w:cs="Arial"/>
                <w:i/>
                <w:iCs/>
              </w:rPr>
            </w:pPr>
            <w:r w:rsidRPr="004B17DD">
              <w:rPr>
                <w:rFonts w:cs="Arial"/>
                <w:b/>
                <w:bCs/>
              </w:rPr>
              <w:t>Evidence</w:t>
            </w:r>
            <w:r>
              <w:rPr>
                <w:rFonts w:cs="Arial"/>
                <w:b/>
                <w:bCs/>
              </w:rPr>
              <w:t xml:space="preserve"> - </w:t>
            </w:r>
            <w:r w:rsidRPr="006D27CE">
              <w:rPr>
                <w:rFonts w:cs="Arial"/>
                <w:b/>
                <w:bCs/>
              </w:rPr>
              <w:t>please provide examples of activities, processes and or policies that demonstrate educational governance and commitment to quality</w:t>
            </w:r>
          </w:p>
          <w:p w14:paraId="23222025" w14:textId="77777777" w:rsidR="00CE71A2" w:rsidRPr="006D27CE" w:rsidRDefault="00CE71A2" w:rsidP="00A0039F">
            <w:pPr>
              <w:pStyle w:val="BodyText"/>
              <w:spacing w:after="0" w:line="276" w:lineRule="auto"/>
              <w:ind w:left="132" w:right="133"/>
              <w:rPr>
                <w:rFonts w:cs="Arial"/>
                <w:b/>
                <w:bCs/>
              </w:rPr>
            </w:pPr>
            <w:r w:rsidRPr="006D27CE">
              <w:rPr>
                <w:rFonts w:cs="Arial"/>
                <w:i/>
                <w:iCs/>
                <w:color w:val="7F7F7F" w:themeColor="text1" w:themeTint="80"/>
              </w:rPr>
              <w:lastRenderedPageBreak/>
              <w:t>E.g., named, and qualified educators, meeting records, learning needs assessment, policy for reasonable adjustments, timetables, portfolio evidence</w:t>
            </w:r>
          </w:p>
        </w:tc>
      </w:tr>
      <w:tr w:rsidR="00CE71A2" w:rsidRPr="00A726D5" w14:paraId="7CE13361" w14:textId="77777777" w:rsidTr="00A0039F">
        <w:tc>
          <w:tcPr>
            <w:tcW w:w="684" w:type="dxa"/>
            <w:shd w:val="clear" w:color="auto" w:fill="E0FBD1"/>
          </w:tcPr>
          <w:p w14:paraId="4E19476A" w14:textId="77777777" w:rsidR="00CE71A2" w:rsidRPr="00A726D5" w:rsidRDefault="00CE71A2" w:rsidP="00A0039F">
            <w:pPr>
              <w:pStyle w:val="BodyText"/>
              <w:spacing w:after="0" w:line="276" w:lineRule="auto"/>
              <w:jc w:val="center"/>
              <w:rPr>
                <w:rFonts w:cs="Arial"/>
              </w:rPr>
            </w:pPr>
            <w:r w:rsidRPr="006E36FF">
              <w:lastRenderedPageBreak/>
              <w:t>2.1</w:t>
            </w:r>
          </w:p>
        </w:tc>
        <w:tc>
          <w:tcPr>
            <w:tcW w:w="5690" w:type="dxa"/>
            <w:shd w:val="clear" w:color="auto" w:fill="E0FBD1"/>
          </w:tcPr>
          <w:p w14:paraId="3AD57A03" w14:textId="77777777" w:rsidR="00CE71A2" w:rsidRPr="00A726D5" w:rsidRDefault="00CE71A2" w:rsidP="00A0039F">
            <w:pPr>
              <w:pStyle w:val="BodyText"/>
              <w:spacing w:after="0" w:line="276" w:lineRule="auto"/>
              <w:ind w:left="161" w:right="133"/>
              <w:rPr>
                <w:rFonts w:cs="Arial"/>
              </w:rPr>
            </w:pPr>
            <w:r w:rsidRPr="006E36FF">
              <w:t>There is clear, visible, and inclusive senior educational leadership, with responsibility for all relevant learner groups, which is joined up and promotes team-working and both a multi-professional and, where appropriate, inter-professional approach to education and training</w:t>
            </w:r>
          </w:p>
        </w:tc>
        <w:sdt>
          <w:sdtPr>
            <w:rPr>
              <w:rFonts w:cs="Arial"/>
            </w:rPr>
            <w:alias w:val="yes/partially met/no"/>
            <w:tag w:val="yes/partially met/no"/>
            <w:id w:val="440808562"/>
            <w:placeholder>
              <w:docPart w:val="CB5F30D7ED814F0AB4F3C59841D3DAC1"/>
            </w:placeholder>
            <w:comboBox>
              <w:listItem w:displayText="yes" w:value="yes"/>
              <w:listItem w:displayText="partially met" w:value="partially met"/>
              <w:listItem w:displayText="no" w:value="no"/>
            </w:comboBox>
          </w:sdtPr>
          <w:sdtContent>
            <w:tc>
              <w:tcPr>
                <w:tcW w:w="1559" w:type="dxa"/>
                <w:shd w:val="clear" w:color="auto" w:fill="auto"/>
              </w:tcPr>
              <w:p w14:paraId="2AB68A07"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7D9E637" w14:textId="77777777" w:rsidR="00CE71A2" w:rsidRDefault="00CE71A2" w:rsidP="00974DE4">
            <w:pPr>
              <w:pStyle w:val="BodyText"/>
              <w:spacing w:after="0" w:line="276" w:lineRule="auto"/>
              <w:ind w:right="133"/>
              <w:rPr>
                <w:rFonts w:cs="Arial"/>
              </w:rPr>
            </w:pPr>
            <w:r w:rsidRPr="00FC46D4">
              <w:rPr>
                <w:rFonts w:cs="Arial"/>
              </w:rPr>
              <w:t xml:space="preserve">The practices have clear educational leadership in place and trainees are encouraged to provide constructive feedback both informally and formally with placement feedback. </w:t>
            </w:r>
          </w:p>
          <w:p w14:paraId="1598DF5B" w14:textId="77777777" w:rsidR="00974DE4" w:rsidRDefault="00974DE4" w:rsidP="00974DE4">
            <w:pPr>
              <w:pStyle w:val="BodyText"/>
              <w:spacing w:after="0" w:line="276" w:lineRule="auto"/>
              <w:ind w:right="133"/>
              <w:rPr>
                <w:rFonts w:cs="Arial"/>
              </w:rPr>
            </w:pPr>
          </w:p>
          <w:p w14:paraId="3D61A43F" w14:textId="77777777" w:rsidR="00CE71A2" w:rsidRDefault="00CE71A2" w:rsidP="00974DE4">
            <w:pPr>
              <w:pStyle w:val="BodyText"/>
              <w:spacing w:after="0" w:line="276" w:lineRule="auto"/>
              <w:ind w:right="133"/>
              <w:rPr>
                <w:rFonts w:cs="Arial"/>
              </w:rPr>
            </w:pPr>
            <w:r w:rsidRPr="00FC46D4">
              <w:rPr>
                <w:rFonts w:cs="Arial"/>
              </w:rPr>
              <w:t xml:space="preserve">All trainers comply with equality and diversity training requirements and there are procedures and policies at each practice to monitor this and ensure arrangements are in place. </w:t>
            </w:r>
          </w:p>
          <w:p w14:paraId="0F79CA70" w14:textId="77777777" w:rsidR="00974DE4" w:rsidRDefault="00974DE4" w:rsidP="00974DE4">
            <w:pPr>
              <w:pStyle w:val="BodyText"/>
              <w:spacing w:after="0" w:line="276" w:lineRule="auto"/>
              <w:ind w:right="133"/>
              <w:rPr>
                <w:rFonts w:cs="Arial"/>
              </w:rPr>
            </w:pPr>
          </w:p>
          <w:p w14:paraId="65E6DDAD" w14:textId="77777777" w:rsidR="00CE71A2" w:rsidRDefault="00CE71A2" w:rsidP="00974DE4">
            <w:pPr>
              <w:pStyle w:val="BodyText"/>
              <w:spacing w:after="0" w:line="276" w:lineRule="auto"/>
              <w:ind w:right="133"/>
              <w:rPr>
                <w:rFonts w:cs="Arial"/>
              </w:rPr>
            </w:pPr>
            <w:r w:rsidRPr="00FC46D4">
              <w:rPr>
                <w:rFonts w:cs="Arial"/>
              </w:rPr>
              <w:t>We look at the feedback from placements and incorporate these into performance reviews that are done constructively to allow an enhanced learning environment.</w:t>
            </w:r>
          </w:p>
          <w:p w14:paraId="64D3190D" w14:textId="77777777" w:rsidR="00CE71A2" w:rsidRDefault="00CE71A2" w:rsidP="00974DE4">
            <w:pPr>
              <w:pStyle w:val="BodyText"/>
              <w:spacing w:after="0" w:line="276" w:lineRule="auto"/>
              <w:ind w:right="133"/>
              <w:rPr>
                <w:rFonts w:cs="Arial"/>
              </w:rPr>
            </w:pPr>
          </w:p>
          <w:p w14:paraId="4ED28265" w14:textId="690A9AFB" w:rsidR="00CE71A2" w:rsidRPr="00A726D5" w:rsidRDefault="00CE71A2" w:rsidP="00974DE4">
            <w:pPr>
              <w:pStyle w:val="BodyText"/>
              <w:spacing w:after="0" w:line="276" w:lineRule="auto"/>
              <w:ind w:right="133"/>
              <w:rPr>
                <w:rFonts w:cs="Arial"/>
              </w:rPr>
            </w:pPr>
            <w:r w:rsidRPr="000208BB">
              <w:rPr>
                <w:rFonts w:cs="Arial"/>
              </w:rPr>
              <w:t>The senior educational team will provide the backbone of the enhanced supervision and work with the wider workforce to provide clinical supervision.</w:t>
            </w:r>
          </w:p>
        </w:tc>
      </w:tr>
      <w:tr w:rsidR="00CE71A2" w:rsidRPr="00A726D5" w14:paraId="5565EBE0" w14:textId="77777777" w:rsidTr="00A0039F">
        <w:tc>
          <w:tcPr>
            <w:tcW w:w="684" w:type="dxa"/>
            <w:shd w:val="clear" w:color="auto" w:fill="E0FBD1"/>
          </w:tcPr>
          <w:p w14:paraId="667D1682" w14:textId="77777777" w:rsidR="00CE71A2" w:rsidRPr="00A726D5" w:rsidRDefault="00CE71A2" w:rsidP="00A0039F">
            <w:pPr>
              <w:pStyle w:val="BodyText"/>
              <w:spacing w:after="0" w:line="276" w:lineRule="auto"/>
              <w:jc w:val="center"/>
              <w:rPr>
                <w:rFonts w:cs="Arial"/>
              </w:rPr>
            </w:pPr>
            <w:r w:rsidRPr="006E36FF">
              <w:t>2.2</w:t>
            </w:r>
          </w:p>
        </w:tc>
        <w:tc>
          <w:tcPr>
            <w:tcW w:w="5690" w:type="dxa"/>
            <w:shd w:val="clear" w:color="auto" w:fill="E0FBD1"/>
          </w:tcPr>
          <w:p w14:paraId="67D5663F" w14:textId="77777777" w:rsidR="00CE71A2" w:rsidRPr="00A726D5" w:rsidRDefault="00CE71A2" w:rsidP="00A0039F">
            <w:pPr>
              <w:pStyle w:val="BodyText"/>
              <w:spacing w:after="0" w:line="276" w:lineRule="auto"/>
              <w:ind w:left="161" w:right="133"/>
              <w:rPr>
                <w:rFonts w:cs="Arial"/>
              </w:rPr>
            </w:pPr>
            <w:r w:rsidRPr="006E36FF">
              <w:t>There is active engagement and ownership of equality, diversity and inclusion in education and training at a senior level</w:t>
            </w:r>
          </w:p>
        </w:tc>
        <w:sdt>
          <w:sdtPr>
            <w:rPr>
              <w:rFonts w:cs="Arial"/>
            </w:rPr>
            <w:alias w:val="yes/partially met/no"/>
            <w:tag w:val="yes/partially met/no"/>
            <w:id w:val="930010155"/>
            <w:placeholder>
              <w:docPart w:val="51437BD6454A4BAD97F4DC40833DE69D"/>
            </w:placeholder>
            <w:comboBox>
              <w:listItem w:displayText="yes" w:value="yes"/>
              <w:listItem w:displayText="partially met" w:value="partially met"/>
              <w:listItem w:displayText="no" w:value="no"/>
            </w:comboBox>
          </w:sdtPr>
          <w:sdtContent>
            <w:tc>
              <w:tcPr>
                <w:tcW w:w="1559" w:type="dxa"/>
                <w:shd w:val="clear" w:color="auto" w:fill="auto"/>
              </w:tcPr>
              <w:p w14:paraId="00C063BF"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6FBF363B" w14:textId="77777777" w:rsidR="00CE71A2" w:rsidRDefault="00CE71A2" w:rsidP="00974DE4">
            <w:pPr>
              <w:pStyle w:val="BodyText"/>
              <w:spacing w:after="0" w:line="276" w:lineRule="auto"/>
              <w:ind w:right="133"/>
              <w:rPr>
                <w:rFonts w:cs="Arial"/>
              </w:rPr>
            </w:pPr>
            <w:r w:rsidRPr="005D02E1">
              <w:rPr>
                <w:rFonts w:cs="Arial"/>
              </w:rPr>
              <w:t xml:space="preserve">The PCN LE opportunity has allowed us to further strengthen this and to develop a more robust arrangement of leadership, feedback collation and demonstrating areas of quality improvement. </w:t>
            </w:r>
          </w:p>
          <w:p w14:paraId="32C05B6A" w14:textId="77777777" w:rsidR="00974DE4" w:rsidRDefault="00974DE4" w:rsidP="00974DE4">
            <w:pPr>
              <w:pStyle w:val="BodyText"/>
              <w:spacing w:after="0" w:line="276" w:lineRule="auto"/>
              <w:ind w:right="133"/>
              <w:rPr>
                <w:rFonts w:cs="Arial"/>
              </w:rPr>
            </w:pPr>
          </w:p>
          <w:p w14:paraId="159056D8" w14:textId="77777777" w:rsidR="00CE71A2" w:rsidRDefault="00CE71A2" w:rsidP="00974DE4">
            <w:pPr>
              <w:pStyle w:val="BodyText"/>
              <w:spacing w:after="0" w:line="276" w:lineRule="auto"/>
              <w:ind w:right="133"/>
              <w:rPr>
                <w:rFonts w:cs="Arial"/>
              </w:rPr>
            </w:pPr>
            <w:r w:rsidRPr="005D02E1">
              <w:rPr>
                <w:rFonts w:cs="Arial"/>
              </w:rPr>
              <w:t xml:space="preserve">The PCN has regular management meetings, where EDI is discussed, and a workforce lead. </w:t>
            </w:r>
          </w:p>
          <w:p w14:paraId="778C7F50" w14:textId="77777777" w:rsidR="00974DE4" w:rsidRDefault="00974DE4" w:rsidP="00974DE4">
            <w:pPr>
              <w:pStyle w:val="BodyText"/>
              <w:spacing w:after="0" w:line="276" w:lineRule="auto"/>
              <w:ind w:right="133"/>
              <w:rPr>
                <w:rFonts w:cs="Arial"/>
              </w:rPr>
            </w:pPr>
          </w:p>
          <w:p w14:paraId="5D606094" w14:textId="77777777" w:rsidR="00CE71A2" w:rsidRPr="00A726D5" w:rsidRDefault="00CE71A2" w:rsidP="00974DE4">
            <w:pPr>
              <w:pStyle w:val="BodyText"/>
              <w:spacing w:after="0" w:line="276" w:lineRule="auto"/>
              <w:ind w:right="133"/>
              <w:rPr>
                <w:rFonts w:cs="Arial"/>
              </w:rPr>
            </w:pPr>
            <w:r w:rsidRPr="005D02E1">
              <w:rPr>
                <w:rFonts w:cs="Arial"/>
              </w:rPr>
              <w:lastRenderedPageBreak/>
              <w:t>The LE is supported by all the practices who are committed to its development.</w:t>
            </w:r>
          </w:p>
        </w:tc>
      </w:tr>
      <w:tr w:rsidR="00CE71A2" w:rsidRPr="00A726D5" w14:paraId="1041D362" w14:textId="77777777" w:rsidTr="00A0039F">
        <w:tc>
          <w:tcPr>
            <w:tcW w:w="684" w:type="dxa"/>
            <w:shd w:val="clear" w:color="auto" w:fill="E0FBD1"/>
          </w:tcPr>
          <w:p w14:paraId="4216CF9C" w14:textId="77777777" w:rsidR="00CE71A2" w:rsidRPr="00A726D5" w:rsidRDefault="00CE71A2" w:rsidP="00A0039F">
            <w:pPr>
              <w:pStyle w:val="BodyText"/>
              <w:spacing w:after="0" w:line="276" w:lineRule="auto"/>
              <w:jc w:val="center"/>
              <w:rPr>
                <w:rFonts w:cs="Arial"/>
              </w:rPr>
            </w:pPr>
            <w:r w:rsidRPr="006E36FF">
              <w:lastRenderedPageBreak/>
              <w:t>2.3</w:t>
            </w:r>
          </w:p>
        </w:tc>
        <w:tc>
          <w:tcPr>
            <w:tcW w:w="5690" w:type="dxa"/>
            <w:shd w:val="clear" w:color="auto" w:fill="E0FBD1"/>
          </w:tcPr>
          <w:p w14:paraId="00276858" w14:textId="77777777" w:rsidR="00CE71A2" w:rsidRPr="00A726D5" w:rsidRDefault="00CE71A2" w:rsidP="00A0039F">
            <w:pPr>
              <w:pStyle w:val="BodyText"/>
              <w:spacing w:after="0" w:line="276" w:lineRule="auto"/>
              <w:ind w:left="161" w:right="133"/>
              <w:rPr>
                <w:rFonts w:cs="Arial"/>
              </w:rPr>
            </w:pPr>
            <w:r w:rsidRPr="006E36FF">
              <w:t>The governance arrangements promote fairness in education and training and challenge discrimination</w:t>
            </w:r>
          </w:p>
        </w:tc>
        <w:sdt>
          <w:sdtPr>
            <w:rPr>
              <w:rFonts w:cs="Arial"/>
            </w:rPr>
            <w:alias w:val="yes/partially met/no"/>
            <w:tag w:val="yes/partially met/no"/>
            <w:id w:val="-867063766"/>
            <w:placeholder>
              <w:docPart w:val="CBA82C08DBE9499482DCDAA008E59C1C"/>
            </w:placeholder>
            <w:comboBox>
              <w:listItem w:displayText="yes" w:value="yes"/>
              <w:listItem w:displayText="partially met" w:value="partially met"/>
              <w:listItem w:displayText="no" w:value="no"/>
            </w:comboBox>
          </w:sdtPr>
          <w:sdtContent>
            <w:tc>
              <w:tcPr>
                <w:tcW w:w="1559" w:type="dxa"/>
                <w:shd w:val="clear" w:color="auto" w:fill="auto"/>
              </w:tcPr>
              <w:p w14:paraId="02DAB530"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1B65B547" w14:textId="77777777" w:rsidR="00CE71A2" w:rsidRDefault="00CE71A2" w:rsidP="00974DE4">
            <w:pPr>
              <w:pStyle w:val="BodyText"/>
              <w:spacing w:line="276" w:lineRule="auto"/>
              <w:ind w:right="133"/>
              <w:rPr>
                <w:rFonts w:cs="Arial"/>
              </w:rPr>
            </w:pPr>
            <w:r w:rsidRPr="00AF6FDA">
              <w:rPr>
                <w:rFonts w:cs="Arial"/>
              </w:rPr>
              <w:t xml:space="preserve">The practices are already demonstrating the impact of education and training </w:t>
            </w:r>
            <w:proofErr w:type="gramStart"/>
            <w:r w:rsidRPr="00AF6FDA">
              <w:rPr>
                <w:rFonts w:cs="Arial"/>
              </w:rPr>
              <w:t>opportunities</w:t>
            </w:r>
            <w:proofErr w:type="gramEnd"/>
            <w:r w:rsidRPr="00AF6FDA">
              <w:rPr>
                <w:rFonts w:cs="Arial"/>
              </w:rPr>
              <w:t xml:space="preserve"> and each practice has its own mini-LE. </w:t>
            </w:r>
          </w:p>
          <w:p w14:paraId="27E8278B" w14:textId="77777777" w:rsidR="00CE71A2" w:rsidRPr="00A726D5" w:rsidRDefault="00CE71A2" w:rsidP="00974DE4">
            <w:pPr>
              <w:pStyle w:val="BodyText"/>
              <w:spacing w:after="0" w:line="276" w:lineRule="auto"/>
              <w:ind w:right="133"/>
              <w:rPr>
                <w:rFonts w:cs="Arial"/>
              </w:rPr>
            </w:pPr>
            <w:r w:rsidRPr="00AF6FDA">
              <w:rPr>
                <w:rFonts w:cs="Arial"/>
              </w:rPr>
              <w:t>The PCN LE has allowed this to be formalised and for each practice to benefit from hosting a range of learners and the trainees themselves to benefit from seeing increased diversity of learning opportunities</w:t>
            </w:r>
          </w:p>
        </w:tc>
      </w:tr>
      <w:tr w:rsidR="00CE71A2" w:rsidRPr="00A726D5" w14:paraId="217C55B1" w14:textId="77777777" w:rsidTr="00A0039F">
        <w:tc>
          <w:tcPr>
            <w:tcW w:w="684" w:type="dxa"/>
            <w:shd w:val="clear" w:color="auto" w:fill="E0FBD1"/>
          </w:tcPr>
          <w:p w14:paraId="48570432" w14:textId="77777777" w:rsidR="00CE71A2" w:rsidRPr="00A726D5" w:rsidRDefault="00CE71A2" w:rsidP="00A0039F">
            <w:pPr>
              <w:pStyle w:val="BodyText"/>
              <w:spacing w:after="0" w:line="276" w:lineRule="auto"/>
              <w:jc w:val="center"/>
              <w:rPr>
                <w:rFonts w:cs="Arial"/>
              </w:rPr>
            </w:pPr>
            <w:r w:rsidRPr="006E36FF">
              <w:t>2.4</w:t>
            </w:r>
          </w:p>
        </w:tc>
        <w:tc>
          <w:tcPr>
            <w:tcW w:w="5690" w:type="dxa"/>
            <w:shd w:val="clear" w:color="auto" w:fill="E0FBD1"/>
          </w:tcPr>
          <w:p w14:paraId="4D48CD17" w14:textId="77777777" w:rsidR="00CE71A2" w:rsidRPr="00A726D5" w:rsidRDefault="00CE71A2" w:rsidP="00A0039F">
            <w:pPr>
              <w:pStyle w:val="BodyText"/>
              <w:spacing w:after="0" w:line="276" w:lineRule="auto"/>
              <w:ind w:left="161" w:right="133"/>
              <w:rPr>
                <w:rFonts w:cs="Arial"/>
              </w:rPr>
            </w:pPr>
            <w:r w:rsidRPr="006E36FF">
              <w:t>Education and training issues are fed into, considered, and represented at the most senior level of decision making</w:t>
            </w:r>
          </w:p>
        </w:tc>
        <w:sdt>
          <w:sdtPr>
            <w:rPr>
              <w:rFonts w:cs="Arial"/>
            </w:rPr>
            <w:alias w:val="yes/partially met/no"/>
            <w:tag w:val="yes/partially met/no"/>
            <w:id w:val="-1351713760"/>
            <w:placeholder>
              <w:docPart w:val="3C465576075242A2AA673118560A6D27"/>
            </w:placeholder>
            <w:comboBox>
              <w:listItem w:displayText="yes" w:value="yes"/>
              <w:listItem w:displayText="partially met" w:value="partially met"/>
              <w:listItem w:displayText="no" w:value="no"/>
            </w:comboBox>
          </w:sdtPr>
          <w:sdtContent>
            <w:tc>
              <w:tcPr>
                <w:tcW w:w="1559" w:type="dxa"/>
                <w:shd w:val="clear" w:color="auto" w:fill="auto"/>
              </w:tcPr>
              <w:p w14:paraId="7CF0C21E"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B540624" w14:textId="77777777" w:rsidR="00CE71A2" w:rsidRPr="00A726D5" w:rsidRDefault="00CE71A2" w:rsidP="00974DE4">
            <w:pPr>
              <w:pStyle w:val="BodyText"/>
              <w:spacing w:after="0" w:line="276" w:lineRule="auto"/>
              <w:ind w:right="133"/>
              <w:rPr>
                <w:rFonts w:cs="Arial"/>
              </w:rPr>
            </w:pPr>
            <w:r w:rsidRPr="008F4C95">
              <w:rPr>
                <w:rFonts w:cs="Arial"/>
              </w:rPr>
              <w:t>The PCN has a network agreement and an educational leadership team in place, including a PCN manager and senior Practice Managers that ensure fairness in education, performance management and ensuring quality of the training that we offer</w:t>
            </w:r>
          </w:p>
        </w:tc>
      </w:tr>
      <w:tr w:rsidR="00CE71A2" w:rsidRPr="00A726D5" w14:paraId="5EDC97EF" w14:textId="77777777" w:rsidTr="00A0039F">
        <w:tc>
          <w:tcPr>
            <w:tcW w:w="684" w:type="dxa"/>
            <w:shd w:val="clear" w:color="auto" w:fill="E0FBD1"/>
          </w:tcPr>
          <w:p w14:paraId="39F02D22" w14:textId="77777777" w:rsidR="00CE71A2" w:rsidRPr="00A726D5" w:rsidRDefault="00CE71A2" w:rsidP="00A0039F">
            <w:pPr>
              <w:pStyle w:val="BodyText"/>
              <w:spacing w:after="0" w:line="276" w:lineRule="auto"/>
              <w:jc w:val="center"/>
              <w:rPr>
                <w:rFonts w:cs="Arial"/>
              </w:rPr>
            </w:pPr>
            <w:r w:rsidRPr="006E36FF">
              <w:t>2.5</w:t>
            </w:r>
          </w:p>
        </w:tc>
        <w:tc>
          <w:tcPr>
            <w:tcW w:w="5690" w:type="dxa"/>
            <w:shd w:val="clear" w:color="auto" w:fill="E0FBD1"/>
          </w:tcPr>
          <w:p w14:paraId="4E005648" w14:textId="77777777" w:rsidR="00CE71A2" w:rsidRPr="00A726D5" w:rsidRDefault="00CE71A2" w:rsidP="00A0039F">
            <w:pPr>
              <w:pStyle w:val="BodyText"/>
              <w:spacing w:after="0" w:line="276" w:lineRule="auto"/>
              <w:ind w:left="161" w:right="133"/>
              <w:rPr>
                <w:rFonts w:cs="Arial"/>
              </w:rPr>
            </w:pPr>
            <w:r w:rsidRPr="006E36FF">
              <w:t>The provider can demonstrate how educational resources (including financial) are allocated and used</w:t>
            </w:r>
          </w:p>
        </w:tc>
        <w:sdt>
          <w:sdtPr>
            <w:rPr>
              <w:rFonts w:cs="Arial"/>
            </w:rPr>
            <w:alias w:val="yes/partially met/no"/>
            <w:tag w:val="yes/partially met/no"/>
            <w:id w:val="1162196239"/>
            <w:placeholder>
              <w:docPart w:val="AE11D25A74284694890EFD9836BF5F10"/>
            </w:placeholder>
            <w:comboBox>
              <w:listItem w:displayText="yes" w:value="yes"/>
              <w:listItem w:displayText="partially met" w:value="partially met"/>
              <w:listItem w:displayText="no" w:value="no"/>
            </w:comboBox>
          </w:sdtPr>
          <w:sdtContent>
            <w:tc>
              <w:tcPr>
                <w:tcW w:w="1559" w:type="dxa"/>
                <w:shd w:val="clear" w:color="auto" w:fill="auto"/>
              </w:tcPr>
              <w:p w14:paraId="7DFAD554"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1AD6FB2B" w14:textId="01D9D64C" w:rsidR="00CE71A2" w:rsidRDefault="00CE71A2" w:rsidP="00974DE4">
            <w:pPr>
              <w:spacing w:line="276" w:lineRule="auto"/>
              <w:rPr>
                <w:rFonts w:cs="Arial"/>
              </w:rPr>
            </w:pPr>
            <w:r w:rsidRPr="00A054F2">
              <w:rPr>
                <w:rFonts w:cs="Arial"/>
              </w:rPr>
              <w:t xml:space="preserve">Practices have robust educational financial </w:t>
            </w:r>
            <w:r>
              <w:rPr>
                <w:rFonts w:cs="Arial"/>
              </w:rPr>
              <w:t xml:space="preserve">  </w:t>
            </w:r>
            <w:r w:rsidRPr="00A054F2">
              <w:rPr>
                <w:rFonts w:cs="Arial"/>
              </w:rPr>
              <w:t>arrangements that are transparent.</w:t>
            </w:r>
          </w:p>
          <w:p w14:paraId="446E59A4" w14:textId="77777777" w:rsidR="00CE71A2" w:rsidRDefault="00CE71A2" w:rsidP="00974DE4">
            <w:pPr>
              <w:spacing w:line="276" w:lineRule="auto"/>
              <w:rPr>
                <w:rFonts w:cs="Arial"/>
              </w:rPr>
            </w:pPr>
          </w:p>
          <w:p w14:paraId="5871CB2F" w14:textId="77777777" w:rsidR="00CE71A2" w:rsidRDefault="00CE71A2" w:rsidP="00974DE4">
            <w:pPr>
              <w:spacing w:line="276" w:lineRule="auto"/>
              <w:rPr>
                <w:rFonts w:cs="Arial"/>
              </w:rPr>
            </w:pPr>
            <w:r>
              <w:rPr>
                <w:rFonts w:cs="Arial"/>
              </w:rPr>
              <w:t>The finances are discussed regularly at Executive and Board level, and we use our educational funding to look for ways of improving service to our learners.</w:t>
            </w:r>
          </w:p>
          <w:p w14:paraId="208CA56A" w14:textId="77777777" w:rsidR="00CE71A2" w:rsidRDefault="00CE71A2" w:rsidP="00974DE4">
            <w:pPr>
              <w:spacing w:line="276" w:lineRule="auto"/>
              <w:rPr>
                <w:rFonts w:cs="Arial"/>
              </w:rPr>
            </w:pPr>
            <w:r>
              <w:rPr>
                <w:rFonts w:cs="Arial"/>
              </w:rPr>
              <w:t>This may include purchase of equipment for rooms or access to improve IT and remote laptops.</w:t>
            </w:r>
          </w:p>
          <w:p w14:paraId="4EB29718" w14:textId="77777777" w:rsidR="00CE71A2" w:rsidRDefault="00CE71A2" w:rsidP="00974DE4">
            <w:pPr>
              <w:spacing w:line="276" w:lineRule="auto"/>
              <w:rPr>
                <w:rFonts w:cs="Arial"/>
              </w:rPr>
            </w:pPr>
          </w:p>
          <w:p w14:paraId="345B476A" w14:textId="77777777" w:rsidR="00CE71A2" w:rsidRPr="00A054F2" w:rsidRDefault="00CE71A2" w:rsidP="00974DE4">
            <w:pPr>
              <w:spacing w:line="276" w:lineRule="auto"/>
              <w:rPr>
                <w:rFonts w:cs="Arial"/>
              </w:rPr>
            </w:pPr>
            <w:r>
              <w:rPr>
                <w:rFonts w:cs="Arial"/>
              </w:rPr>
              <w:t xml:space="preserve">We keep a training log of learners for audit purposes and </w:t>
            </w:r>
            <w:proofErr w:type="gramStart"/>
            <w:r>
              <w:rPr>
                <w:rFonts w:cs="Arial"/>
              </w:rPr>
              <w:t>are able to</w:t>
            </w:r>
            <w:proofErr w:type="gramEnd"/>
            <w:r>
              <w:rPr>
                <w:rFonts w:cs="Arial"/>
              </w:rPr>
              <w:t xml:space="preserve"> use this to correlate with past and present feedback to look for any commonality service improvement and to further see if learning has resulted in an improvement. </w:t>
            </w:r>
          </w:p>
          <w:p w14:paraId="2CCF833A" w14:textId="77777777" w:rsidR="00CE71A2" w:rsidRDefault="00CE71A2" w:rsidP="00974DE4">
            <w:pPr>
              <w:pStyle w:val="BodyText"/>
              <w:spacing w:after="0" w:line="276" w:lineRule="auto"/>
              <w:ind w:right="133"/>
              <w:rPr>
                <w:rFonts w:cs="Arial"/>
                <w:b/>
                <w:bCs/>
                <w:i/>
                <w:iCs/>
              </w:rPr>
            </w:pPr>
          </w:p>
          <w:p w14:paraId="42F8C6C4" w14:textId="260F7884" w:rsidR="00CE71A2" w:rsidRPr="000E6E3F" w:rsidRDefault="00CE71A2" w:rsidP="00974DE4">
            <w:pPr>
              <w:pStyle w:val="BodyText"/>
              <w:spacing w:after="0" w:line="276" w:lineRule="auto"/>
              <w:ind w:right="133"/>
              <w:rPr>
                <w:rFonts w:cs="Arial"/>
                <w:color w:val="auto"/>
              </w:rPr>
            </w:pPr>
            <w:r w:rsidRPr="000E6E3F">
              <w:rPr>
                <w:rFonts w:cs="Arial"/>
                <w:color w:val="auto"/>
              </w:rPr>
              <w:lastRenderedPageBreak/>
              <w:t xml:space="preserve">We have supported our staff with courses to improve their </w:t>
            </w:r>
            <w:proofErr w:type="gramStart"/>
            <w:r w:rsidRPr="000E6E3F">
              <w:rPr>
                <w:rFonts w:cs="Arial"/>
                <w:color w:val="auto"/>
              </w:rPr>
              <w:t>learning</w:t>
            </w:r>
            <w:proofErr w:type="gramEnd"/>
            <w:r w:rsidRPr="000E6E3F">
              <w:rPr>
                <w:rFonts w:cs="Arial"/>
                <w:color w:val="auto"/>
              </w:rPr>
              <w:t xml:space="preserve"> and this translates into </w:t>
            </w:r>
            <w:r w:rsidR="00974DE4" w:rsidRPr="000E6E3F">
              <w:rPr>
                <w:rFonts w:cs="Arial"/>
                <w:color w:val="auto"/>
              </w:rPr>
              <w:t>an</w:t>
            </w:r>
            <w:r w:rsidRPr="000E6E3F">
              <w:rPr>
                <w:rFonts w:cs="Arial"/>
                <w:color w:val="auto"/>
              </w:rPr>
              <w:t xml:space="preserve"> improved learning environment for our learners.</w:t>
            </w:r>
            <w:r w:rsidR="00974DE4">
              <w:rPr>
                <w:rFonts w:cs="Arial"/>
                <w:color w:val="auto"/>
              </w:rPr>
              <w:t xml:space="preserve"> </w:t>
            </w:r>
            <w:r w:rsidRPr="000E6E3F">
              <w:rPr>
                <w:rFonts w:cs="Arial"/>
                <w:color w:val="auto"/>
              </w:rPr>
              <w:t>Examples are:</w:t>
            </w:r>
          </w:p>
          <w:p w14:paraId="5CEE2D2F" w14:textId="45A1FCB9" w:rsidR="00CE71A2" w:rsidRPr="000E6E3F" w:rsidRDefault="00CE71A2" w:rsidP="00974DE4">
            <w:pPr>
              <w:pStyle w:val="BodyText"/>
              <w:numPr>
                <w:ilvl w:val="0"/>
                <w:numId w:val="46"/>
              </w:numPr>
              <w:spacing w:after="0" w:line="276" w:lineRule="auto"/>
              <w:ind w:right="133"/>
              <w:rPr>
                <w:rFonts w:cs="Arial"/>
                <w:color w:val="auto"/>
              </w:rPr>
            </w:pPr>
            <w:r w:rsidRPr="000E6E3F">
              <w:rPr>
                <w:rFonts w:cs="Arial"/>
                <w:color w:val="auto"/>
              </w:rPr>
              <w:t xml:space="preserve">Mental health for our health and </w:t>
            </w:r>
            <w:r w:rsidR="00974DE4" w:rsidRPr="000E6E3F">
              <w:rPr>
                <w:rFonts w:cs="Arial"/>
                <w:color w:val="auto"/>
              </w:rPr>
              <w:t>wellbeing</w:t>
            </w:r>
            <w:r w:rsidRPr="000E6E3F">
              <w:rPr>
                <w:rFonts w:cs="Arial"/>
                <w:color w:val="auto"/>
              </w:rPr>
              <w:t xml:space="preserve"> coach as well as motivational coaching.</w:t>
            </w:r>
          </w:p>
          <w:p w14:paraId="38485810" w14:textId="77777777" w:rsidR="00CE71A2" w:rsidRPr="000E6E3F" w:rsidRDefault="00CE71A2" w:rsidP="00974DE4">
            <w:pPr>
              <w:pStyle w:val="BodyText"/>
              <w:numPr>
                <w:ilvl w:val="0"/>
                <w:numId w:val="46"/>
              </w:numPr>
              <w:spacing w:after="0" w:line="276" w:lineRule="auto"/>
              <w:ind w:right="133"/>
              <w:rPr>
                <w:rFonts w:cs="Arial"/>
                <w:color w:val="auto"/>
              </w:rPr>
            </w:pPr>
            <w:r w:rsidRPr="000E6E3F">
              <w:rPr>
                <w:rFonts w:cs="Arial"/>
                <w:color w:val="auto"/>
              </w:rPr>
              <w:t>Social prescribing for our care coordinator</w:t>
            </w:r>
          </w:p>
          <w:p w14:paraId="75D74770" w14:textId="24BF23AC" w:rsidR="00CE71A2" w:rsidRPr="00974DE4" w:rsidRDefault="00CE71A2" w:rsidP="00974DE4">
            <w:pPr>
              <w:pStyle w:val="BodyText"/>
              <w:numPr>
                <w:ilvl w:val="0"/>
                <w:numId w:val="46"/>
              </w:numPr>
              <w:spacing w:after="0" w:line="276" w:lineRule="auto"/>
              <w:ind w:right="133"/>
              <w:rPr>
                <w:rFonts w:cs="Arial"/>
                <w:color w:val="auto"/>
              </w:rPr>
            </w:pPr>
            <w:r w:rsidRPr="000E6E3F">
              <w:rPr>
                <w:rFonts w:cs="Arial"/>
                <w:color w:val="auto"/>
              </w:rPr>
              <w:t>IELF fellowship support for our PCN manager.</w:t>
            </w:r>
          </w:p>
        </w:tc>
      </w:tr>
      <w:tr w:rsidR="00CE71A2" w:rsidRPr="00A726D5" w14:paraId="7A0EE51C" w14:textId="77777777" w:rsidTr="00A0039F">
        <w:tc>
          <w:tcPr>
            <w:tcW w:w="684" w:type="dxa"/>
            <w:shd w:val="clear" w:color="auto" w:fill="E0FBD1"/>
          </w:tcPr>
          <w:p w14:paraId="4FBD9C97" w14:textId="77777777" w:rsidR="00CE71A2" w:rsidRPr="00A726D5" w:rsidRDefault="00CE71A2" w:rsidP="00A0039F">
            <w:pPr>
              <w:pStyle w:val="BodyText"/>
              <w:spacing w:after="0" w:line="276" w:lineRule="auto"/>
              <w:jc w:val="center"/>
              <w:rPr>
                <w:rFonts w:cs="Arial"/>
              </w:rPr>
            </w:pPr>
            <w:r w:rsidRPr="006E36FF">
              <w:lastRenderedPageBreak/>
              <w:t>2.6</w:t>
            </w:r>
          </w:p>
        </w:tc>
        <w:tc>
          <w:tcPr>
            <w:tcW w:w="5690" w:type="dxa"/>
            <w:shd w:val="clear" w:color="auto" w:fill="E0FBD1"/>
          </w:tcPr>
          <w:p w14:paraId="382D34DB" w14:textId="77777777" w:rsidR="00CE71A2" w:rsidRPr="00A726D5" w:rsidRDefault="00CE71A2" w:rsidP="00A0039F">
            <w:pPr>
              <w:pStyle w:val="BodyText"/>
              <w:spacing w:after="0" w:line="276" w:lineRule="auto"/>
              <w:ind w:left="161" w:right="133"/>
              <w:rPr>
                <w:rFonts w:cs="Arial"/>
              </w:rPr>
            </w:pPr>
            <w:r w:rsidRPr="006E36FF">
              <w:t>Educational governance arrangements enable organisational self-assessment of performance against the quality standards, an active response when standards are not being met, as well as continuous quality improvement of education and training</w:t>
            </w:r>
          </w:p>
        </w:tc>
        <w:sdt>
          <w:sdtPr>
            <w:rPr>
              <w:rFonts w:cs="Arial"/>
            </w:rPr>
            <w:alias w:val="yes/partially met/no"/>
            <w:tag w:val="yes/partially met/no"/>
            <w:id w:val="1570615730"/>
            <w:placeholder>
              <w:docPart w:val="545F057DF55F4CAAB89F075600EBD28B"/>
            </w:placeholder>
            <w:comboBox>
              <w:listItem w:displayText="yes" w:value="yes"/>
              <w:listItem w:displayText="partially met" w:value="partially met"/>
              <w:listItem w:displayText="no" w:value="no"/>
            </w:comboBox>
          </w:sdtPr>
          <w:sdtContent>
            <w:tc>
              <w:tcPr>
                <w:tcW w:w="1559" w:type="dxa"/>
                <w:shd w:val="clear" w:color="auto" w:fill="auto"/>
              </w:tcPr>
              <w:p w14:paraId="395193E5"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09A385F8" w14:textId="298FAC41" w:rsidR="00CE71A2" w:rsidRDefault="00CE71A2" w:rsidP="00974DE4">
            <w:pPr>
              <w:pStyle w:val="BodyText"/>
              <w:spacing w:after="0" w:line="276" w:lineRule="auto"/>
              <w:ind w:right="133"/>
              <w:rPr>
                <w:rFonts w:cs="Arial"/>
              </w:rPr>
            </w:pPr>
            <w:r w:rsidRPr="00564841">
              <w:rPr>
                <w:rFonts w:cs="Arial"/>
              </w:rPr>
              <w:t xml:space="preserve">Governance and quality are at the centre of our PCN commitment to teaching, </w:t>
            </w:r>
            <w:r w:rsidR="00974DE4" w:rsidRPr="00564841">
              <w:rPr>
                <w:rFonts w:cs="Arial"/>
              </w:rPr>
              <w:t>supervision,</w:t>
            </w:r>
            <w:r w:rsidRPr="00564841">
              <w:rPr>
                <w:rFonts w:cs="Arial"/>
              </w:rPr>
              <w:t xml:space="preserve"> and education. </w:t>
            </w:r>
          </w:p>
          <w:p w14:paraId="61574366" w14:textId="77777777" w:rsidR="00CE71A2" w:rsidRDefault="00CE71A2" w:rsidP="00974DE4">
            <w:pPr>
              <w:pStyle w:val="BodyText"/>
              <w:spacing w:after="0" w:line="276" w:lineRule="auto"/>
              <w:ind w:right="133"/>
              <w:rPr>
                <w:rFonts w:cs="Arial"/>
              </w:rPr>
            </w:pPr>
          </w:p>
          <w:p w14:paraId="6BC184C2" w14:textId="07CFF3E9" w:rsidR="00CE71A2" w:rsidRPr="00A726D5" w:rsidRDefault="00CE71A2" w:rsidP="00974DE4">
            <w:pPr>
              <w:pStyle w:val="BodyText"/>
              <w:spacing w:after="0" w:line="276" w:lineRule="auto"/>
              <w:ind w:right="133"/>
              <w:rPr>
                <w:rFonts w:cs="Arial"/>
              </w:rPr>
            </w:pPr>
            <w:r w:rsidRPr="00564841">
              <w:rPr>
                <w:rFonts w:cs="Arial"/>
              </w:rPr>
              <w:t>All practices have demonstrated satisfactory governance with educational and clinical assessments to date</w:t>
            </w:r>
            <w:r w:rsidR="00974DE4">
              <w:rPr>
                <w:rFonts w:cs="Arial"/>
              </w:rPr>
              <w:t>.</w:t>
            </w:r>
          </w:p>
        </w:tc>
      </w:tr>
      <w:tr w:rsidR="00CE71A2" w:rsidRPr="00A726D5" w14:paraId="36BEA0F5" w14:textId="77777777" w:rsidTr="00A0039F">
        <w:tc>
          <w:tcPr>
            <w:tcW w:w="684" w:type="dxa"/>
            <w:shd w:val="clear" w:color="auto" w:fill="E0FBD1"/>
          </w:tcPr>
          <w:p w14:paraId="28784CE6" w14:textId="77777777" w:rsidR="00CE71A2" w:rsidRPr="00A726D5" w:rsidRDefault="00CE71A2" w:rsidP="00A0039F">
            <w:pPr>
              <w:pStyle w:val="BodyText"/>
              <w:spacing w:after="0" w:line="276" w:lineRule="auto"/>
              <w:jc w:val="center"/>
              <w:rPr>
                <w:rFonts w:cs="Arial"/>
              </w:rPr>
            </w:pPr>
            <w:r w:rsidRPr="006E36FF">
              <w:t>2.7</w:t>
            </w:r>
          </w:p>
        </w:tc>
        <w:tc>
          <w:tcPr>
            <w:tcW w:w="5690" w:type="dxa"/>
            <w:shd w:val="clear" w:color="auto" w:fill="E0FBD1"/>
          </w:tcPr>
          <w:p w14:paraId="2A2AD26C" w14:textId="77777777" w:rsidR="00CE71A2" w:rsidRPr="00A726D5" w:rsidRDefault="00CE71A2" w:rsidP="00A0039F">
            <w:pPr>
              <w:pStyle w:val="BodyText"/>
              <w:spacing w:after="0" w:line="276" w:lineRule="auto"/>
              <w:ind w:left="161" w:right="133"/>
              <w:rPr>
                <w:rFonts w:cs="Arial"/>
              </w:rPr>
            </w:pPr>
            <w:r w:rsidRPr="006E36FF">
              <w:t>There is a clear strategy, involving working with partners, to ensure sufficient practice placement capacity and capability, including appropriately supported supervisors</w:t>
            </w:r>
          </w:p>
        </w:tc>
        <w:sdt>
          <w:sdtPr>
            <w:rPr>
              <w:rFonts w:cs="Arial"/>
            </w:rPr>
            <w:alias w:val="yes/partially met/no"/>
            <w:tag w:val="yes/partially met/no"/>
            <w:id w:val="1807117483"/>
            <w:placeholder>
              <w:docPart w:val="173333DD03E348D592F9BFDB9AEA268A"/>
            </w:placeholder>
            <w:comboBox>
              <w:listItem w:displayText="yes" w:value="yes"/>
              <w:listItem w:displayText="partially met" w:value="partially met"/>
              <w:listItem w:displayText="no" w:value="no"/>
            </w:comboBox>
          </w:sdtPr>
          <w:sdtContent>
            <w:tc>
              <w:tcPr>
                <w:tcW w:w="1559" w:type="dxa"/>
                <w:shd w:val="clear" w:color="auto" w:fill="auto"/>
              </w:tcPr>
              <w:p w14:paraId="47D73BEC"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2722998A" w14:textId="77777777" w:rsidR="00CE71A2" w:rsidRPr="005D02E1" w:rsidRDefault="00CE71A2" w:rsidP="00974DE4">
            <w:pPr>
              <w:pStyle w:val="BodyText"/>
              <w:spacing w:after="0" w:line="276" w:lineRule="auto"/>
              <w:ind w:right="133"/>
              <w:rPr>
                <w:rFonts w:cs="Arial"/>
                <w:color w:val="auto"/>
              </w:rPr>
            </w:pPr>
            <w:r w:rsidRPr="005D02E1">
              <w:rPr>
                <w:rFonts w:cs="Arial"/>
                <w:color w:val="auto"/>
              </w:rPr>
              <w:t>We work and have established links with the following:</w:t>
            </w:r>
          </w:p>
          <w:p w14:paraId="7568FD93" w14:textId="77777777" w:rsidR="00CE71A2" w:rsidRPr="005D02E1" w:rsidRDefault="00CE71A2" w:rsidP="00974DE4">
            <w:pPr>
              <w:pStyle w:val="BodyText"/>
              <w:spacing w:after="0" w:line="276" w:lineRule="auto"/>
              <w:ind w:right="133"/>
              <w:rPr>
                <w:rFonts w:cs="Arial"/>
                <w:color w:val="auto"/>
              </w:rPr>
            </w:pPr>
            <w:r w:rsidRPr="005D02E1">
              <w:rPr>
                <w:rFonts w:cs="Arial"/>
                <w:color w:val="auto"/>
              </w:rPr>
              <w:t>HEE Primary Care School and WSL training/support. Supported by Thames Valley Primary Care School</w:t>
            </w:r>
          </w:p>
          <w:p w14:paraId="57D4E451" w14:textId="77777777" w:rsidR="00CE71A2" w:rsidRDefault="00CE71A2" w:rsidP="00974DE4">
            <w:pPr>
              <w:pStyle w:val="BodyText"/>
              <w:spacing w:after="0" w:line="276" w:lineRule="auto"/>
              <w:ind w:right="133"/>
              <w:rPr>
                <w:rFonts w:cs="Arial"/>
                <w:color w:val="auto"/>
              </w:rPr>
            </w:pPr>
            <w:r w:rsidRPr="005D02E1">
              <w:rPr>
                <w:rFonts w:cs="Arial"/>
                <w:color w:val="auto"/>
              </w:rPr>
              <w:t xml:space="preserve">open dialogue with LEL if we have workforce or capacity issues. </w:t>
            </w:r>
          </w:p>
          <w:p w14:paraId="1D47D144" w14:textId="77777777" w:rsidR="00CE71A2" w:rsidRPr="005D02E1" w:rsidRDefault="00CE71A2" w:rsidP="00974DE4">
            <w:pPr>
              <w:pStyle w:val="BodyText"/>
              <w:spacing w:after="0" w:line="276" w:lineRule="auto"/>
              <w:ind w:right="133"/>
              <w:rPr>
                <w:rFonts w:cs="Arial"/>
                <w:color w:val="auto"/>
              </w:rPr>
            </w:pPr>
          </w:p>
          <w:p w14:paraId="6733EF5F" w14:textId="77777777" w:rsidR="00CE71A2" w:rsidRDefault="00CE71A2" w:rsidP="00974DE4">
            <w:pPr>
              <w:pStyle w:val="BodyText"/>
              <w:spacing w:after="0" w:line="276" w:lineRule="auto"/>
              <w:ind w:right="133"/>
              <w:rPr>
                <w:rFonts w:cs="Arial"/>
                <w:color w:val="auto"/>
              </w:rPr>
            </w:pPr>
            <w:r w:rsidRPr="005D02E1">
              <w:rPr>
                <w:rFonts w:cs="Arial"/>
                <w:color w:val="auto"/>
              </w:rPr>
              <w:t>Good relationships built up with care homes. Opportunities to shadow all clinicians and health and wellbeing team.</w:t>
            </w:r>
          </w:p>
          <w:p w14:paraId="4E730F44" w14:textId="77777777" w:rsidR="00CE71A2" w:rsidRPr="005D02E1" w:rsidRDefault="00CE71A2" w:rsidP="00974DE4">
            <w:pPr>
              <w:pStyle w:val="BodyText"/>
              <w:spacing w:after="0" w:line="276" w:lineRule="auto"/>
              <w:ind w:right="133"/>
              <w:rPr>
                <w:rFonts w:cs="Arial"/>
                <w:color w:val="auto"/>
              </w:rPr>
            </w:pPr>
          </w:p>
          <w:p w14:paraId="17A88337" w14:textId="5B05AE0D" w:rsidR="00CE71A2" w:rsidRPr="00974DE4" w:rsidRDefault="00CE71A2" w:rsidP="00974DE4">
            <w:pPr>
              <w:pStyle w:val="BodyText"/>
              <w:spacing w:after="0" w:line="276" w:lineRule="auto"/>
              <w:ind w:right="133"/>
              <w:rPr>
                <w:rFonts w:cs="Arial"/>
                <w:color w:val="auto"/>
              </w:rPr>
            </w:pPr>
            <w:r w:rsidRPr="005D02E1">
              <w:rPr>
                <w:rFonts w:cs="Arial"/>
                <w:color w:val="auto"/>
              </w:rPr>
              <w:t>Links to local mental health charities and turning point drug and alcohol</w:t>
            </w:r>
            <w:r>
              <w:rPr>
                <w:rFonts w:cs="Arial"/>
                <w:color w:val="auto"/>
              </w:rPr>
              <w:t xml:space="preserve"> service.</w:t>
            </w:r>
            <w:r w:rsidR="00974DE4">
              <w:rPr>
                <w:rFonts w:cs="Arial"/>
                <w:color w:val="auto"/>
              </w:rPr>
              <w:t xml:space="preserve"> </w:t>
            </w:r>
            <w:r w:rsidRPr="005D02E1">
              <w:rPr>
                <w:rFonts w:cs="Arial"/>
                <w:color w:val="auto"/>
              </w:rPr>
              <w:t>We use these to further strengthen the environment.</w:t>
            </w:r>
            <w:r w:rsidRPr="005D02E1">
              <w:rPr>
                <w:rFonts w:cs="Arial"/>
                <w:i/>
                <w:iCs/>
                <w:color w:val="auto"/>
              </w:rPr>
              <w:t xml:space="preserve"> </w:t>
            </w:r>
          </w:p>
        </w:tc>
      </w:tr>
      <w:tr w:rsidR="00CE71A2" w:rsidRPr="00A726D5" w14:paraId="671E8BAC" w14:textId="77777777" w:rsidTr="00A0039F">
        <w:tc>
          <w:tcPr>
            <w:tcW w:w="684" w:type="dxa"/>
            <w:shd w:val="clear" w:color="auto" w:fill="E0FBD1"/>
          </w:tcPr>
          <w:p w14:paraId="4A31B7E3" w14:textId="77777777" w:rsidR="00CE71A2" w:rsidRPr="00A726D5" w:rsidRDefault="00CE71A2" w:rsidP="00A0039F">
            <w:pPr>
              <w:pStyle w:val="BodyText"/>
              <w:spacing w:after="0" w:line="276" w:lineRule="auto"/>
              <w:jc w:val="center"/>
              <w:rPr>
                <w:rFonts w:cs="Arial"/>
              </w:rPr>
            </w:pPr>
            <w:r w:rsidRPr="006E36FF">
              <w:t>2.8</w:t>
            </w:r>
          </w:p>
        </w:tc>
        <w:tc>
          <w:tcPr>
            <w:tcW w:w="5690" w:type="dxa"/>
            <w:shd w:val="clear" w:color="auto" w:fill="E0FBD1"/>
          </w:tcPr>
          <w:p w14:paraId="706853FB" w14:textId="77777777" w:rsidR="00CE71A2" w:rsidRPr="00A726D5" w:rsidRDefault="00CE71A2" w:rsidP="00A0039F">
            <w:pPr>
              <w:pStyle w:val="BodyText"/>
              <w:spacing w:after="0" w:line="276" w:lineRule="auto"/>
              <w:ind w:left="161" w:right="133"/>
              <w:rPr>
                <w:rFonts w:cs="Arial"/>
              </w:rPr>
            </w:pPr>
            <w:r w:rsidRPr="006E36FF">
              <w:t>There is proactive and collaborative working with other partner and stakeholder organisations to support effective delivery of healthcare education and training and spread good practice</w:t>
            </w:r>
          </w:p>
        </w:tc>
        <w:sdt>
          <w:sdtPr>
            <w:rPr>
              <w:rFonts w:cs="Arial"/>
            </w:rPr>
            <w:alias w:val="yes/partially met/no"/>
            <w:tag w:val="yes/partially met/no"/>
            <w:id w:val="992136042"/>
            <w:placeholder>
              <w:docPart w:val="0B9CD0D5B7C042BEBB957339684CE3F9"/>
            </w:placeholder>
            <w:comboBox>
              <w:listItem w:displayText="yes" w:value="yes"/>
              <w:listItem w:displayText="partially met" w:value="partially met"/>
              <w:listItem w:displayText="no" w:value="no"/>
            </w:comboBox>
          </w:sdtPr>
          <w:sdtContent>
            <w:tc>
              <w:tcPr>
                <w:tcW w:w="1559" w:type="dxa"/>
                <w:shd w:val="clear" w:color="auto" w:fill="auto"/>
              </w:tcPr>
              <w:p w14:paraId="6D6AC030"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335BE2F4" w14:textId="77777777" w:rsidR="00CE71A2" w:rsidRPr="00A726D5" w:rsidRDefault="00CE71A2" w:rsidP="00974DE4">
            <w:pPr>
              <w:pStyle w:val="BodyText"/>
              <w:spacing w:after="0" w:line="276" w:lineRule="auto"/>
              <w:ind w:right="133"/>
              <w:rPr>
                <w:rFonts w:cs="Arial"/>
              </w:rPr>
            </w:pPr>
            <w:r>
              <w:rPr>
                <w:rFonts w:cs="Arial"/>
              </w:rPr>
              <w:t>See below</w:t>
            </w:r>
          </w:p>
        </w:tc>
      </w:tr>
      <w:tr w:rsidR="00CE71A2" w:rsidRPr="00A726D5" w14:paraId="2ADA05E5" w14:textId="77777777" w:rsidTr="00A0039F">
        <w:tc>
          <w:tcPr>
            <w:tcW w:w="684" w:type="dxa"/>
            <w:shd w:val="clear" w:color="auto" w:fill="E0FBD1"/>
          </w:tcPr>
          <w:p w14:paraId="19E127F1" w14:textId="77777777" w:rsidR="00CE71A2" w:rsidRPr="00A726D5" w:rsidRDefault="00CE71A2" w:rsidP="00A0039F">
            <w:pPr>
              <w:pStyle w:val="BodyText"/>
              <w:spacing w:after="0" w:line="276" w:lineRule="auto"/>
              <w:jc w:val="center"/>
              <w:rPr>
                <w:rFonts w:cs="Arial"/>
              </w:rPr>
            </w:pPr>
            <w:r w:rsidRPr="006E36FF">
              <w:lastRenderedPageBreak/>
              <w:t>2.9</w:t>
            </w:r>
          </w:p>
        </w:tc>
        <w:tc>
          <w:tcPr>
            <w:tcW w:w="5690" w:type="dxa"/>
            <w:shd w:val="clear" w:color="auto" w:fill="E0FBD1"/>
          </w:tcPr>
          <w:p w14:paraId="6DC615F3" w14:textId="77777777" w:rsidR="00CE71A2" w:rsidRPr="00A726D5" w:rsidRDefault="00CE71A2" w:rsidP="00A0039F">
            <w:pPr>
              <w:pStyle w:val="BodyText"/>
              <w:spacing w:after="0" w:line="276" w:lineRule="auto"/>
              <w:ind w:left="161" w:right="133"/>
              <w:rPr>
                <w:rFonts w:cs="Arial"/>
              </w:rPr>
            </w:pPr>
            <w:r w:rsidRPr="006E36FF">
              <w:t xml:space="preserve">Consideration is given to the potential impact on education and training of services changes (i.e., service re-design / service reconfiguration), </w:t>
            </w:r>
            <w:proofErr w:type="gramStart"/>
            <w:r w:rsidRPr="006E36FF">
              <w:t>taking into account</w:t>
            </w:r>
            <w:proofErr w:type="gramEnd"/>
            <w:r w:rsidRPr="006E36FF">
              <w:t xml:space="preserve"> the views of learners, supervisors, and key stakeholders (including </w:t>
            </w:r>
            <w:r>
              <w:t>NHS</w:t>
            </w:r>
            <w:r w:rsidRPr="006E36FF">
              <w:t>E and Education Providers.)</w:t>
            </w:r>
          </w:p>
        </w:tc>
        <w:sdt>
          <w:sdtPr>
            <w:rPr>
              <w:rFonts w:cs="Arial"/>
            </w:rPr>
            <w:alias w:val="yes/partially met/no"/>
            <w:tag w:val="yes/partially met/no"/>
            <w:id w:val="286788710"/>
            <w:placeholder>
              <w:docPart w:val="75FF4414129548969EE01C60BF580FD0"/>
            </w:placeholder>
            <w:comboBox>
              <w:listItem w:displayText="yes" w:value="yes"/>
              <w:listItem w:displayText="partially met" w:value="partially met"/>
              <w:listItem w:displayText="no" w:value="no"/>
            </w:comboBox>
          </w:sdtPr>
          <w:sdtContent>
            <w:tc>
              <w:tcPr>
                <w:tcW w:w="1559" w:type="dxa"/>
                <w:shd w:val="clear" w:color="auto" w:fill="auto"/>
              </w:tcPr>
              <w:p w14:paraId="6344FD77"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68BCB78A" w14:textId="77777777" w:rsidR="00CE71A2" w:rsidRPr="00A726D5" w:rsidRDefault="00CE71A2" w:rsidP="00974DE4">
            <w:pPr>
              <w:pStyle w:val="BodyText"/>
              <w:spacing w:after="0" w:line="276" w:lineRule="auto"/>
              <w:ind w:right="133"/>
              <w:rPr>
                <w:rFonts w:cs="Arial"/>
              </w:rPr>
            </w:pPr>
            <w:r w:rsidRPr="003B347E">
              <w:rPr>
                <w:rFonts w:cs="Arial"/>
              </w:rPr>
              <w:t>Quality assurance and standards are at the centre of the PCN LE and our senior educational team can quality check our standards against the external frameworks of assessment</w:t>
            </w:r>
          </w:p>
        </w:tc>
      </w:tr>
    </w:tbl>
    <w:p w14:paraId="0920F717" w14:textId="77777777" w:rsidR="00CE71A2" w:rsidRPr="00A726D5" w:rsidRDefault="00CE71A2" w:rsidP="00CE71A2">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CE71A2" w:rsidRPr="00A726D5" w14:paraId="1E9D0A60" w14:textId="77777777" w:rsidTr="00A0039F">
        <w:trPr>
          <w:trHeight w:val="20"/>
          <w:tblHeader/>
        </w:trPr>
        <w:tc>
          <w:tcPr>
            <w:tcW w:w="13887" w:type="dxa"/>
            <w:shd w:val="clear" w:color="auto" w:fill="E0FBD1"/>
          </w:tcPr>
          <w:p w14:paraId="50B3D91D" w14:textId="77777777" w:rsidR="00CE71A2" w:rsidRPr="00A726D5" w:rsidRDefault="00CE71A2" w:rsidP="00A0039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CE71A2" w:rsidRPr="00A726D5" w14:paraId="71A09AD4" w14:textId="77777777" w:rsidTr="00A0039F">
        <w:trPr>
          <w:trHeight w:val="1077"/>
        </w:trPr>
        <w:tc>
          <w:tcPr>
            <w:tcW w:w="13887" w:type="dxa"/>
            <w:shd w:val="clear" w:color="auto" w:fill="auto"/>
          </w:tcPr>
          <w:p w14:paraId="09A3BA61" w14:textId="77777777" w:rsidR="00CE71A2" w:rsidRPr="000172C9" w:rsidRDefault="00CE71A2" w:rsidP="00A0039F">
            <w:pPr>
              <w:spacing w:line="276" w:lineRule="auto"/>
              <w:ind w:right="140"/>
              <w:rPr>
                <w:rFonts w:eastAsiaTheme="minorEastAsia" w:cs="Arial"/>
              </w:rPr>
            </w:pPr>
            <w:r w:rsidRPr="000172C9">
              <w:rPr>
                <w:rFonts w:eastAsiaTheme="minorEastAsia" w:cs="Arial"/>
              </w:rPr>
              <w:t>2.7 Working with partners is already being discussed but this will be more formalised using our senior educational meeting and them working with our PCN executive and PCN board to ensure we try to increase placement capacity and supervisor motivation. Being an established training zone will be important to this process.</w:t>
            </w:r>
          </w:p>
          <w:p w14:paraId="6931C2E0" w14:textId="77777777" w:rsidR="00CE71A2" w:rsidRPr="000172C9" w:rsidRDefault="00CE71A2" w:rsidP="00A0039F">
            <w:pPr>
              <w:spacing w:line="276" w:lineRule="auto"/>
              <w:ind w:right="140"/>
              <w:rPr>
                <w:rFonts w:eastAsiaTheme="minorEastAsia" w:cs="Arial"/>
              </w:rPr>
            </w:pPr>
          </w:p>
          <w:p w14:paraId="350DE896" w14:textId="77777777" w:rsidR="00CE71A2" w:rsidRPr="00A726D5" w:rsidRDefault="00CE71A2" w:rsidP="00A0039F">
            <w:pPr>
              <w:spacing w:line="276" w:lineRule="auto"/>
              <w:ind w:right="140"/>
              <w:rPr>
                <w:rFonts w:eastAsiaTheme="minorEastAsia" w:cs="Arial"/>
              </w:rPr>
            </w:pPr>
            <w:r w:rsidRPr="000172C9">
              <w:rPr>
                <w:rFonts w:eastAsiaTheme="minorEastAsia" w:cs="Arial"/>
              </w:rPr>
              <w:t>2.8 An area of improvement will be to more consistently work with stakeholder and partner organisations to broaden the learning experience and effectively increase the LE and training opportunities. This is done at each practice level, but we will now make this a more co-ordinated arrangement looking for and identifying areas of more collaborative working to deliver an enhanced healthcare spread for our learners.</w:t>
            </w:r>
          </w:p>
        </w:tc>
      </w:tr>
    </w:tbl>
    <w:p w14:paraId="3960BD23" w14:textId="77777777" w:rsidR="00CE71A2" w:rsidRDefault="00CE71A2" w:rsidP="00CE71A2">
      <w:pPr>
        <w:spacing w:line="276" w:lineRule="auto"/>
        <w:rPr>
          <w:rFonts w:eastAsiaTheme="minorEastAsia" w:cs="Arial"/>
        </w:rPr>
      </w:pPr>
    </w:p>
    <w:p w14:paraId="4F44C6F3" w14:textId="77777777" w:rsidR="00CE71A2" w:rsidRDefault="00CE71A2" w:rsidP="00CE71A2">
      <w:pPr>
        <w:pStyle w:val="BodyText"/>
        <w:spacing w:after="0" w:line="276" w:lineRule="auto"/>
        <w:rPr>
          <w:b/>
          <w:bCs/>
          <w:i/>
          <w:iCs/>
          <w:color w:val="FF0000"/>
        </w:rPr>
      </w:pPr>
      <w:r w:rsidRPr="00461AA6">
        <w:rPr>
          <w:b/>
          <w:bCs/>
          <w:i/>
          <w:iCs/>
          <w:color w:val="FF0000"/>
        </w:rPr>
        <w:t>For TVW PCS use only</w:t>
      </w:r>
    </w:p>
    <w:p w14:paraId="1C912CF3" w14:textId="77777777" w:rsidR="00CE71A2" w:rsidRPr="00A726D5" w:rsidRDefault="00CE71A2" w:rsidP="00CE71A2">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CE71A2" w:rsidRPr="00A726D5" w14:paraId="373C81F9"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0876237F"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two -</w:t>
            </w:r>
            <w:r w:rsidRPr="00A726D5">
              <w:rPr>
                <w:rFonts w:eastAsiaTheme="minorEastAsia" w:cs="Arial"/>
                <w:b/>
                <w:bCs/>
              </w:rPr>
              <w:t xml:space="preserve"> Assessment</w:t>
            </w:r>
          </w:p>
        </w:tc>
      </w:tr>
      <w:tr w:rsidR="00CE71A2" w:rsidRPr="00A726D5" w14:paraId="2216F02D"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27530832"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76E3EBB" w14:textId="77777777" w:rsidR="00CE71A2" w:rsidRPr="00A726D5" w:rsidRDefault="00CE71A2" w:rsidP="00A0039F">
            <w:pPr>
              <w:spacing w:line="276" w:lineRule="auto"/>
              <w:ind w:left="132" w:right="56"/>
              <w:rPr>
                <w:rFonts w:eastAsiaTheme="minorEastAsia" w:cs="Arial"/>
                <w:b/>
                <w:bCs/>
              </w:rPr>
            </w:pPr>
            <w:r w:rsidRPr="001D3C86">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1B695A3C"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3B78285"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Not met</w:t>
            </w:r>
          </w:p>
        </w:tc>
      </w:tr>
      <w:tr w:rsidR="00CE71A2" w:rsidRPr="00A726D5" w14:paraId="193140CC"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508A93D"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18518086"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09BC55B9" w14:textId="77777777" w:rsidR="00CE71A2" w:rsidRPr="00A726D5" w:rsidRDefault="00CE71A2" w:rsidP="00A0039F">
            <w:pPr>
              <w:spacing w:line="276" w:lineRule="auto"/>
              <w:ind w:left="132" w:right="56"/>
              <w:rPr>
                <w:rFonts w:eastAsiaTheme="minorEastAsia" w:cs="Arial"/>
                <w:b/>
                <w:bCs/>
              </w:rPr>
            </w:pPr>
            <w:r w:rsidRPr="00196491">
              <w:rPr>
                <w:rFonts w:eastAsiaTheme="minorEastAsia" w:cs="Arial"/>
                <w:highlight w:val="yellow"/>
              </w:rPr>
              <w:t>No</w:t>
            </w:r>
          </w:p>
        </w:tc>
      </w:tr>
      <w:tr w:rsidR="00CE71A2" w:rsidRPr="00A726D5" w14:paraId="4D269915"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118F9A7E" w14:textId="77777777" w:rsidR="00CE71A2" w:rsidRPr="00A726D5" w:rsidRDefault="00CE71A2" w:rsidP="00A0039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CE71A2" w:rsidRPr="00A726D5" w14:paraId="7C4A701B" w14:textId="77777777" w:rsidTr="00974DE4">
        <w:trPr>
          <w:trHeight w:val="535"/>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0925701B" w14:textId="52C9702B" w:rsidR="00CE71A2" w:rsidRPr="00A726D5" w:rsidRDefault="00CE71A2" w:rsidP="00974DE4">
            <w:pPr>
              <w:spacing w:line="276" w:lineRule="auto"/>
              <w:ind w:left="132" w:right="56"/>
              <w:rPr>
                <w:rFonts w:eastAsiaTheme="minorEastAsia" w:cs="Arial"/>
              </w:rPr>
            </w:pPr>
            <w:r>
              <w:rPr>
                <w:rFonts w:eastAsiaTheme="minorEastAsia" w:cs="Arial"/>
              </w:rPr>
              <w:t xml:space="preserve">What is your relationship like with the HEIs you work with regards to escalating and responding to </w:t>
            </w:r>
            <w:proofErr w:type="gramStart"/>
            <w:r>
              <w:rPr>
                <w:rFonts w:eastAsiaTheme="minorEastAsia" w:cs="Arial"/>
              </w:rPr>
              <w:t>learners</w:t>
            </w:r>
            <w:proofErr w:type="gramEnd"/>
            <w:r>
              <w:rPr>
                <w:rFonts w:eastAsiaTheme="minorEastAsia" w:cs="Arial"/>
              </w:rPr>
              <w:t xml:space="preserve"> concerns? Are you aware that HEIs are a </w:t>
            </w:r>
            <w:proofErr w:type="gramStart"/>
            <w:r>
              <w:rPr>
                <w:rFonts w:eastAsiaTheme="minorEastAsia" w:cs="Arial"/>
              </w:rPr>
              <w:t>really valuable</w:t>
            </w:r>
            <w:proofErr w:type="gramEnd"/>
            <w:r>
              <w:rPr>
                <w:rFonts w:eastAsiaTheme="minorEastAsia" w:cs="Arial"/>
              </w:rPr>
              <w:t xml:space="preserve"> resources for escalating and supporting concerns</w:t>
            </w:r>
            <w:r w:rsidR="00974DE4">
              <w:rPr>
                <w:rFonts w:eastAsiaTheme="minorEastAsia" w:cs="Arial"/>
              </w:rPr>
              <w:t>.</w:t>
            </w:r>
          </w:p>
        </w:tc>
      </w:tr>
      <w:tr w:rsidR="00CE71A2" w:rsidRPr="00A726D5" w14:paraId="11EC5F11"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4EBBB3C5"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CE71A2" w:rsidRPr="00A726D5" w14:paraId="644DC7C2"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3407C221"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28AF333F"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Requirement</w:t>
            </w:r>
          </w:p>
        </w:tc>
      </w:tr>
      <w:tr w:rsidR="00CE71A2" w:rsidRPr="00A726D5" w14:paraId="7533F943"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16F54F72" w14:textId="77777777" w:rsidR="00CE71A2" w:rsidRPr="00A726D5" w:rsidRDefault="00CE71A2" w:rsidP="00A0039F">
            <w:pPr>
              <w:spacing w:line="276" w:lineRule="auto"/>
              <w:ind w:left="132" w:right="56"/>
              <w:rPr>
                <w:rFonts w:eastAsiaTheme="minorEastAsia" w:cs="Arial"/>
              </w:rPr>
            </w:pPr>
            <w:r>
              <w:rPr>
                <w:rFonts w:eastAsiaTheme="minorEastAsia" w:cs="Arial"/>
              </w:rPr>
              <w:t xml:space="preserve">2.7 </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5BF58674"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28</w:t>
            </w:r>
          </w:p>
        </w:tc>
      </w:tr>
      <w:tr w:rsidR="00CE71A2" w:rsidRPr="00A726D5" w14:paraId="6DB38E9B"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65EE7979" w14:textId="77777777" w:rsidR="00CE71A2" w:rsidRPr="00A726D5" w:rsidRDefault="00CE71A2" w:rsidP="00A0039F">
            <w:pPr>
              <w:spacing w:line="276" w:lineRule="auto"/>
              <w:ind w:left="132" w:right="56"/>
              <w:rPr>
                <w:rFonts w:eastAsiaTheme="minorEastAsia" w:cs="Arial"/>
              </w:rPr>
            </w:pPr>
            <w:r>
              <w:rPr>
                <w:rFonts w:eastAsiaTheme="minorEastAsia" w:cs="Arial"/>
              </w:rPr>
              <w:t>2.8</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08B6F3CC"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28</w:t>
            </w:r>
          </w:p>
        </w:tc>
      </w:tr>
    </w:tbl>
    <w:p w14:paraId="7C779002" w14:textId="77777777" w:rsidR="00CE71A2" w:rsidRDefault="00CE71A2" w:rsidP="00CE71A2">
      <w:pPr>
        <w:pStyle w:val="Heading2"/>
        <w:spacing w:before="0" w:after="0"/>
      </w:pPr>
    </w:p>
    <w:p w14:paraId="11DCA28E" w14:textId="77777777" w:rsidR="00CE71A2" w:rsidRDefault="00CE71A2" w:rsidP="00CE71A2">
      <w:pPr>
        <w:pStyle w:val="Heading2"/>
        <w:spacing w:before="0" w:after="0"/>
      </w:pPr>
      <w:bookmarkStart w:id="15" w:name="_Toc133577182"/>
      <w:r w:rsidRPr="00A726D5">
        <w:t>D</w:t>
      </w:r>
      <w:r>
        <w:t xml:space="preserve">omain three - </w:t>
      </w:r>
      <w:r w:rsidRPr="00F84D7C">
        <w:t>Developing and supporting learners</w:t>
      </w:r>
      <w:bookmarkEnd w:id="15"/>
    </w:p>
    <w:p w14:paraId="5854C9F9" w14:textId="77777777" w:rsidR="00CE71A2" w:rsidRPr="00D06D54" w:rsidRDefault="00CE71A2" w:rsidP="00CE71A2">
      <w:pPr>
        <w:pStyle w:val="BodyText"/>
        <w:spacing w:after="0"/>
      </w:pPr>
    </w:p>
    <w:tbl>
      <w:tblPr>
        <w:tblStyle w:val="TableGrid"/>
        <w:tblW w:w="1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754"/>
        <w:gridCol w:w="1418"/>
        <w:gridCol w:w="6719"/>
      </w:tblGrid>
      <w:tr w:rsidR="00CE71A2" w:rsidRPr="00A726D5" w14:paraId="761E46A9" w14:textId="77777777" w:rsidTr="00974DE4">
        <w:tc>
          <w:tcPr>
            <w:tcW w:w="6232" w:type="dxa"/>
            <w:gridSpan w:val="2"/>
            <w:shd w:val="clear" w:color="auto" w:fill="E7E6E6" w:themeFill="background2"/>
          </w:tcPr>
          <w:p w14:paraId="47D52BA0" w14:textId="77777777" w:rsidR="00CE71A2" w:rsidRPr="00000C0B" w:rsidRDefault="00CE71A2" w:rsidP="00A0039F">
            <w:pPr>
              <w:pStyle w:val="BodyText"/>
              <w:spacing w:after="0" w:line="276" w:lineRule="auto"/>
              <w:ind w:left="132" w:right="133"/>
              <w:rPr>
                <w:b/>
                <w:bCs/>
              </w:rPr>
            </w:pPr>
            <w:r w:rsidRPr="00000C0B">
              <w:rPr>
                <w:b/>
                <w:bCs/>
              </w:rPr>
              <w:t>Quality standards</w:t>
            </w:r>
          </w:p>
        </w:tc>
        <w:tc>
          <w:tcPr>
            <w:tcW w:w="1418" w:type="dxa"/>
            <w:shd w:val="clear" w:color="auto" w:fill="E7E6E6" w:themeFill="background2"/>
          </w:tcPr>
          <w:p w14:paraId="57F76E9E" w14:textId="77777777" w:rsidR="00CE71A2" w:rsidRPr="00000C0B" w:rsidRDefault="00CE71A2" w:rsidP="00A0039F">
            <w:pPr>
              <w:pStyle w:val="BodyText"/>
              <w:spacing w:after="0" w:line="276" w:lineRule="auto"/>
              <w:ind w:left="132" w:right="133"/>
              <w:rPr>
                <w:rFonts w:cs="Arial"/>
                <w:b/>
                <w:bCs/>
              </w:rPr>
            </w:pPr>
            <w:r>
              <w:rPr>
                <w:rFonts w:cs="Arial"/>
                <w:b/>
                <w:bCs/>
              </w:rPr>
              <w:t>Does your PCN meet this criterion?</w:t>
            </w:r>
          </w:p>
        </w:tc>
        <w:tc>
          <w:tcPr>
            <w:tcW w:w="6719" w:type="dxa"/>
            <w:shd w:val="clear" w:color="auto" w:fill="E7E6E6" w:themeFill="background2"/>
          </w:tcPr>
          <w:p w14:paraId="4A5B86E7" w14:textId="77777777" w:rsidR="00CE71A2" w:rsidRDefault="00CE71A2" w:rsidP="00A0039F">
            <w:pPr>
              <w:pStyle w:val="BodyText"/>
              <w:spacing w:after="0" w:line="276" w:lineRule="auto"/>
              <w:ind w:left="132" w:right="133"/>
              <w:rPr>
                <w:rFonts w:cs="Arial"/>
                <w:i/>
                <w:iCs/>
              </w:rPr>
            </w:pPr>
            <w:r w:rsidRPr="004B17DD">
              <w:rPr>
                <w:rFonts w:cs="Arial"/>
                <w:b/>
                <w:bCs/>
              </w:rPr>
              <w:t>Evidence</w:t>
            </w:r>
            <w:r>
              <w:rPr>
                <w:rFonts w:cs="Arial"/>
                <w:b/>
                <w:bCs/>
              </w:rPr>
              <w:t xml:space="preserve"> – please </w:t>
            </w:r>
            <w:r w:rsidRPr="006D27CE">
              <w:rPr>
                <w:rFonts w:cs="Arial"/>
                <w:b/>
                <w:bCs/>
              </w:rPr>
              <w:t>provide examples of activities, processes and or policies that demonstrate development of and supporting learners</w:t>
            </w:r>
          </w:p>
          <w:p w14:paraId="34532E26" w14:textId="77777777" w:rsidR="00CE71A2" w:rsidRPr="006D27CE" w:rsidRDefault="00CE71A2" w:rsidP="00A0039F">
            <w:pPr>
              <w:pStyle w:val="BodyText"/>
              <w:spacing w:after="0" w:line="276" w:lineRule="auto"/>
              <w:ind w:left="132" w:right="133"/>
              <w:rPr>
                <w:rFonts w:cs="Arial"/>
                <w:b/>
                <w:bCs/>
              </w:rPr>
            </w:pPr>
            <w:r w:rsidRPr="006D27CE">
              <w:rPr>
                <w:rFonts w:cs="Arial"/>
                <w:i/>
                <w:iCs/>
                <w:color w:val="7F7F7F" w:themeColor="text1" w:themeTint="80"/>
              </w:rPr>
              <w:t>E.g., tailored training resources, enhanced induction, enhanced supervision, communication training, Induction timetables, communication with appropriate ’School’ and/or education team, reflective comments on any experience of this</w:t>
            </w:r>
          </w:p>
        </w:tc>
      </w:tr>
      <w:tr w:rsidR="00CE71A2" w:rsidRPr="00A726D5" w14:paraId="0BA6513E" w14:textId="77777777" w:rsidTr="00974DE4">
        <w:tc>
          <w:tcPr>
            <w:tcW w:w="478" w:type="dxa"/>
            <w:shd w:val="clear" w:color="auto" w:fill="E0FBD1"/>
          </w:tcPr>
          <w:p w14:paraId="0289BFF4" w14:textId="77777777" w:rsidR="00CE71A2" w:rsidRPr="00A726D5" w:rsidRDefault="00CE71A2" w:rsidP="00A0039F">
            <w:pPr>
              <w:pStyle w:val="BodyText"/>
              <w:spacing w:after="0" w:line="276" w:lineRule="auto"/>
              <w:jc w:val="center"/>
              <w:rPr>
                <w:rFonts w:cs="Arial"/>
              </w:rPr>
            </w:pPr>
            <w:r w:rsidRPr="00ED6D49">
              <w:t>3.1</w:t>
            </w:r>
          </w:p>
        </w:tc>
        <w:tc>
          <w:tcPr>
            <w:tcW w:w="5754" w:type="dxa"/>
            <w:shd w:val="clear" w:color="auto" w:fill="E0FBD1"/>
          </w:tcPr>
          <w:p w14:paraId="79959F2C" w14:textId="77777777" w:rsidR="00CE71A2" w:rsidRPr="00A726D5" w:rsidRDefault="00CE71A2" w:rsidP="00A0039F">
            <w:pPr>
              <w:pStyle w:val="BodyText"/>
              <w:spacing w:after="0" w:line="276" w:lineRule="auto"/>
              <w:ind w:left="161" w:right="133"/>
              <w:rPr>
                <w:rFonts w:cs="Arial"/>
              </w:rPr>
            </w:pPr>
            <w:r w:rsidRPr="00ED6D49">
              <w:t>Learners are encouraged to access resources to support their physical and mental health and wellbeing as a critical foundation for effective learning</w:t>
            </w:r>
          </w:p>
        </w:tc>
        <w:sdt>
          <w:sdtPr>
            <w:rPr>
              <w:rFonts w:cs="Arial"/>
            </w:rPr>
            <w:alias w:val="yes/partially met/no"/>
            <w:tag w:val="yes/partially met/no"/>
            <w:id w:val="-307476930"/>
            <w:placeholder>
              <w:docPart w:val="04B5C69AF4AA4FC780C78519212A42C5"/>
            </w:placeholder>
            <w:comboBox>
              <w:listItem w:displayText="yes" w:value="yes"/>
              <w:listItem w:displayText="partially met" w:value="partially met"/>
              <w:listItem w:displayText="no" w:value="no"/>
            </w:comboBox>
          </w:sdtPr>
          <w:sdtContent>
            <w:tc>
              <w:tcPr>
                <w:tcW w:w="1418" w:type="dxa"/>
                <w:shd w:val="clear" w:color="auto" w:fill="auto"/>
              </w:tcPr>
              <w:p w14:paraId="7C084947"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64F02818" w14:textId="77777777" w:rsidR="00CE71A2" w:rsidRPr="00A760F3" w:rsidRDefault="00CE71A2" w:rsidP="00974DE4">
            <w:pPr>
              <w:pStyle w:val="BodyText"/>
              <w:spacing w:line="276" w:lineRule="auto"/>
              <w:ind w:right="133"/>
              <w:rPr>
                <w:rFonts w:cs="Arial"/>
              </w:rPr>
            </w:pPr>
            <w:r w:rsidRPr="00A760F3">
              <w:rPr>
                <w:rFonts w:cs="Arial"/>
              </w:rPr>
              <w:t xml:space="preserve">As a set of training practices, policies, and procedures to demonstrate support for learners are in place. This commences before the supervision with contact and early needs assessment. Planning meetings allow for tailored learning and induction plans, and these are monitored and refined as the attachment progresses. </w:t>
            </w:r>
          </w:p>
          <w:p w14:paraId="6C3F11EF" w14:textId="77777777" w:rsidR="00CE71A2" w:rsidRDefault="00CE71A2" w:rsidP="00974DE4">
            <w:pPr>
              <w:pStyle w:val="BodyText"/>
              <w:spacing w:after="0" w:line="276" w:lineRule="auto"/>
              <w:ind w:right="133"/>
              <w:rPr>
                <w:rFonts w:cs="Arial"/>
              </w:rPr>
            </w:pPr>
            <w:r w:rsidRPr="00A760F3">
              <w:rPr>
                <w:rFonts w:cs="Arial"/>
              </w:rPr>
              <w:t>Supporting learners from all backgrounds to ensure they maximise the learning and take advantage of the learning opportunities is at the centre of our process.</w:t>
            </w:r>
          </w:p>
          <w:p w14:paraId="4A9FE945" w14:textId="77777777" w:rsidR="00CE71A2" w:rsidRDefault="00CE71A2" w:rsidP="00974DE4">
            <w:pPr>
              <w:pStyle w:val="BodyText"/>
              <w:spacing w:after="0" w:line="276" w:lineRule="auto"/>
              <w:ind w:right="133"/>
              <w:rPr>
                <w:rFonts w:eastAsiaTheme="minorEastAsia" w:cs="Arial"/>
              </w:rPr>
            </w:pPr>
          </w:p>
          <w:p w14:paraId="73C4E82F" w14:textId="77777777" w:rsidR="00CE71A2" w:rsidRDefault="00CE71A2" w:rsidP="00974DE4">
            <w:pPr>
              <w:pStyle w:val="BodyText"/>
              <w:spacing w:after="0" w:line="276" w:lineRule="auto"/>
              <w:ind w:right="133"/>
              <w:rPr>
                <w:rFonts w:eastAsiaTheme="minorEastAsia" w:cs="Arial"/>
              </w:rPr>
            </w:pPr>
            <w:r>
              <w:rPr>
                <w:rFonts w:eastAsiaTheme="minorEastAsia" w:cs="Arial"/>
              </w:rPr>
              <w:t>We offer pastoral support and m</w:t>
            </w:r>
            <w:r w:rsidRPr="00AE243D">
              <w:rPr>
                <w:rFonts w:eastAsiaTheme="minorEastAsia" w:cs="Arial"/>
              </w:rPr>
              <w:t xml:space="preserve">ental health first aid support and other health and wellbeing support available to staff and learners. </w:t>
            </w:r>
            <w:r>
              <w:rPr>
                <w:rFonts w:eastAsiaTheme="minorEastAsia" w:cs="Arial"/>
              </w:rPr>
              <w:t>There is also resilience support offered for our supervisors.</w:t>
            </w:r>
          </w:p>
          <w:p w14:paraId="640C5765" w14:textId="77777777" w:rsidR="00CE71A2" w:rsidRDefault="00CE71A2" w:rsidP="00974DE4">
            <w:pPr>
              <w:pStyle w:val="BodyText"/>
              <w:spacing w:after="0" w:line="276" w:lineRule="auto"/>
              <w:ind w:right="133"/>
              <w:rPr>
                <w:rFonts w:eastAsiaTheme="minorEastAsia" w:cs="Arial"/>
              </w:rPr>
            </w:pPr>
          </w:p>
          <w:p w14:paraId="331CDA59" w14:textId="2B46BF44" w:rsidR="00CE71A2" w:rsidRDefault="00CE71A2" w:rsidP="00974DE4">
            <w:pPr>
              <w:pStyle w:val="BodyText"/>
              <w:spacing w:after="0" w:line="276" w:lineRule="auto"/>
              <w:ind w:right="133"/>
              <w:rPr>
                <w:rFonts w:eastAsiaTheme="minorEastAsia" w:cs="Arial"/>
              </w:rPr>
            </w:pPr>
            <w:r>
              <w:rPr>
                <w:rFonts w:eastAsiaTheme="minorEastAsia" w:cs="Arial"/>
              </w:rPr>
              <w:t xml:space="preserve">We have ensured our supervisors </w:t>
            </w:r>
            <w:r w:rsidRPr="00827E49">
              <w:rPr>
                <w:rFonts w:eastAsiaTheme="minorEastAsia" w:cs="Arial"/>
              </w:rPr>
              <w:t xml:space="preserve">have completed some formal supervisor development. Examples of formal training include Clinical educator programmes; PgCert in clinical </w:t>
            </w:r>
            <w:r w:rsidRPr="00827E49">
              <w:rPr>
                <w:rFonts w:eastAsiaTheme="minorEastAsia" w:cs="Arial"/>
              </w:rPr>
              <w:lastRenderedPageBreak/>
              <w:t>education; practice educator programmes; local supervisor training courses.</w:t>
            </w:r>
            <w:r>
              <w:rPr>
                <w:rFonts w:eastAsiaTheme="minorEastAsia" w:cs="Arial"/>
              </w:rPr>
              <w:t xml:space="preserve"> For our GP supervisors, there are the:</w:t>
            </w:r>
          </w:p>
          <w:p w14:paraId="74F162EB" w14:textId="77777777" w:rsidR="00CE71A2" w:rsidRPr="00974DE4" w:rsidRDefault="00CE71A2" w:rsidP="00974DE4">
            <w:pPr>
              <w:pStyle w:val="ListParagraph"/>
              <w:numPr>
                <w:ilvl w:val="0"/>
                <w:numId w:val="47"/>
              </w:numPr>
              <w:spacing w:line="276" w:lineRule="auto"/>
              <w:ind w:right="56"/>
              <w:rPr>
                <w:rFonts w:eastAsiaTheme="minorEastAsia" w:cs="Arial"/>
              </w:rPr>
            </w:pPr>
            <w:r w:rsidRPr="00974DE4">
              <w:rPr>
                <w:rFonts w:eastAsiaTheme="minorEastAsia" w:cs="Arial"/>
              </w:rPr>
              <w:t>Roadmap Supervision supervisor training (RMSV)</w:t>
            </w:r>
          </w:p>
          <w:p w14:paraId="6B6CC25C" w14:textId="77777777" w:rsidR="00CE71A2" w:rsidRPr="00974DE4" w:rsidRDefault="00CE71A2" w:rsidP="00974DE4">
            <w:pPr>
              <w:pStyle w:val="ListParagraph"/>
              <w:numPr>
                <w:ilvl w:val="0"/>
                <w:numId w:val="47"/>
              </w:numPr>
              <w:spacing w:line="276" w:lineRule="auto"/>
              <w:ind w:right="56"/>
              <w:rPr>
                <w:rFonts w:eastAsiaTheme="minorEastAsia" w:cs="Arial"/>
              </w:rPr>
            </w:pPr>
            <w:r w:rsidRPr="00974DE4">
              <w:rPr>
                <w:rFonts w:eastAsiaTheme="minorEastAsia" w:cs="Arial"/>
              </w:rPr>
              <w:t>RCGP Clinical Supervisor Training</w:t>
            </w:r>
          </w:p>
          <w:p w14:paraId="46694054" w14:textId="77777777" w:rsidR="00CE71A2" w:rsidRPr="00974DE4" w:rsidRDefault="00CE71A2" w:rsidP="00974DE4">
            <w:pPr>
              <w:pStyle w:val="ListParagraph"/>
              <w:numPr>
                <w:ilvl w:val="0"/>
                <w:numId w:val="47"/>
              </w:numPr>
              <w:spacing w:line="276" w:lineRule="auto"/>
              <w:ind w:right="56"/>
              <w:rPr>
                <w:rFonts w:eastAsiaTheme="minorEastAsia" w:cs="Arial"/>
              </w:rPr>
            </w:pPr>
            <w:r w:rsidRPr="00974DE4">
              <w:rPr>
                <w:rFonts w:eastAsiaTheme="minorEastAsia" w:cs="Arial"/>
              </w:rPr>
              <w:t xml:space="preserve">RCGP Education Supervisor Training </w:t>
            </w:r>
          </w:p>
          <w:p w14:paraId="4ED5A890" w14:textId="77777777" w:rsidR="00CE71A2" w:rsidRDefault="00CE71A2" w:rsidP="00974DE4">
            <w:pPr>
              <w:spacing w:line="276" w:lineRule="auto"/>
              <w:ind w:right="56"/>
              <w:rPr>
                <w:rFonts w:eastAsiaTheme="minorEastAsia" w:cs="Arial"/>
              </w:rPr>
            </w:pPr>
          </w:p>
          <w:p w14:paraId="75B0722D" w14:textId="1672A88F" w:rsidR="00CE71A2" w:rsidRPr="00827E49" w:rsidRDefault="00CE71A2" w:rsidP="00974DE4">
            <w:pPr>
              <w:spacing w:line="276" w:lineRule="auto"/>
              <w:ind w:right="56"/>
              <w:rPr>
                <w:rFonts w:eastAsiaTheme="minorEastAsia" w:cs="Arial"/>
              </w:rPr>
            </w:pPr>
            <w:r w:rsidRPr="00827E49">
              <w:rPr>
                <w:rFonts w:eastAsiaTheme="minorEastAsia" w:cs="Arial"/>
              </w:rPr>
              <w:t xml:space="preserve">A “Supervisor readiness checklist’ has been developed which allows us to look further in their </w:t>
            </w:r>
            <w:r>
              <w:rPr>
                <w:rFonts w:eastAsiaTheme="minorEastAsia" w:cs="Arial"/>
              </w:rPr>
              <w:t>readiness</w:t>
            </w:r>
            <w:r w:rsidRPr="00827E49">
              <w:rPr>
                <w:rFonts w:eastAsiaTheme="minorEastAsia" w:cs="Arial"/>
              </w:rPr>
              <w:t xml:space="preserve"> before agreeing to take on the role.</w:t>
            </w:r>
          </w:p>
          <w:p w14:paraId="0D192EB3" w14:textId="77777777" w:rsidR="00CE71A2" w:rsidRDefault="00CE71A2" w:rsidP="00974DE4">
            <w:pPr>
              <w:pStyle w:val="BodyText"/>
              <w:spacing w:after="0" w:line="276" w:lineRule="auto"/>
              <w:ind w:right="133"/>
              <w:rPr>
                <w:rFonts w:eastAsiaTheme="minorEastAsia" w:cs="Arial"/>
              </w:rPr>
            </w:pPr>
          </w:p>
          <w:p w14:paraId="24207146" w14:textId="7C22842B" w:rsidR="00CE71A2" w:rsidRPr="00974DE4" w:rsidRDefault="00CE71A2" w:rsidP="00974DE4">
            <w:pPr>
              <w:pStyle w:val="BodyText"/>
              <w:spacing w:after="0" w:line="276" w:lineRule="auto"/>
              <w:ind w:right="133"/>
              <w:rPr>
                <w:rFonts w:eastAsiaTheme="minorEastAsia" w:cs="Arial"/>
              </w:rPr>
            </w:pPr>
            <w:r>
              <w:rPr>
                <w:rFonts w:eastAsiaTheme="minorEastAsia" w:cs="Arial"/>
              </w:rPr>
              <w:t>We have strong l</w:t>
            </w:r>
            <w:r w:rsidRPr="00AE243D">
              <w:rPr>
                <w:rFonts w:eastAsiaTheme="minorEastAsia" w:cs="Arial"/>
              </w:rPr>
              <w:t xml:space="preserve">inks with </w:t>
            </w:r>
            <w:r>
              <w:rPr>
                <w:rFonts w:eastAsiaTheme="minorEastAsia" w:cs="Arial"/>
              </w:rPr>
              <w:t>the training schools, deanery</w:t>
            </w:r>
            <w:r w:rsidRPr="00AE243D">
              <w:rPr>
                <w:rFonts w:eastAsiaTheme="minorEastAsia" w:cs="Arial"/>
              </w:rPr>
              <w:t>, HEI link tutors and academic tutor</w:t>
            </w:r>
            <w:r>
              <w:rPr>
                <w:rFonts w:eastAsiaTheme="minorEastAsia" w:cs="Arial"/>
              </w:rPr>
              <w:t>s and are aware of the escalation pathways if the placement is not progressing.</w:t>
            </w:r>
          </w:p>
        </w:tc>
      </w:tr>
      <w:tr w:rsidR="00CE71A2" w:rsidRPr="00A726D5" w14:paraId="75CD3BC0" w14:textId="77777777" w:rsidTr="00974DE4">
        <w:tc>
          <w:tcPr>
            <w:tcW w:w="478" w:type="dxa"/>
            <w:shd w:val="clear" w:color="auto" w:fill="E0FBD1"/>
          </w:tcPr>
          <w:p w14:paraId="06875D97" w14:textId="77777777" w:rsidR="00CE71A2" w:rsidRPr="00A726D5" w:rsidRDefault="00CE71A2" w:rsidP="00A0039F">
            <w:pPr>
              <w:pStyle w:val="BodyText"/>
              <w:spacing w:after="0" w:line="276" w:lineRule="auto"/>
              <w:jc w:val="center"/>
              <w:rPr>
                <w:rFonts w:cs="Arial"/>
              </w:rPr>
            </w:pPr>
            <w:r w:rsidRPr="00ED6D49">
              <w:lastRenderedPageBreak/>
              <w:t>3.2</w:t>
            </w:r>
          </w:p>
        </w:tc>
        <w:tc>
          <w:tcPr>
            <w:tcW w:w="5754" w:type="dxa"/>
            <w:shd w:val="clear" w:color="auto" w:fill="E0FBD1"/>
          </w:tcPr>
          <w:p w14:paraId="121E27D3" w14:textId="77777777" w:rsidR="00CE71A2" w:rsidRPr="00A726D5" w:rsidRDefault="00CE71A2" w:rsidP="00A0039F">
            <w:pPr>
              <w:pStyle w:val="BodyText"/>
              <w:spacing w:after="0" w:line="276" w:lineRule="auto"/>
              <w:ind w:left="161" w:right="133"/>
              <w:rPr>
                <w:rFonts w:cs="Arial"/>
              </w:rPr>
            </w:pPr>
            <w:r w:rsidRPr="00ED6D49">
              <w:t>There is parity of access to learning opportunities for all learners, with providers making reasonable adjustments where required</w:t>
            </w:r>
          </w:p>
        </w:tc>
        <w:sdt>
          <w:sdtPr>
            <w:rPr>
              <w:rFonts w:cs="Arial"/>
            </w:rPr>
            <w:alias w:val="yes/partially met/no"/>
            <w:tag w:val="yes/partially met/no"/>
            <w:id w:val="396330695"/>
            <w:placeholder>
              <w:docPart w:val="08F99F084543438EA0850D33711AC6A3"/>
            </w:placeholder>
            <w:comboBox>
              <w:listItem w:displayText="yes" w:value="yes"/>
              <w:listItem w:displayText="partially met" w:value="partially met"/>
              <w:listItem w:displayText="no" w:value="no"/>
            </w:comboBox>
          </w:sdtPr>
          <w:sdtContent>
            <w:tc>
              <w:tcPr>
                <w:tcW w:w="1418" w:type="dxa"/>
                <w:shd w:val="clear" w:color="auto" w:fill="auto"/>
              </w:tcPr>
              <w:p w14:paraId="29EA8572"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2E7912A6" w14:textId="09041622" w:rsidR="00CE71A2" w:rsidRPr="00A726D5" w:rsidRDefault="00CE71A2" w:rsidP="00974DE4">
            <w:pPr>
              <w:pStyle w:val="BodyText"/>
              <w:spacing w:after="0" w:line="276" w:lineRule="auto"/>
              <w:ind w:right="133"/>
              <w:rPr>
                <w:rFonts w:cs="Arial"/>
              </w:rPr>
            </w:pPr>
            <w:r w:rsidRPr="00D82247">
              <w:rPr>
                <w:rFonts w:cs="Arial"/>
              </w:rPr>
              <w:t>Learners receive an induction which is well standardised across the PCN practices and are familiarised with essential practice workings, where to gain support / raise concerns and how to access further information on these using the practice intranets / training folders. Learners are encouraged within this framework to offer feedback at an early opportunity so we can adapt and modify their placement as early as possible, if there are some positive changes we can make</w:t>
            </w:r>
            <w:r>
              <w:rPr>
                <w:rFonts w:cs="Arial"/>
              </w:rPr>
              <w:t>.</w:t>
            </w:r>
          </w:p>
        </w:tc>
      </w:tr>
      <w:tr w:rsidR="00CE71A2" w:rsidRPr="00A726D5" w14:paraId="038577C3" w14:textId="77777777" w:rsidTr="00974DE4">
        <w:tc>
          <w:tcPr>
            <w:tcW w:w="478" w:type="dxa"/>
            <w:shd w:val="clear" w:color="auto" w:fill="E0FBD1"/>
          </w:tcPr>
          <w:p w14:paraId="5D7A1F99" w14:textId="77777777" w:rsidR="00CE71A2" w:rsidRPr="00A726D5" w:rsidRDefault="00CE71A2" w:rsidP="00A0039F">
            <w:pPr>
              <w:pStyle w:val="BodyText"/>
              <w:spacing w:after="0" w:line="276" w:lineRule="auto"/>
              <w:jc w:val="center"/>
              <w:rPr>
                <w:rFonts w:cs="Arial"/>
              </w:rPr>
            </w:pPr>
            <w:r w:rsidRPr="00ED6D49">
              <w:t>3.3</w:t>
            </w:r>
          </w:p>
        </w:tc>
        <w:tc>
          <w:tcPr>
            <w:tcW w:w="5754" w:type="dxa"/>
            <w:shd w:val="clear" w:color="auto" w:fill="E0FBD1"/>
          </w:tcPr>
          <w:p w14:paraId="311B0B52" w14:textId="77777777" w:rsidR="00CE71A2" w:rsidRPr="00A726D5" w:rsidRDefault="00CE71A2" w:rsidP="00A0039F">
            <w:pPr>
              <w:pStyle w:val="BodyText"/>
              <w:spacing w:after="0" w:line="276" w:lineRule="auto"/>
              <w:ind w:left="161" w:right="133"/>
              <w:rPr>
                <w:rFonts w:cs="Arial"/>
              </w:rPr>
            </w:pPr>
            <w:r w:rsidRPr="00ED6D49">
              <w:t>The potential for differences in educational attainment is recognised and learners are supported to ensure that any differences do not relate to protected characteristics</w:t>
            </w:r>
          </w:p>
        </w:tc>
        <w:sdt>
          <w:sdtPr>
            <w:rPr>
              <w:rFonts w:cs="Arial"/>
            </w:rPr>
            <w:alias w:val="yes/partially met/no"/>
            <w:tag w:val="yes/partially met/no"/>
            <w:id w:val="-669248326"/>
            <w:placeholder>
              <w:docPart w:val="91E2DD53F58B4B589EEAD210D62FBA33"/>
            </w:placeholder>
            <w:comboBox>
              <w:listItem w:displayText="yes" w:value="yes"/>
              <w:listItem w:displayText="partially met" w:value="partially met"/>
              <w:listItem w:displayText="no" w:value="no"/>
            </w:comboBox>
          </w:sdtPr>
          <w:sdtContent>
            <w:tc>
              <w:tcPr>
                <w:tcW w:w="1418" w:type="dxa"/>
                <w:shd w:val="clear" w:color="auto" w:fill="auto"/>
              </w:tcPr>
              <w:p w14:paraId="758E215A"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68A26E5B" w14:textId="77777777" w:rsidR="00CE71A2" w:rsidRDefault="00CE71A2" w:rsidP="00974DE4">
            <w:pPr>
              <w:pStyle w:val="BodyText"/>
              <w:spacing w:after="0" w:line="276" w:lineRule="auto"/>
              <w:ind w:right="133"/>
              <w:rPr>
                <w:rFonts w:cs="Arial"/>
              </w:rPr>
            </w:pPr>
            <w:r w:rsidRPr="001A226D">
              <w:rPr>
                <w:rFonts w:cs="Arial"/>
              </w:rPr>
              <w:t xml:space="preserve">We offer individualised rotas for different learners. This individualised timetabling allows different learners to gain experience in different areas of practice according to their learning needs – examples of areas of learning </w:t>
            </w:r>
            <w:proofErr w:type="gramStart"/>
            <w:r w:rsidRPr="001A226D">
              <w:rPr>
                <w:rFonts w:cs="Arial"/>
              </w:rPr>
              <w:t>are:</w:t>
            </w:r>
            <w:proofErr w:type="gramEnd"/>
            <w:r w:rsidRPr="001A226D">
              <w:rPr>
                <w:rFonts w:cs="Arial"/>
              </w:rPr>
              <w:t xml:space="preserve"> care home visits, diabetes and virtual ward rounds, safeguarding meetings, chronic disease clinics, home visits as well and primary care consulting / nurse and HCA clinics. We offer a range of clinicians such as GP’s, Nurses, Physician </w:t>
            </w:r>
            <w:r w:rsidRPr="001A226D">
              <w:rPr>
                <w:rFonts w:cs="Arial"/>
              </w:rPr>
              <w:lastRenderedPageBreak/>
              <w:t>Associates, Paramedics, HCAs in which the learners can gain experience from, as well as experienced Administrators</w:t>
            </w:r>
            <w:r>
              <w:rPr>
                <w:rFonts w:cs="Arial"/>
              </w:rPr>
              <w:t>.</w:t>
            </w:r>
          </w:p>
          <w:p w14:paraId="3A709238" w14:textId="77777777" w:rsidR="00CE71A2" w:rsidRDefault="00CE71A2" w:rsidP="00974DE4">
            <w:pPr>
              <w:pStyle w:val="BodyText"/>
              <w:spacing w:after="0" w:line="276" w:lineRule="auto"/>
              <w:ind w:right="133"/>
              <w:rPr>
                <w:rFonts w:cs="Arial"/>
              </w:rPr>
            </w:pPr>
          </w:p>
          <w:p w14:paraId="0BA63D2C" w14:textId="77777777" w:rsidR="00CE71A2" w:rsidRPr="00A726D5" w:rsidRDefault="00CE71A2" w:rsidP="00974DE4">
            <w:pPr>
              <w:pStyle w:val="BodyText"/>
              <w:spacing w:after="0" w:line="276" w:lineRule="auto"/>
              <w:ind w:right="133"/>
              <w:rPr>
                <w:rFonts w:cs="Arial"/>
              </w:rPr>
            </w:pPr>
            <w:r w:rsidRPr="00843E24">
              <w:rPr>
                <w:rFonts w:cs="Arial"/>
              </w:rPr>
              <w:t>Diversity of learners is valued and respected and to this end we consider the neurodiversity or protected characteristics of our learners and any changes to timetabling that allow for an enhanced experience are discussed and implemented with the learner’s consent.</w:t>
            </w:r>
            <w:r>
              <w:rPr>
                <w:rFonts w:cs="Arial"/>
              </w:rPr>
              <w:t xml:space="preserve"> </w:t>
            </w:r>
          </w:p>
        </w:tc>
      </w:tr>
      <w:tr w:rsidR="00CE71A2" w:rsidRPr="00A726D5" w14:paraId="1109F497" w14:textId="77777777" w:rsidTr="00974DE4">
        <w:tc>
          <w:tcPr>
            <w:tcW w:w="478" w:type="dxa"/>
            <w:shd w:val="clear" w:color="auto" w:fill="E0FBD1"/>
          </w:tcPr>
          <w:p w14:paraId="32501EDA" w14:textId="77777777" w:rsidR="00CE71A2" w:rsidRPr="00A726D5" w:rsidRDefault="00CE71A2" w:rsidP="00A0039F">
            <w:pPr>
              <w:pStyle w:val="BodyText"/>
              <w:spacing w:after="0" w:line="276" w:lineRule="auto"/>
              <w:jc w:val="center"/>
              <w:rPr>
                <w:rFonts w:cs="Arial"/>
              </w:rPr>
            </w:pPr>
            <w:r w:rsidRPr="00ED6D49">
              <w:lastRenderedPageBreak/>
              <w:t>3.4</w:t>
            </w:r>
          </w:p>
        </w:tc>
        <w:tc>
          <w:tcPr>
            <w:tcW w:w="5754" w:type="dxa"/>
            <w:shd w:val="clear" w:color="auto" w:fill="E0FBD1"/>
          </w:tcPr>
          <w:p w14:paraId="46BC4EB6" w14:textId="77777777" w:rsidR="00CE71A2" w:rsidRPr="00A726D5" w:rsidRDefault="00CE71A2" w:rsidP="00A0039F">
            <w:pPr>
              <w:pStyle w:val="BodyText"/>
              <w:spacing w:after="0" w:line="276" w:lineRule="auto"/>
              <w:ind w:left="161" w:right="133"/>
              <w:rPr>
                <w:rFonts w:cs="Arial"/>
              </w:rPr>
            </w:pPr>
            <w:r w:rsidRPr="00ED6D49">
              <w:t>Supervision arrangements enable learners in difficulty to be identified and supported at the earliest opportunity</w:t>
            </w:r>
          </w:p>
        </w:tc>
        <w:sdt>
          <w:sdtPr>
            <w:rPr>
              <w:rFonts w:cs="Arial"/>
            </w:rPr>
            <w:alias w:val="yes/partially met/no"/>
            <w:tag w:val="yes/partially met/no"/>
            <w:id w:val="2019423429"/>
            <w:placeholder>
              <w:docPart w:val="5ADB354E0D29479086BC0A225AEAEBDA"/>
            </w:placeholder>
            <w:comboBox>
              <w:listItem w:displayText="yes" w:value="yes"/>
              <w:listItem w:displayText="partially met" w:value="partially met"/>
              <w:listItem w:displayText="no" w:value="no"/>
            </w:comboBox>
          </w:sdtPr>
          <w:sdtContent>
            <w:tc>
              <w:tcPr>
                <w:tcW w:w="1418" w:type="dxa"/>
                <w:shd w:val="clear" w:color="auto" w:fill="auto"/>
              </w:tcPr>
              <w:p w14:paraId="41247AD4"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3136EE22" w14:textId="77777777" w:rsidR="00CE71A2" w:rsidRDefault="00CE71A2" w:rsidP="00974DE4">
            <w:pPr>
              <w:pStyle w:val="BodyText"/>
              <w:spacing w:after="0" w:line="276" w:lineRule="auto"/>
              <w:ind w:right="133"/>
              <w:rPr>
                <w:rFonts w:cs="Arial"/>
              </w:rPr>
            </w:pPr>
            <w:r w:rsidRPr="001A226D">
              <w:rPr>
                <w:rFonts w:cs="Arial"/>
              </w:rPr>
              <w:t>We offer individualised rotas for different learners</w:t>
            </w:r>
            <w:r>
              <w:rPr>
                <w:rFonts w:cs="Arial"/>
              </w:rPr>
              <w:t xml:space="preserve"> recognising their diversity not only in terms of learning preferences but also previous experiences</w:t>
            </w:r>
            <w:r w:rsidRPr="001A226D">
              <w:rPr>
                <w:rFonts w:cs="Arial"/>
              </w:rPr>
              <w:t xml:space="preserve">. This individualised timetabling allows different learners to gain experience in different areas of practice according to their learning needs – examples of areas of learning are care home visits, diabetes and virtual ward rounds, safeguarding meetings, chronic disease clinics, home visits as well and primary care consulting / nurse and HCA clinics. </w:t>
            </w:r>
          </w:p>
          <w:p w14:paraId="235A4E91" w14:textId="77777777" w:rsidR="00CE71A2" w:rsidRDefault="00CE71A2" w:rsidP="00974DE4">
            <w:pPr>
              <w:pStyle w:val="BodyText"/>
              <w:spacing w:after="0" w:line="276" w:lineRule="auto"/>
              <w:ind w:right="133"/>
              <w:rPr>
                <w:rFonts w:cs="Arial"/>
              </w:rPr>
            </w:pPr>
          </w:p>
          <w:p w14:paraId="5A84DDB3" w14:textId="77777777" w:rsidR="00CE71A2" w:rsidRDefault="00CE71A2" w:rsidP="00974DE4">
            <w:pPr>
              <w:pStyle w:val="BodyText"/>
              <w:spacing w:after="0" w:line="276" w:lineRule="auto"/>
              <w:ind w:right="133"/>
              <w:rPr>
                <w:rFonts w:cs="Arial"/>
              </w:rPr>
            </w:pPr>
            <w:r w:rsidRPr="001A226D">
              <w:rPr>
                <w:rFonts w:cs="Arial"/>
              </w:rPr>
              <w:t>We offer a range of clinicians such as GP’s, Nurses, Physician Associates, Paramedics, HCAs in which the learners can gain experience from, as well as experienced Administrators</w:t>
            </w:r>
            <w:r>
              <w:rPr>
                <w:rFonts w:cs="Arial"/>
              </w:rPr>
              <w:t>.</w:t>
            </w:r>
          </w:p>
          <w:p w14:paraId="363A11BE" w14:textId="77777777" w:rsidR="00CE71A2" w:rsidRDefault="00CE71A2" w:rsidP="00974DE4">
            <w:pPr>
              <w:pStyle w:val="BodyText"/>
              <w:spacing w:after="0" w:line="276" w:lineRule="auto"/>
              <w:ind w:right="133"/>
              <w:rPr>
                <w:rFonts w:cs="Arial"/>
              </w:rPr>
            </w:pPr>
          </w:p>
          <w:p w14:paraId="6CC76735" w14:textId="77777777" w:rsidR="00CE71A2" w:rsidRDefault="00CE71A2" w:rsidP="00974DE4">
            <w:pPr>
              <w:pStyle w:val="BodyText"/>
              <w:spacing w:after="0" w:line="276" w:lineRule="auto"/>
              <w:ind w:right="133"/>
              <w:rPr>
                <w:rFonts w:cs="Arial"/>
              </w:rPr>
            </w:pPr>
            <w:r w:rsidRPr="0008126A">
              <w:rPr>
                <w:rFonts w:cs="Arial"/>
              </w:rPr>
              <w:t>To this effect, we provide a tailored induction timetable, enhanced supervision in the form of named educational and sessional supervisors and a structured teaching timetable for our current learners.</w:t>
            </w:r>
          </w:p>
          <w:p w14:paraId="38CF5D82" w14:textId="77777777" w:rsidR="00CE71A2" w:rsidRDefault="00CE71A2" w:rsidP="00974DE4">
            <w:pPr>
              <w:pStyle w:val="BodyText"/>
              <w:spacing w:after="0" w:line="276" w:lineRule="auto"/>
              <w:ind w:right="133"/>
              <w:rPr>
                <w:rFonts w:cs="Arial"/>
              </w:rPr>
            </w:pPr>
          </w:p>
          <w:p w14:paraId="06430472" w14:textId="77777777" w:rsidR="00CE71A2" w:rsidRDefault="00CE71A2" w:rsidP="00974DE4">
            <w:pPr>
              <w:pStyle w:val="BodyText"/>
              <w:spacing w:after="0" w:line="276" w:lineRule="auto"/>
              <w:ind w:right="133"/>
              <w:rPr>
                <w:rFonts w:cs="Arial"/>
                <w:color w:val="auto"/>
              </w:rPr>
            </w:pPr>
            <w:r w:rsidRPr="00843E24">
              <w:rPr>
                <w:rFonts w:cs="Arial"/>
                <w:color w:val="auto"/>
              </w:rPr>
              <w:lastRenderedPageBreak/>
              <w:t xml:space="preserve">We can provide changes to our learning programme and timetabling to reflect on the learner needs and to cater for variabilities such as neurodiversity of learners for example. </w:t>
            </w:r>
          </w:p>
          <w:p w14:paraId="3F573E9D" w14:textId="3BCA4144" w:rsidR="00CE71A2" w:rsidRPr="00974DE4" w:rsidRDefault="00CE71A2" w:rsidP="00974DE4">
            <w:pPr>
              <w:pStyle w:val="BodyText"/>
              <w:spacing w:after="0" w:line="276" w:lineRule="auto"/>
              <w:ind w:right="133"/>
              <w:rPr>
                <w:rFonts w:cs="Arial"/>
                <w:color w:val="auto"/>
              </w:rPr>
            </w:pPr>
            <w:r w:rsidRPr="00843E24">
              <w:rPr>
                <w:rFonts w:cs="Arial"/>
                <w:color w:val="auto"/>
              </w:rPr>
              <w:t xml:space="preserve">Our PCN Manager can discuss any challenges with our colleagues in HEE and the LEL’s. We understand the escalation process as needed for specific challenges.  </w:t>
            </w:r>
          </w:p>
        </w:tc>
      </w:tr>
      <w:tr w:rsidR="00CE71A2" w:rsidRPr="00A726D5" w14:paraId="2D74E7D9" w14:textId="77777777" w:rsidTr="00974DE4">
        <w:tc>
          <w:tcPr>
            <w:tcW w:w="478" w:type="dxa"/>
            <w:shd w:val="clear" w:color="auto" w:fill="E0FBD1"/>
          </w:tcPr>
          <w:p w14:paraId="45F8F961" w14:textId="77777777" w:rsidR="00CE71A2" w:rsidRPr="00A726D5" w:rsidRDefault="00CE71A2" w:rsidP="00A0039F">
            <w:pPr>
              <w:pStyle w:val="BodyText"/>
              <w:spacing w:after="0" w:line="276" w:lineRule="auto"/>
              <w:jc w:val="center"/>
              <w:rPr>
                <w:rFonts w:cs="Arial"/>
              </w:rPr>
            </w:pPr>
            <w:r w:rsidRPr="00ED6D49">
              <w:lastRenderedPageBreak/>
              <w:t>3.5</w:t>
            </w:r>
          </w:p>
        </w:tc>
        <w:tc>
          <w:tcPr>
            <w:tcW w:w="5754" w:type="dxa"/>
            <w:shd w:val="clear" w:color="auto" w:fill="E0FBD1"/>
          </w:tcPr>
          <w:p w14:paraId="7B83E4BD" w14:textId="77777777" w:rsidR="00CE71A2" w:rsidRPr="00A726D5" w:rsidRDefault="00CE71A2" w:rsidP="00A0039F">
            <w:pPr>
              <w:pStyle w:val="BodyText"/>
              <w:spacing w:after="0" w:line="276" w:lineRule="auto"/>
              <w:ind w:left="161" w:right="133"/>
              <w:rPr>
                <w:rFonts w:cs="Arial"/>
              </w:rPr>
            </w:pPr>
            <w:r w:rsidRPr="00ED6D49">
              <w:t>Learners receive clinical supervision appropriate to their level of experience, competence, and confidence, and according to their scope of practice</w:t>
            </w:r>
          </w:p>
        </w:tc>
        <w:sdt>
          <w:sdtPr>
            <w:rPr>
              <w:rFonts w:cs="Arial"/>
            </w:rPr>
            <w:alias w:val="yes/partially met/no"/>
            <w:tag w:val="yes/partially met/no"/>
            <w:id w:val="-1653050692"/>
            <w:placeholder>
              <w:docPart w:val="0D481D8F56E64266A32551B383BDF516"/>
            </w:placeholder>
            <w:comboBox>
              <w:listItem w:displayText="yes" w:value="yes"/>
              <w:listItem w:displayText="partially met" w:value="partially met"/>
              <w:listItem w:displayText="no" w:value="no"/>
            </w:comboBox>
          </w:sdtPr>
          <w:sdtContent>
            <w:tc>
              <w:tcPr>
                <w:tcW w:w="1418" w:type="dxa"/>
                <w:shd w:val="clear" w:color="auto" w:fill="auto"/>
              </w:tcPr>
              <w:p w14:paraId="0DEB1316"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0E47E02D" w14:textId="77777777" w:rsidR="00CE71A2" w:rsidRDefault="00CE71A2" w:rsidP="00974DE4">
            <w:pPr>
              <w:pStyle w:val="BodyText"/>
              <w:spacing w:after="0" w:line="276" w:lineRule="auto"/>
              <w:ind w:right="133"/>
              <w:rPr>
                <w:rFonts w:cs="Arial"/>
              </w:rPr>
            </w:pPr>
            <w:r w:rsidRPr="00506E98">
              <w:rPr>
                <w:rFonts w:cs="Arial"/>
              </w:rPr>
              <w:t xml:space="preserve">To this effect, we provide a tailored induction timetable, enhanced supervision in the form of named educational and sessional supervisors and a structured teaching timetable for our current </w:t>
            </w:r>
            <w:r w:rsidRPr="0031196D">
              <w:rPr>
                <w:rFonts w:cs="Arial"/>
              </w:rPr>
              <w:t>learners.</w:t>
            </w:r>
          </w:p>
          <w:p w14:paraId="766FE620" w14:textId="77777777" w:rsidR="00CE71A2" w:rsidRPr="0031196D" w:rsidRDefault="00CE71A2" w:rsidP="00974DE4">
            <w:pPr>
              <w:pStyle w:val="BodyText"/>
              <w:spacing w:after="0" w:line="276" w:lineRule="auto"/>
              <w:ind w:right="133"/>
              <w:rPr>
                <w:rFonts w:cs="Arial"/>
              </w:rPr>
            </w:pPr>
          </w:p>
          <w:p w14:paraId="3DDC5A47" w14:textId="77777777" w:rsidR="00CE71A2" w:rsidRDefault="00CE71A2" w:rsidP="00974DE4">
            <w:pPr>
              <w:pStyle w:val="BodyText"/>
              <w:spacing w:after="0" w:line="276" w:lineRule="auto"/>
              <w:ind w:right="133"/>
              <w:rPr>
                <w:rFonts w:cs="Arial"/>
              </w:rPr>
            </w:pPr>
            <w:r w:rsidRPr="0031196D">
              <w:rPr>
                <w:rFonts w:cs="Arial"/>
              </w:rPr>
              <w:t>This PCN LE recognises that all wider workforce learners are regarded as supernumerary unlike GP Trainees who are part of the workforce.</w:t>
            </w:r>
          </w:p>
          <w:p w14:paraId="49802AFC" w14:textId="77777777" w:rsidR="00CE71A2" w:rsidRDefault="00CE71A2" w:rsidP="00974DE4">
            <w:pPr>
              <w:pStyle w:val="BodyText"/>
              <w:spacing w:after="0" w:line="276" w:lineRule="auto"/>
              <w:ind w:right="133"/>
              <w:rPr>
                <w:rFonts w:eastAsiaTheme="minorEastAsia" w:cs="Arial"/>
              </w:rPr>
            </w:pPr>
          </w:p>
          <w:p w14:paraId="54FDF38A" w14:textId="77777777" w:rsidR="00CE71A2" w:rsidRPr="00A726D5" w:rsidRDefault="00CE71A2" w:rsidP="00974DE4">
            <w:pPr>
              <w:pStyle w:val="BodyText"/>
              <w:spacing w:after="0" w:line="276" w:lineRule="auto"/>
              <w:ind w:right="133"/>
              <w:rPr>
                <w:rFonts w:cs="Arial"/>
              </w:rPr>
            </w:pPr>
            <w:r>
              <w:rPr>
                <w:rFonts w:eastAsiaTheme="minorEastAsia" w:cs="Arial"/>
              </w:rPr>
              <w:t xml:space="preserve">We also support out supervisors with training opportunities and </w:t>
            </w:r>
            <w:r w:rsidRPr="00827E49">
              <w:rPr>
                <w:rFonts w:eastAsiaTheme="minorEastAsia" w:cs="Arial"/>
              </w:rPr>
              <w:t xml:space="preserve">adding in </w:t>
            </w:r>
            <w:r>
              <w:rPr>
                <w:rFonts w:eastAsiaTheme="minorEastAsia" w:cs="Arial"/>
              </w:rPr>
              <w:t>for example</w:t>
            </w:r>
            <w:r w:rsidRPr="00827E49">
              <w:rPr>
                <w:rFonts w:eastAsiaTheme="minorEastAsia" w:cs="Arial"/>
              </w:rPr>
              <w:t xml:space="preserve"> MECC training and </w:t>
            </w:r>
            <w:r>
              <w:rPr>
                <w:rFonts w:eastAsiaTheme="minorEastAsia" w:cs="Arial"/>
              </w:rPr>
              <w:t xml:space="preserve">experienced </w:t>
            </w:r>
            <w:r w:rsidRPr="00827E49">
              <w:rPr>
                <w:rFonts w:eastAsiaTheme="minorEastAsia" w:cs="Arial"/>
              </w:rPr>
              <w:t xml:space="preserve">AP supervision training </w:t>
            </w:r>
          </w:p>
        </w:tc>
      </w:tr>
      <w:tr w:rsidR="00CE71A2" w:rsidRPr="00A726D5" w14:paraId="0F9A0E8D" w14:textId="77777777" w:rsidTr="00974DE4">
        <w:tc>
          <w:tcPr>
            <w:tcW w:w="478" w:type="dxa"/>
            <w:shd w:val="clear" w:color="auto" w:fill="E0FBD1"/>
          </w:tcPr>
          <w:p w14:paraId="78EF4D31" w14:textId="77777777" w:rsidR="00CE71A2" w:rsidRPr="00A726D5" w:rsidRDefault="00CE71A2" w:rsidP="00A0039F">
            <w:pPr>
              <w:pStyle w:val="BodyText"/>
              <w:spacing w:after="0" w:line="276" w:lineRule="auto"/>
              <w:jc w:val="center"/>
              <w:rPr>
                <w:rFonts w:cs="Arial"/>
              </w:rPr>
            </w:pPr>
            <w:r w:rsidRPr="00ED6D49">
              <w:t>3.6</w:t>
            </w:r>
          </w:p>
        </w:tc>
        <w:tc>
          <w:tcPr>
            <w:tcW w:w="5754" w:type="dxa"/>
            <w:shd w:val="clear" w:color="auto" w:fill="E0FBD1"/>
          </w:tcPr>
          <w:p w14:paraId="0F713715" w14:textId="77777777" w:rsidR="00CE71A2" w:rsidRPr="00A726D5" w:rsidRDefault="00CE71A2" w:rsidP="00A0039F">
            <w:pPr>
              <w:pStyle w:val="BodyText"/>
              <w:spacing w:after="0" w:line="276" w:lineRule="auto"/>
              <w:ind w:left="161" w:right="133"/>
              <w:rPr>
                <w:rFonts w:cs="Arial"/>
              </w:rPr>
            </w:pPr>
            <w:r w:rsidRPr="00ED6D49">
              <w:t>Learners receive the educational supervision and support to be able to demonstrate what is expected in their curriculum or professional standards to achieve the learning outcomes required</w:t>
            </w:r>
          </w:p>
        </w:tc>
        <w:sdt>
          <w:sdtPr>
            <w:rPr>
              <w:rFonts w:cs="Arial"/>
            </w:rPr>
            <w:alias w:val="yes/partially met/no"/>
            <w:tag w:val="yes/partially met/no"/>
            <w:id w:val="-72201700"/>
            <w:placeholder>
              <w:docPart w:val="FB7FCA180C7D4BEDB7977A8F4305A280"/>
            </w:placeholder>
            <w:comboBox>
              <w:listItem w:displayText="yes" w:value="yes"/>
              <w:listItem w:displayText="partially met" w:value="partially met"/>
              <w:listItem w:displayText="no" w:value="no"/>
            </w:comboBox>
          </w:sdtPr>
          <w:sdtContent>
            <w:tc>
              <w:tcPr>
                <w:tcW w:w="1418" w:type="dxa"/>
                <w:shd w:val="clear" w:color="auto" w:fill="auto"/>
              </w:tcPr>
              <w:p w14:paraId="055AD1DC"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0831A55D" w14:textId="77777777" w:rsidR="00CE71A2" w:rsidRDefault="00CE71A2" w:rsidP="00974DE4">
            <w:pPr>
              <w:pStyle w:val="BodyText"/>
              <w:spacing w:after="0" w:line="276" w:lineRule="auto"/>
              <w:ind w:right="133"/>
              <w:rPr>
                <w:rFonts w:cs="Arial"/>
              </w:rPr>
            </w:pPr>
            <w:r w:rsidRPr="00BE4421">
              <w:rPr>
                <w:rFonts w:cs="Arial"/>
              </w:rPr>
              <w:t>Trainees are encouraged to take part in supervised consulting sessions and to participate in the care home ward rounds.</w:t>
            </w:r>
          </w:p>
          <w:p w14:paraId="73A19C5A" w14:textId="77777777" w:rsidR="00CE71A2" w:rsidRDefault="00CE71A2" w:rsidP="00974DE4">
            <w:pPr>
              <w:pStyle w:val="BodyText"/>
              <w:spacing w:after="0" w:line="276" w:lineRule="auto"/>
              <w:ind w:right="133"/>
              <w:rPr>
                <w:rFonts w:cs="Arial"/>
              </w:rPr>
            </w:pPr>
          </w:p>
          <w:p w14:paraId="5CD918D2" w14:textId="774FD775" w:rsidR="00CE71A2" w:rsidRPr="00A726D5" w:rsidRDefault="00CE71A2" w:rsidP="00974DE4">
            <w:pPr>
              <w:pStyle w:val="BodyText"/>
              <w:spacing w:after="0" w:line="276" w:lineRule="auto"/>
              <w:ind w:right="133"/>
              <w:rPr>
                <w:rFonts w:cs="Arial"/>
              </w:rPr>
            </w:pPr>
            <w:r w:rsidRPr="007C69D0">
              <w:rPr>
                <w:rFonts w:cs="Arial"/>
              </w:rPr>
              <w:t>The senior educational team will provide the backbone of the enhanced supervision and work with the wider workforce to provide clinical supervision.</w:t>
            </w:r>
          </w:p>
        </w:tc>
      </w:tr>
      <w:tr w:rsidR="00CE71A2" w:rsidRPr="00A726D5" w14:paraId="42DB20BC" w14:textId="77777777" w:rsidTr="00974DE4">
        <w:tc>
          <w:tcPr>
            <w:tcW w:w="478" w:type="dxa"/>
            <w:shd w:val="clear" w:color="auto" w:fill="E0FBD1"/>
          </w:tcPr>
          <w:p w14:paraId="242CFE08" w14:textId="77777777" w:rsidR="00CE71A2" w:rsidRPr="00A726D5" w:rsidRDefault="00CE71A2" w:rsidP="00A0039F">
            <w:pPr>
              <w:pStyle w:val="BodyText"/>
              <w:spacing w:after="0" w:line="276" w:lineRule="auto"/>
              <w:jc w:val="center"/>
              <w:rPr>
                <w:rFonts w:cs="Arial"/>
              </w:rPr>
            </w:pPr>
            <w:r w:rsidRPr="00ED6D49">
              <w:t>3.7</w:t>
            </w:r>
          </w:p>
        </w:tc>
        <w:tc>
          <w:tcPr>
            <w:tcW w:w="5754" w:type="dxa"/>
            <w:shd w:val="clear" w:color="auto" w:fill="E0FBD1"/>
          </w:tcPr>
          <w:p w14:paraId="6D1A4555" w14:textId="77777777" w:rsidR="00CE71A2" w:rsidRPr="00A726D5" w:rsidRDefault="00CE71A2" w:rsidP="00A0039F">
            <w:pPr>
              <w:pStyle w:val="BodyText"/>
              <w:spacing w:after="0" w:line="276" w:lineRule="auto"/>
              <w:ind w:left="161" w:right="133"/>
              <w:rPr>
                <w:rFonts w:cs="Arial"/>
              </w:rPr>
            </w:pPr>
            <w:r w:rsidRPr="00ED6D49">
              <w:t>Learners are supported to complete appropriate summative and/or formative assessments to evidence that they are meeting their curriculum, professional standards, and learning outcomes</w:t>
            </w:r>
          </w:p>
        </w:tc>
        <w:sdt>
          <w:sdtPr>
            <w:rPr>
              <w:rFonts w:cs="Arial"/>
            </w:rPr>
            <w:alias w:val="yes/partially met/no"/>
            <w:tag w:val="yes/partially met/no"/>
            <w:id w:val="1947260552"/>
            <w:placeholder>
              <w:docPart w:val="D073CE12379147DFA0652D237917DD6F"/>
            </w:placeholder>
            <w:comboBox>
              <w:listItem w:displayText="yes" w:value="yes"/>
              <w:listItem w:displayText="partially met" w:value="partially met"/>
              <w:listItem w:displayText="no" w:value="no"/>
            </w:comboBox>
          </w:sdtPr>
          <w:sdtContent>
            <w:tc>
              <w:tcPr>
                <w:tcW w:w="1418" w:type="dxa"/>
                <w:shd w:val="clear" w:color="auto" w:fill="auto"/>
              </w:tcPr>
              <w:p w14:paraId="23E2B236"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4ADB7D7C" w14:textId="77777777" w:rsidR="00CE71A2" w:rsidRPr="00843E24" w:rsidRDefault="00CE71A2" w:rsidP="00974DE4">
            <w:pPr>
              <w:pStyle w:val="BodyText"/>
              <w:spacing w:after="0" w:line="276" w:lineRule="auto"/>
              <w:ind w:right="133"/>
              <w:rPr>
                <w:rFonts w:cs="Arial"/>
              </w:rPr>
            </w:pPr>
            <w:r w:rsidRPr="00843E24">
              <w:rPr>
                <w:rFonts w:cs="Arial"/>
              </w:rPr>
              <w:t>Learners are encouraged to continue their learning throughout their attachment and undertake informal and formal assessments. These can take the form of:</w:t>
            </w:r>
          </w:p>
          <w:p w14:paraId="6169DCE8" w14:textId="77777777" w:rsidR="00CE71A2" w:rsidRPr="00843E24" w:rsidRDefault="00CE71A2" w:rsidP="00974DE4">
            <w:pPr>
              <w:pStyle w:val="BodyText"/>
              <w:numPr>
                <w:ilvl w:val="0"/>
                <w:numId w:val="48"/>
              </w:numPr>
              <w:spacing w:after="0" w:line="276" w:lineRule="auto"/>
              <w:ind w:right="133"/>
              <w:rPr>
                <w:rFonts w:cs="Arial"/>
              </w:rPr>
            </w:pPr>
            <w:r w:rsidRPr="00843E24">
              <w:rPr>
                <w:rFonts w:cs="Arial"/>
              </w:rPr>
              <w:t>COT’s and CBD</w:t>
            </w:r>
          </w:p>
          <w:p w14:paraId="354C8879" w14:textId="77777777" w:rsidR="00CE71A2" w:rsidRPr="00843E24" w:rsidRDefault="00CE71A2" w:rsidP="00974DE4">
            <w:pPr>
              <w:pStyle w:val="BodyText"/>
              <w:numPr>
                <w:ilvl w:val="0"/>
                <w:numId w:val="48"/>
              </w:numPr>
              <w:spacing w:after="0" w:line="276" w:lineRule="auto"/>
              <w:ind w:right="133"/>
              <w:rPr>
                <w:rFonts w:cs="Arial"/>
              </w:rPr>
            </w:pPr>
            <w:r w:rsidRPr="00843E24">
              <w:rPr>
                <w:rFonts w:cs="Arial"/>
              </w:rPr>
              <w:t>Prescribing audits</w:t>
            </w:r>
          </w:p>
          <w:p w14:paraId="541C5BC7" w14:textId="77777777" w:rsidR="00CE71A2" w:rsidRPr="00843E24" w:rsidRDefault="00CE71A2" w:rsidP="00974DE4">
            <w:pPr>
              <w:pStyle w:val="BodyText"/>
              <w:numPr>
                <w:ilvl w:val="0"/>
                <w:numId w:val="48"/>
              </w:numPr>
              <w:spacing w:after="0" w:line="276" w:lineRule="auto"/>
              <w:ind w:right="133"/>
              <w:rPr>
                <w:rFonts w:cs="Arial"/>
              </w:rPr>
            </w:pPr>
            <w:r w:rsidRPr="00843E24">
              <w:rPr>
                <w:rFonts w:cs="Arial"/>
              </w:rPr>
              <w:lastRenderedPageBreak/>
              <w:t>QIA projects</w:t>
            </w:r>
          </w:p>
          <w:p w14:paraId="5EF9C89E" w14:textId="77777777" w:rsidR="00CE71A2" w:rsidRPr="00843E24" w:rsidRDefault="00CE71A2" w:rsidP="00974DE4">
            <w:pPr>
              <w:pStyle w:val="BodyText"/>
              <w:numPr>
                <w:ilvl w:val="0"/>
                <w:numId w:val="48"/>
              </w:numPr>
              <w:spacing w:after="0" w:line="276" w:lineRule="auto"/>
              <w:ind w:right="133"/>
              <w:rPr>
                <w:rFonts w:cs="Arial"/>
              </w:rPr>
            </w:pPr>
            <w:r w:rsidRPr="00843E24">
              <w:rPr>
                <w:rFonts w:cs="Arial"/>
              </w:rPr>
              <w:t>Procedural competency</w:t>
            </w:r>
          </w:p>
          <w:p w14:paraId="2F9241BF" w14:textId="79482759" w:rsidR="00CE71A2" w:rsidRDefault="00CE71A2" w:rsidP="00974DE4">
            <w:pPr>
              <w:pStyle w:val="BodyText"/>
              <w:numPr>
                <w:ilvl w:val="0"/>
                <w:numId w:val="48"/>
              </w:numPr>
              <w:spacing w:after="0" w:line="276" w:lineRule="auto"/>
              <w:ind w:right="133"/>
              <w:rPr>
                <w:rFonts w:cs="Arial"/>
              </w:rPr>
            </w:pPr>
            <w:r w:rsidRPr="00843E24">
              <w:rPr>
                <w:rFonts w:cs="Arial"/>
              </w:rPr>
              <w:t>Debriefs</w:t>
            </w:r>
            <w:r w:rsidR="00974DE4">
              <w:rPr>
                <w:rFonts w:cs="Arial"/>
              </w:rPr>
              <w:t>.</w:t>
            </w:r>
          </w:p>
          <w:p w14:paraId="1D0F915C" w14:textId="77777777" w:rsidR="00974DE4" w:rsidRPr="00843E24" w:rsidRDefault="00974DE4" w:rsidP="00974DE4">
            <w:pPr>
              <w:pStyle w:val="BodyText"/>
              <w:spacing w:after="0" w:line="276" w:lineRule="auto"/>
              <w:ind w:left="720" w:right="133"/>
              <w:rPr>
                <w:rFonts w:cs="Arial"/>
              </w:rPr>
            </w:pPr>
          </w:p>
          <w:p w14:paraId="18F108E4" w14:textId="601A729F" w:rsidR="00CE71A2" w:rsidRPr="00843E24" w:rsidRDefault="00CE71A2" w:rsidP="00974DE4">
            <w:pPr>
              <w:pStyle w:val="BodyText"/>
              <w:spacing w:after="0" w:line="276" w:lineRule="auto"/>
              <w:ind w:right="133"/>
              <w:rPr>
                <w:rFonts w:cs="Arial"/>
              </w:rPr>
            </w:pPr>
            <w:r w:rsidRPr="00843E24">
              <w:rPr>
                <w:rFonts w:cs="Arial"/>
              </w:rPr>
              <w:t xml:space="preserve">These are not only with their educational supervisor but with wider members of the team who have had some training in supervision. </w:t>
            </w:r>
          </w:p>
          <w:p w14:paraId="71EED7C2" w14:textId="77777777" w:rsidR="00CE71A2" w:rsidRPr="00843E24" w:rsidRDefault="00CE71A2" w:rsidP="00974DE4">
            <w:pPr>
              <w:pStyle w:val="BodyText"/>
              <w:spacing w:after="0" w:line="276" w:lineRule="auto"/>
              <w:ind w:right="133"/>
              <w:rPr>
                <w:rFonts w:cs="Arial"/>
                <w:b/>
                <w:bCs/>
                <w:i/>
                <w:iCs/>
              </w:rPr>
            </w:pPr>
          </w:p>
          <w:p w14:paraId="72D831DF" w14:textId="77777777" w:rsidR="00CE71A2" w:rsidRPr="00843E24" w:rsidRDefault="00CE71A2" w:rsidP="00974DE4">
            <w:pPr>
              <w:pStyle w:val="BodyText"/>
              <w:spacing w:after="0" w:line="276" w:lineRule="auto"/>
              <w:ind w:right="133"/>
              <w:rPr>
                <w:rFonts w:cs="Arial"/>
                <w:color w:val="auto"/>
              </w:rPr>
            </w:pPr>
            <w:r w:rsidRPr="00843E24">
              <w:rPr>
                <w:rFonts w:cs="Arial"/>
                <w:color w:val="auto"/>
              </w:rPr>
              <w:t>Training timetabl</w:t>
            </w:r>
            <w:r>
              <w:rPr>
                <w:rFonts w:cs="Arial"/>
                <w:color w:val="auto"/>
              </w:rPr>
              <w:t>ing</w:t>
            </w:r>
            <w:r w:rsidRPr="00843E24">
              <w:rPr>
                <w:rFonts w:cs="Arial"/>
                <w:color w:val="auto"/>
              </w:rPr>
              <w:t xml:space="preserve"> includes working with different teams e.g. paramedics, PNs, PAs, GPs, DNs agreed between trainer and trainee and scheduled in.</w:t>
            </w:r>
          </w:p>
          <w:p w14:paraId="45BDC9D9" w14:textId="77777777" w:rsidR="00974DE4" w:rsidRDefault="00974DE4" w:rsidP="00974DE4">
            <w:pPr>
              <w:pStyle w:val="BodyText"/>
              <w:spacing w:after="0" w:line="276" w:lineRule="auto"/>
              <w:ind w:right="133"/>
              <w:rPr>
                <w:rFonts w:cs="Arial"/>
                <w:color w:val="auto"/>
              </w:rPr>
            </w:pPr>
          </w:p>
          <w:p w14:paraId="6AFE36B7" w14:textId="6EC2E450" w:rsidR="00CE71A2" w:rsidRDefault="00CE71A2" w:rsidP="00974DE4">
            <w:pPr>
              <w:pStyle w:val="BodyText"/>
              <w:spacing w:after="0" w:line="276" w:lineRule="auto"/>
              <w:ind w:right="133"/>
              <w:rPr>
                <w:rFonts w:cs="Arial"/>
                <w:color w:val="auto"/>
              </w:rPr>
            </w:pPr>
            <w:r>
              <w:rPr>
                <w:rFonts w:cs="Arial"/>
                <w:color w:val="auto"/>
              </w:rPr>
              <w:t>There is t</w:t>
            </w:r>
            <w:r w:rsidRPr="00843E24">
              <w:rPr>
                <w:rFonts w:cs="Arial"/>
                <w:color w:val="auto"/>
              </w:rPr>
              <w:t>ime given to CPPE learning if applicable for trainee and mentor supervision</w:t>
            </w:r>
            <w:r>
              <w:rPr>
                <w:rFonts w:cs="Arial"/>
                <w:color w:val="auto"/>
              </w:rPr>
              <w:t>.</w:t>
            </w:r>
          </w:p>
          <w:p w14:paraId="3585EA51" w14:textId="77777777" w:rsidR="00CE71A2" w:rsidRDefault="00CE71A2" w:rsidP="00974DE4">
            <w:pPr>
              <w:pStyle w:val="BodyText"/>
              <w:spacing w:after="0" w:line="276" w:lineRule="auto"/>
              <w:ind w:right="133"/>
              <w:rPr>
                <w:rFonts w:cs="Arial"/>
                <w:i/>
                <w:iCs/>
              </w:rPr>
            </w:pPr>
          </w:p>
          <w:p w14:paraId="6D7AE530" w14:textId="77777777" w:rsidR="00CE71A2" w:rsidRDefault="00CE71A2" w:rsidP="00974DE4">
            <w:pPr>
              <w:pStyle w:val="BodyText"/>
              <w:spacing w:after="0" w:line="276" w:lineRule="auto"/>
              <w:ind w:right="133"/>
              <w:rPr>
                <w:rFonts w:eastAsiaTheme="minorEastAsia" w:cs="Arial"/>
              </w:rPr>
            </w:pPr>
            <w:r w:rsidRPr="00D23CA9">
              <w:rPr>
                <w:rFonts w:eastAsiaTheme="minorEastAsia" w:cs="Arial"/>
              </w:rPr>
              <w:t xml:space="preserve">Learners can take on ownership </w:t>
            </w:r>
            <w:r>
              <w:rPr>
                <w:rFonts w:eastAsiaTheme="minorEastAsia" w:cs="Arial"/>
              </w:rPr>
              <w:t>of clinics within their capability such as nurs</w:t>
            </w:r>
            <w:r w:rsidRPr="00D23CA9">
              <w:rPr>
                <w:rFonts w:eastAsiaTheme="minorEastAsia" w:cs="Arial"/>
              </w:rPr>
              <w:t>ing student taking on the wound clinics</w:t>
            </w:r>
            <w:r>
              <w:rPr>
                <w:rFonts w:eastAsiaTheme="minorEastAsia" w:cs="Arial"/>
              </w:rPr>
              <w:t xml:space="preserve"> and final year PA students doing supervised clinics.</w:t>
            </w:r>
          </w:p>
          <w:p w14:paraId="1EB75262" w14:textId="77777777" w:rsidR="00CE71A2" w:rsidRDefault="00CE71A2" w:rsidP="00974DE4">
            <w:pPr>
              <w:pStyle w:val="BodyText"/>
              <w:spacing w:after="0" w:line="276" w:lineRule="auto"/>
              <w:ind w:right="133"/>
              <w:rPr>
                <w:rFonts w:eastAsiaTheme="minorEastAsia" w:cs="Arial"/>
              </w:rPr>
            </w:pPr>
            <w:r>
              <w:rPr>
                <w:rFonts w:eastAsiaTheme="minorEastAsia" w:cs="Arial"/>
              </w:rPr>
              <w:t xml:space="preserve">This is </w:t>
            </w:r>
            <w:r w:rsidRPr="00D23CA9">
              <w:rPr>
                <w:rFonts w:eastAsiaTheme="minorEastAsia" w:cs="Arial"/>
              </w:rPr>
              <w:t>especially important when learners are on their leadership and management courses (3rd year nurses)</w:t>
            </w:r>
            <w:r>
              <w:rPr>
                <w:rFonts w:eastAsiaTheme="minorEastAsia" w:cs="Arial"/>
              </w:rPr>
              <w:t>.</w:t>
            </w:r>
          </w:p>
          <w:p w14:paraId="2A56111C" w14:textId="09CB39B0" w:rsidR="00CE71A2" w:rsidRPr="00974DE4" w:rsidRDefault="00CE71A2" w:rsidP="00974DE4">
            <w:pPr>
              <w:pStyle w:val="BodyText"/>
              <w:spacing w:after="0" w:line="276" w:lineRule="auto"/>
              <w:ind w:right="133"/>
              <w:rPr>
                <w:rFonts w:eastAsiaTheme="minorEastAsia" w:cs="Arial"/>
              </w:rPr>
            </w:pPr>
            <w:r w:rsidRPr="00D23CA9">
              <w:rPr>
                <w:rFonts w:eastAsiaTheme="minorEastAsia" w:cs="Arial"/>
              </w:rPr>
              <w:t xml:space="preserve">CLIP model could support this. </w:t>
            </w:r>
            <w:hyperlink r:id="rId15" w:history="1">
              <w:r>
                <w:rPr>
                  <w:rStyle w:val="Hyperlink"/>
                </w:rPr>
                <w:t>Clinical placement supervision models | NHS Employers</w:t>
              </w:r>
            </w:hyperlink>
            <w:r w:rsidR="00974DE4">
              <w:rPr>
                <w:rStyle w:val="Hyperlink"/>
                <w:color w:val="231F20"/>
              </w:rPr>
              <w:t>.</w:t>
            </w:r>
          </w:p>
        </w:tc>
      </w:tr>
      <w:tr w:rsidR="00CE71A2" w:rsidRPr="00A726D5" w14:paraId="32BA5E3B" w14:textId="77777777" w:rsidTr="00974DE4">
        <w:tc>
          <w:tcPr>
            <w:tcW w:w="478" w:type="dxa"/>
            <w:shd w:val="clear" w:color="auto" w:fill="E0FBD1"/>
          </w:tcPr>
          <w:p w14:paraId="6B83A3A9" w14:textId="77777777" w:rsidR="00CE71A2" w:rsidRPr="00A726D5" w:rsidRDefault="00CE71A2" w:rsidP="00A0039F">
            <w:pPr>
              <w:pStyle w:val="BodyText"/>
              <w:spacing w:after="0" w:line="276" w:lineRule="auto"/>
              <w:jc w:val="center"/>
              <w:rPr>
                <w:rFonts w:cs="Arial"/>
              </w:rPr>
            </w:pPr>
            <w:r w:rsidRPr="00ED6D49">
              <w:lastRenderedPageBreak/>
              <w:t>3.8</w:t>
            </w:r>
          </w:p>
        </w:tc>
        <w:tc>
          <w:tcPr>
            <w:tcW w:w="5754" w:type="dxa"/>
            <w:shd w:val="clear" w:color="auto" w:fill="E0FBD1"/>
          </w:tcPr>
          <w:p w14:paraId="342A82A8" w14:textId="77777777" w:rsidR="00CE71A2" w:rsidRPr="00A726D5" w:rsidRDefault="00CE71A2" w:rsidP="00A0039F">
            <w:pPr>
              <w:pStyle w:val="BodyText"/>
              <w:spacing w:after="0" w:line="276" w:lineRule="auto"/>
              <w:ind w:left="161" w:right="133"/>
              <w:rPr>
                <w:rFonts w:cs="Arial"/>
              </w:rPr>
            </w:pPr>
            <w:r w:rsidRPr="00ED6D49">
              <w:t>Learners are valued members of the healthcare teams within which they are placed and enabled to contribute to the work of those teams</w:t>
            </w:r>
          </w:p>
        </w:tc>
        <w:sdt>
          <w:sdtPr>
            <w:rPr>
              <w:rFonts w:cs="Arial"/>
            </w:rPr>
            <w:alias w:val="yes/partially met/no"/>
            <w:tag w:val="yes/partially met/no"/>
            <w:id w:val="-1888485514"/>
            <w:placeholder>
              <w:docPart w:val="C4E1CE11CFE94671A3FD55AC6E2BDC77"/>
            </w:placeholder>
            <w:comboBox>
              <w:listItem w:displayText="yes" w:value="yes"/>
              <w:listItem w:displayText="partially met" w:value="partially met"/>
              <w:listItem w:displayText="no" w:value="no"/>
            </w:comboBox>
          </w:sdtPr>
          <w:sdtContent>
            <w:tc>
              <w:tcPr>
                <w:tcW w:w="1418" w:type="dxa"/>
                <w:shd w:val="clear" w:color="auto" w:fill="auto"/>
              </w:tcPr>
              <w:p w14:paraId="5DE32F09"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6F905B76" w14:textId="77777777" w:rsidR="00CE71A2" w:rsidRDefault="00CE71A2" w:rsidP="00974DE4">
            <w:pPr>
              <w:pStyle w:val="BodyText"/>
              <w:spacing w:after="0" w:line="276" w:lineRule="auto"/>
              <w:ind w:right="133"/>
              <w:rPr>
                <w:rFonts w:cs="Arial"/>
              </w:rPr>
            </w:pPr>
            <w:r w:rsidRPr="00EE55CB">
              <w:rPr>
                <w:rFonts w:cs="Arial"/>
              </w:rPr>
              <w:t>The PCN LE has allowed us to standardise the procedures and inductions and to maximise the learning opportunities that are available at a PCN, taking advantage of the inter-practice differences in patient demographics and intra-practice clinical expertise.</w:t>
            </w:r>
          </w:p>
          <w:p w14:paraId="04B16899" w14:textId="77777777" w:rsidR="00974DE4" w:rsidRDefault="00974DE4" w:rsidP="00974DE4">
            <w:pPr>
              <w:pStyle w:val="BodyText"/>
              <w:spacing w:after="0" w:line="276" w:lineRule="auto"/>
              <w:ind w:right="133"/>
              <w:rPr>
                <w:rFonts w:cs="Arial"/>
              </w:rPr>
            </w:pPr>
          </w:p>
          <w:p w14:paraId="1011ACFD" w14:textId="77777777" w:rsidR="00CE71A2" w:rsidRDefault="00CE71A2" w:rsidP="00974DE4">
            <w:pPr>
              <w:pStyle w:val="BodyText"/>
              <w:spacing w:after="0" w:line="276" w:lineRule="auto"/>
              <w:ind w:right="133"/>
              <w:rPr>
                <w:rFonts w:cs="Arial"/>
              </w:rPr>
            </w:pPr>
            <w:r w:rsidRPr="00164AE5">
              <w:rPr>
                <w:rFonts w:cs="Arial"/>
              </w:rPr>
              <w:lastRenderedPageBreak/>
              <w:t>Trainees are encouraged to take part in supervised consulting sessions and to participate in the care home ward rounds</w:t>
            </w:r>
            <w:r>
              <w:rPr>
                <w:rFonts w:cs="Arial"/>
              </w:rPr>
              <w:t>.</w:t>
            </w:r>
          </w:p>
          <w:p w14:paraId="112627C6" w14:textId="77777777" w:rsidR="00CE71A2" w:rsidRDefault="00CE71A2" w:rsidP="00974DE4">
            <w:pPr>
              <w:pStyle w:val="BodyText"/>
              <w:spacing w:after="0" w:line="276" w:lineRule="auto"/>
              <w:ind w:right="133"/>
              <w:rPr>
                <w:rFonts w:cs="Arial"/>
              </w:rPr>
            </w:pPr>
          </w:p>
          <w:p w14:paraId="7FD0A3CD" w14:textId="77777777" w:rsidR="00CE71A2" w:rsidRDefault="00CE71A2" w:rsidP="00974DE4">
            <w:pPr>
              <w:pStyle w:val="BodyText"/>
              <w:spacing w:after="0" w:line="276" w:lineRule="auto"/>
              <w:ind w:right="133"/>
              <w:rPr>
                <w:rFonts w:cs="Arial"/>
              </w:rPr>
            </w:pPr>
            <w:r w:rsidRPr="00843E24">
              <w:rPr>
                <w:rFonts w:cs="Arial"/>
              </w:rPr>
              <w:t xml:space="preserve">Some learners can have their own </w:t>
            </w:r>
            <w:r>
              <w:rPr>
                <w:rFonts w:cs="Arial"/>
              </w:rPr>
              <w:t>supervised</w:t>
            </w:r>
            <w:r w:rsidRPr="00843E24">
              <w:rPr>
                <w:rFonts w:cs="Arial"/>
              </w:rPr>
              <w:t xml:space="preserve"> clinics towards the end of their placements such as our final year Physician Associate students.</w:t>
            </w:r>
          </w:p>
          <w:p w14:paraId="0228FD9E" w14:textId="77777777" w:rsidR="00CE71A2" w:rsidRDefault="00CE71A2" w:rsidP="00974DE4">
            <w:pPr>
              <w:pStyle w:val="BodyText"/>
              <w:spacing w:after="0" w:line="276" w:lineRule="auto"/>
              <w:ind w:right="133"/>
              <w:rPr>
                <w:rFonts w:eastAsiaTheme="minorEastAsia" w:cs="Arial"/>
              </w:rPr>
            </w:pPr>
          </w:p>
          <w:p w14:paraId="79963989" w14:textId="77777777" w:rsidR="00CE71A2" w:rsidRDefault="00CE71A2" w:rsidP="00974DE4">
            <w:pPr>
              <w:pStyle w:val="BodyText"/>
              <w:spacing w:after="0" w:line="276" w:lineRule="auto"/>
              <w:ind w:right="133"/>
              <w:rPr>
                <w:rFonts w:eastAsiaTheme="minorEastAsia" w:cs="Arial"/>
              </w:rPr>
            </w:pPr>
            <w:r>
              <w:rPr>
                <w:rFonts w:eastAsiaTheme="minorEastAsia" w:cs="Arial"/>
              </w:rPr>
              <w:t>L</w:t>
            </w:r>
            <w:r w:rsidRPr="002C05E2">
              <w:rPr>
                <w:rFonts w:eastAsiaTheme="minorEastAsia" w:cs="Arial"/>
              </w:rPr>
              <w:t>earners</w:t>
            </w:r>
            <w:r>
              <w:rPr>
                <w:rFonts w:eastAsiaTheme="minorEastAsia" w:cs="Arial"/>
              </w:rPr>
              <w:t xml:space="preserve"> are made to</w:t>
            </w:r>
            <w:r w:rsidRPr="002C05E2">
              <w:rPr>
                <w:rFonts w:eastAsiaTheme="minorEastAsia" w:cs="Arial"/>
              </w:rPr>
              <w:t xml:space="preserve"> feel inclusive in </w:t>
            </w:r>
            <w:r>
              <w:rPr>
                <w:rFonts w:eastAsiaTheme="minorEastAsia" w:cs="Arial"/>
              </w:rPr>
              <w:t>our</w:t>
            </w:r>
            <w:r w:rsidRPr="002C05E2">
              <w:rPr>
                <w:rFonts w:eastAsiaTheme="minorEastAsia" w:cs="Arial"/>
              </w:rPr>
              <w:t xml:space="preserve"> team, for example social events, supporting audits and QI projects.</w:t>
            </w:r>
          </w:p>
          <w:p w14:paraId="0F7FBE76" w14:textId="12161280" w:rsidR="00CE71A2" w:rsidRPr="00974DE4" w:rsidRDefault="00CE71A2" w:rsidP="00974DE4">
            <w:pPr>
              <w:pStyle w:val="BodyText"/>
              <w:spacing w:after="0" w:line="276" w:lineRule="auto"/>
              <w:ind w:right="133"/>
              <w:rPr>
                <w:rFonts w:eastAsiaTheme="minorEastAsia" w:cs="Arial"/>
              </w:rPr>
            </w:pPr>
            <w:r>
              <w:rPr>
                <w:rFonts w:eastAsiaTheme="minorEastAsia" w:cs="Arial"/>
              </w:rPr>
              <w:t xml:space="preserve">Feedback </w:t>
            </w:r>
            <w:r w:rsidRPr="004758CD">
              <w:rPr>
                <w:rFonts w:eastAsiaTheme="minorEastAsia" w:cs="Arial"/>
              </w:rPr>
              <w:t>from learners enhances and develops the learning environment and supervision they receive.</w:t>
            </w:r>
            <w:r>
              <w:rPr>
                <w:rFonts w:eastAsiaTheme="minorEastAsia" w:cs="Arial"/>
              </w:rPr>
              <w:t xml:space="preserve"> We have had positive feedback about their involvement in the diabetes MDT and virtual ward round and have made this part of some learners timetabling. </w:t>
            </w:r>
          </w:p>
        </w:tc>
      </w:tr>
      <w:tr w:rsidR="00CE71A2" w:rsidRPr="00A726D5" w14:paraId="4C67C6E6" w14:textId="77777777" w:rsidTr="00974DE4">
        <w:tc>
          <w:tcPr>
            <w:tcW w:w="478" w:type="dxa"/>
            <w:shd w:val="clear" w:color="auto" w:fill="E0FBD1"/>
          </w:tcPr>
          <w:p w14:paraId="32BDBB1A" w14:textId="77777777" w:rsidR="00CE71A2" w:rsidRPr="00A726D5" w:rsidRDefault="00CE71A2" w:rsidP="00A0039F">
            <w:pPr>
              <w:pStyle w:val="BodyText"/>
              <w:spacing w:after="0" w:line="276" w:lineRule="auto"/>
              <w:jc w:val="center"/>
              <w:rPr>
                <w:rFonts w:cs="Arial"/>
              </w:rPr>
            </w:pPr>
            <w:r w:rsidRPr="00ED6D49">
              <w:lastRenderedPageBreak/>
              <w:t>3.9</w:t>
            </w:r>
          </w:p>
        </w:tc>
        <w:tc>
          <w:tcPr>
            <w:tcW w:w="5754" w:type="dxa"/>
            <w:shd w:val="clear" w:color="auto" w:fill="E0FBD1"/>
          </w:tcPr>
          <w:p w14:paraId="33BF9ABB" w14:textId="77777777" w:rsidR="00CE71A2" w:rsidRPr="00A726D5" w:rsidRDefault="00CE71A2" w:rsidP="00A0039F">
            <w:pPr>
              <w:pStyle w:val="BodyText"/>
              <w:spacing w:after="0" w:line="276" w:lineRule="auto"/>
              <w:ind w:left="161" w:right="133"/>
              <w:rPr>
                <w:rFonts w:cs="Arial"/>
              </w:rPr>
            </w:pPr>
            <w:r w:rsidRPr="00ED6D49">
              <w:t>Learners receive an appropriate, effective, and timely induction into the clinical Learning Environment</w:t>
            </w:r>
            <w:r>
              <w:t xml:space="preserve">  </w:t>
            </w:r>
          </w:p>
        </w:tc>
        <w:sdt>
          <w:sdtPr>
            <w:rPr>
              <w:rFonts w:cs="Arial"/>
            </w:rPr>
            <w:alias w:val="yes/partially met/no"/>
            <w:tag w:val="yes/partially met/no"/>
            <w:id w:val="-983704456"/>
            <w:placeholder>
              <w:docPart w:val="09A84E31EEA14CD2AE1190A7FA2DCEA2"/>
            </w:placeholder>
            <w:comboBox>
              <w:listItem w:displayText="yes" w:value="yes"/>
              <w:listItem w:displayText="partially met" w:value="partially met"/>
              <w:listItem w:displayText="no" w:value="no"/>
            </w:comboBox>
          </w:sdtPr>
          <w:sdtContent>
            <w:tc>
              <w:tcPr>
                <w:tcW w:w="1418" w:type="dxa"/>
                <w:shd w:val="clear" w:color="auto" w:fill="auto"/>
              </w:tcPr>
              <w:p w14:paraId="589FB9F2"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02AD53BB" w14:textId="77777777" w:rsidR="00CE71A2" w:rsidRDefault="00CE71A2" w:rsidP="00974DE4">
            <w:pPr>
              <w:pStyle w:val="BodyText"/>
              <w:spacing w:after="0" w:line="276" w:lineRule="auto"/>
              <w:ind w:right="133"/>
              <w:rPr>
                <w:rFonts w:cs="Arial"/>
              </w:rPr>
            </w:pPr>
            <w:r w:rsidRPr="00967CF4">
              <w:rPr>
                <w:rFonts w:cs="Arial"/>
              </w:rPr>
              <w:t>Our PCN Manager is providing the timetabling and processes for our learners including the introduction of learner-led learning pathways that maximise the opportunities within the PCN for their development. An example is the disease specific pathways such as diabetes or COPD where the learners are given sessions within their timetable specific to this. Another example is the use of Care Home environments to provide learning opportunities for end-of-life care, dementia and nursing home patients</w:t>
            </w:r>
            <w:r>
              <w:rPr>
                <w:rFonts w:cs="Arial"/>
              </w:rPr>
              <w:t>.</w:t>
            </w:r>
          </w:p>
          <w:p w14:paraId="4E71E61A" w14:textId="77777777" w:rsidR="00CE71A2" w:rsidRDefault="00CE71A2" w:rsidP="00974DE4">
            <w:pPr>
              <w:pStyle w:val="BodyText"/>
              <w:spacing w:after="0" w:line="276" w:lineRule="auto"/>
              <w:ind w:right="133"/>
              <w:rPr>
                <w:rFonts w:eastAsiaTheme="minorEastAsia" w:cs="Arial"/>
              </w:rPr>
            </w:pPr>
          </w:p>
          <w:p w14:paraId="365DED5D" w14:textId="3EA10445" w:rsidR="00CE71A2" w:rsidRPr="00A726D5" w:rsidRDefault="00CE71A2" w:rsidP="00974DE4">
            <w:pPr>
              <w:pStyle w:val="BodyText"/>
              <w:spacing w:after="0" w:line="276" w:lineRule="auto"/>
              <w:ind w:right="133"/>
              <w:rPr>
                <w:rFonts w:cs="Arial"/>
              </w:rPr>
            </w:pPr>
            <w:r>
              <w:rPr>
                <w:rFonts w:eastAsiaTheme="minorEastAsia" w:cs="Arial"/>
              </w:rPr>
              <w:t>We offer close a</w:t>
            </w:r>
            <w:r w:rsidRPr="00AE243D">
              <w:rPr>
                <w:rFonts w:eastAsiaTheme="minorEastAsia" w:cs="Arial"/>
              </w:rPr>
              <w:t xml:space="preserve">ccess to supervisors, support and </w:t>
            </w:r>
            <w:r>
              <w:rPr>
                <w:rFonts w:eastAsiaTheme="minorEastAsia" w:cs="Arial"/>
              </w:rPr>
              <w:t xml:space="preserve">an </w:t>
            </w:r>
            <w:r w:rsidRPr="00AE243D">
              <w:rPr>
                <w:rFonts w:eastAsiaTheme="minorEastAsia" w:cs="Arial"/>
              </w:rPr>
              <w:t>open-door policy.</w:t>
            </w:r>
          </w:p>
        </w:tc>
      </w:tr>
      <w:tr w:rsidR="00CE71A2" w:rsidRPr="00A726D5" w14:paraId="54642649" w14:textId="77777777" w:rsidTr="00974DE4">
        <w:tc>
          <w:tcPr>
            <w:tcW w:w="478" w:type="dxa"/>
            <w:shd w:val="clear" w:color="auto" w:fill="E0FBD1"/>
          </w:tcPr>
          <w:p w14:paraId="444655A6" w14:textId="77777777" w:rsidR="00CE71A2" w:rsidRPr="006E36FF" w:rsidRDefault="00CE71A2" w:rsidP="00A0039F">
            <w:pPr>
              <w:pStyle w:val="BodyText"/>
              <w:spacing w:after="0" w:line="276" w:lineRule="auto"/>
              <w:jc w:val="center"/>
            </w:pPr>
            <w:r w:rsidRPr="00ED6D49">
              <w:t>3.10</w:t>
            </w:r>
          </w:p>
        </w:tc>
        <w:tc>
          <w:tcPr>
            <w:tcW w:w="5754" w:type="dxa"/>
            <w:shd w:val="clear" w:color="auto" w:fill="E0FBD1"/>
          </w:tcPr>
          <w:p w14:paraId="595090F4" w14:textId="77777777" w:rsidR="00CE71A2" w:rsidRPr="006E36FF" w:rsidRDefault="00CE71A2" w:rsidP="00A0039F">
            <w:pPr>
              <w:pStyle w:val="BodyText"/>
              <w:spacing w:after="0" w:line="276" w:lineRule="auto"/>
              <w:ind w:left="161" w:right="133"/>
            </w:pPr>
            <w:r w:rsidRPr="00ED6D49">
              <w:t xml:space="preserve">Learners understand their role and the context of their placement in relation to care pathways, </w:t>
            </w:r>
            <w:r w:rsidRPr="00ED6D49">
              <w:lastRenderedPageBreak/>
              <w:t>journeys and expected outcomes of patients and service user</w:t>
            </w:r>
          </w:p>
        </w:tc>
        <w:sdt>
          <w:sdtPr>
            <w:rPr>
              <w:rFonts w:cs="Arial"/>
            </w:rPr>
            <w:alias w:val="yes/partially met/no"/>
            <w:tag w:val="yes/partially met/no"/>
            <w:id w:val="-782954848"/>
            <w:placeholder>
              <w:docPart w:val="DA5FAA9E4FCB4794AFE42E368D037EB8"/>
            </w:placeholder>
            <w:comboBox>
              <w:listItem w:displayText="yes" w:value="yes"/>
              <w:listItem w:displayText="partially met" w:value="partially met"/>
              <w:listItem w:displayText="no" w:value="no"/>
            </w:comboBox>
          </w:sdtPr>
          <w:sdtContent>
            <w:tc>
              <w:tcPr>
                <w:tcW w:w="1418" w:type="dxa"/>
                <w:shd w:val="clear" w:color="auto" w:fill="auto"/>
              </w:tcPr>
              <w:p w14:paraId="02D5BDB5"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6719" w:type="dxa"/>
            <w:shd w:val="clear" w:color="auto" w:fill="auto"/>
          </w:tcPr>
          <w:p w14:paraId="5CDB6CCB" w14:textId="77777777" w:rsidR="00CE71A2" w:rsidRDefault="00CE71A2" w:rsidP="00974DE4">
            <w:pPr>
              <w:pStyle w:val="BodyText"/>
              <w:spacing w:after="0" w:line="276" w:lineRule="auto"/>
              <w:ind w:right="133"/>
              <w:rPr>
                <w:rFonts w:cs="Arial"/>
              </w:rPr>
            </w:pPr>
            <w:r w:rsidRPr="005A4767">
              <w:rPr>
                <w:rFonts w:cs="Arial"/>
              </w:rPr>
              <w:t xml:space="preserve">The induction covers all key departments in the PCN/practice to provide a good overview of how everything links up. </w:t>
            </w:r>
          </w:p>
          <w:p w14:paraId="68E98FBF" w14:textId="77777777" w:rsidR="00CE71A2" w:rsidRDefault="00CE71A2" w:rsidP="00974DE4">
            <w:pPr>
              <w:pStyle w:val="BodyText"/>
              <w:spacing w:after="0" w:line="276" w:lineRule="auto"/>
              <w:ind w:right="133"/>
              <w:rPr>
                <w:rFonts w:cs="Arial"/>
              </w:rPr>
            </w:pPr>
            <w:r w:rsidRPr="005A4767">
              <w:rPr>
                <w:rFonts w:cs="Arial"/>
              </w:rPr>
              <w:lastRenderedPageBreak/>
              <w:t>Staff</w:t>
            </w:r>
            <w:r>
              <w:rPr>
                <w:rFonts w:cs="Arial"/>
              </w:rPr>
              <w:t xml:space="preserve"> are</w:t>
            </w:r>
            <w:r w:rsidRPr="005A4767">
              <w:rPr>
                <w:rFonts w:cs="Arial"/>
              </w:rPr>
              <w:t xml:space="preserve"> aware of demographic profile and population needs of PCN. </w:t>
            </w:r>
            <w:r>
              <w:rPr>
                <w:rFonts w:cs="Arial"/>
              </w:rPr>
              <w:t>There are o</w:t>
            </w:r>
            <w:r w:rsidRPr="005A4767">
              <w:rPr>
                <w:rFonts w:cs="Arial"/>
              </w:rPr>
              <w:t>pportunities to observe other clinical teams and visit care homes alongside other clinicians.</w:t>
            </w:r>
            <w:r>
              <w:rPr>
                <w:rFonts w:cs="Arial"/>
              </w:rPr>
              <w:t xml:space="preserve"> </w:t>
            </w:r>
          </w:p>
          <w:p w14:paraId="242FAF48" w14:textId="2953E9D3" w:rsidR="00CE71A2" w:rsidRPr="00974DE4" w:rsidRDefault="00CE71A2" w:rsidP="00974DE4">
            <w:pPr>
              <w:pStyle w:val="BodyText"/>
              <w:spacing w:after="0" w:line="276" w:lineRule="auto"/>
              <w:ind w:right="133"/>
              <w:rPr>
                <w:rFonts w:eastAsiaTheme="minorEastAsia" w:cs="Arial"/>
              </w:rPr>
            </w:pPr>
            <w:r>
              <w:rPr>
                <w:rFonts w:eastAsiaTheme="minorEastAsia" w:cs="Arial"/>
              </w:rPr>
              <w:t>There is u</w:t>
            </w:r>
            <w:r w:rsidRPr="00D23CA9">
              <w:rPr>
                <w:rFonts w:eastAsiaTheme="minorEastAsia" w:cs="Arial"/>
              </w:rPr>
              <w:t xml:space="preserve">se of population health data to support care provision and priorities. </w:t>
            </w:r>
            <w:r>
              <w:rPr>
                <w:rFonts w:eastAsiaTheme="minorEastAsia" w:cs="Arial"/>
              </w:rPr>
              <w:t>An example has been to look for learning disability and health inequalities across the PCN and to use our Care Co-ordinator role to support this group and to discuss at the MDT virtual ward rounds where the learners attend.</w:t>
            </w:r>
          </w:p>
        </w:tc>
      </w:tr>
      <w:tr w:rsidR="00CE71A2" w:rsidRPr="00A726D5" w14:paraId="26F9BF79" w14:textId="77777777" w:rsidTr="00974DE4">
        <w:tc>
          <w:tcPr>
            <w:tcW w:w="478" w:type="dxa"/>
            <w:shd w:val="clear" w:color="auto" w:fill="E0FBD1"/>
          </w:tcPr>
          <w:p w14:paraId="211DA327" w14:textId="77777777" w:rsidR="00CE71A2" w:rsidRPr="006E36FF" w:rsidRDefault="00CE71A2" w:rsidP="00A0039F">
            <w:pPr>
              <w:pStyle w:val="BodyText"/>
              <w:spacing w:after="0" w:line="276" w:lineRule="auto"/>
              <w:jc w:val="center"/>
            </w:pPr>
            <w:r w:rsidRPr="00ED6D49">
              <w:lastRenderedPageBreak/>
              <w:t>3.11</w:t>
            </w:r>
          </w:p>
        </w:tc>
        <w:tc>
          <w:tcPr>
            <w:tcW w:w="5754" w:type="dxa"/>
            <w:shd w:val="clear" w:color="auto" w:fill="E0FBD1"/>
          </w:tcPr>
          <w:p w14:paraId="0908C079" w14:textId="77777777" w:rsidR="00CE71A2" w:rsidRPr="006E36FF" w:rsidRDefault="00CE71A2" w:rsidP="00A0039F">
            <w:pPr>
              <w:pStyle w:val="BodyText"/>
              <w:spacing w:after="0" w:line="276" w:lineRule="auto"/>
              <w:ind w:left="161" w:right="133"/>
            </w:pPr>
            <w:r w:rsidRPr="00ED6D49">
              <w:t>There are opportunities for learners to receive appropriate careers advice from colleagues within the Learning Environment, including understanding other roles and career pathway opportunities.</w:t>
            </w:r>
          </w:p>
        </w:tc>
        <w:sdt>
          <w:sdtPr>
            <w:rPr>
              <w:rFonts w:cs="Arial"/>
            </w:rPr>
            <w:alias w:val="yes/partially met/no"/>
            <w:tag w:val="yes/partially met/no"/>
            <w:id w:val="165980403"/>
            <w:placeholder>
              <w:docPart w:val="5E8A5FA242E34F568386D67BDD078E79"/>
            </w:placeholder>
            <w:comboBox>
              <w:listItem w:displayText="yes" w:value="yes"/>
              <w:listItem w:displayText="partially met" w:value="partially met"/>
              <w:listItem w:displayText="no" w:value="no"/>
            </w:comboBox>
          </w:sdtPr>
          <w:sdtContent>
            <w:tc>
              <w:tcPr>
                <w:tcW w:w="1418" w:type="dxa"/>
                <w:shd w:val="clear" w:color="auto" w:fill="auto"/>
              </w:tcPr>
              <w:p w14:paraId="2FCCA95D"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6719" w:type="dxa"/>
            <w:shd w:val="clear" w:color="auto" w:fill="auto"/>
          </w:tcPr>
          <w:p w14:paraId="25C3DAF2" w14:textId="77777777" w:rsidR="00CE71A2" w:rsidRDefault="00CE71A2" w:rsidP="00974DE4">
            <w:pPr>
              <w:pStyle w:val="BodyText"/>
              <w:spacing w:after="0" w:line="276" w:lineRule="auto"/>
              <w:ind w:right="133"/>
              <w:rPr>
                <w:rFonts w:cs="Arial"/>
              </w:rPr>
            </w:pPr>
            <w:r w:rsidRPr="005A4767">
              <w:rPr>
                <w:rFonts w:cs="Arial"/>
              </w:rPr>
              <w:t xml:space="preserve">Clinical leads, WSL and Line Management can signpost and provide advice when needed. </w:t>
            </w:r>
          </w:p>
          <w:p w14:paraId="0450D0D6" w14:textId="77777777" w:rsidR="00974DE4" w:rsidRDefault="00974DE4" w:rsidP="00974DE4">
            <w:pPr>
              <w:pStyle w:val="BodyText"/>
              <w:spacing w:after="0" w:line="276" w:lineRule="auto"/>
              <w:ind w:right="133"/>
              <w:rPr>
                <w:rFonts w:cs="Arial"/>
              </w:rPr>
            </w:pPr>
          </w:p>
          <w:p w14:paraId="65B334B4" w14:textId="77777777" w:rsidR="00CE71A2" w:rsidRPr="005A4767" w:rsidRDefault="00CE71A2" w:rsidP="00974DE4">
            <w:pPr>
              <w:pStyle w:val="BodyText"/>
              <w:spacing w:after="0" w:line="276" w:lineRule="auto"/>
              <w:ind w:right="133"/>
              <w:rPr>
                <w:rFonts w:cs="Arial"/>
              </w:rPr>
            </w:pPr>
            <w:r w:rsidRPr="005A4767">
              <w:rPr>
                <w:rFonts w:cs="Arial"/>
              </w:rPr>
              <w:t xml:space="preserve">WSL promotes and has open communication with </w:t>
            </w:r>
            <w:r>
              <w:rPr>
                <w:rFonts w:cs="Arial"/>
              </w:rPr>
              <w:t>the learners to identify their lear</w:t>
            </w:r>
            <w:r w:rsidRPr="005A4767">
              <w:rPr>
                <w:rFonts w:cs="Arial"/>
              </w:rPr>
              <w:t>ning needs and opportunities within the PCN</w:t>
            </w:r>
            <w:r>
              <w:rPr>
                <w:rFonts w:cs="Arial"/>
              </w:rPr>
              <w:t>.</w:t>
            </w:r>
          </w:p>
        </w:tc>
      </w:tr>
      <w:tr w:rsidR="00CE71A2" w:rsidRPr="00A726D5" w14:paraId="7624AA55" w14:textId="77777777" w:rsidTr="00974DE4">
        <w:tc>
          <w:tcPr>
            <w:tcW w:w="478" w:type="dxa"/>
            <w:shd w:val="clear" w:color="auto" w:fill="E0FBD1"/>
          </w:tcPr>
          <w:p w14:paraId="563355E1" w14:textId="77777777" w:rsidR="00CE71A2" w:rsidRPr="006E36FF" w:rsidRDefault="00CE71A2" w:rsidP="00A0039F">
            <w:pPr>
              <w:pStyle w:val="BodyText"/>
              <w:spacing w:after="0" w:line="276" w:lineRule="auto"/>
              <w:jc w:val="center"/>
            </w:pPr>
            <w:r w:rsidRPr="00ED6D49">
              <w:t>3.12</w:t>
            </w:r>
          </w:p>
        </w:tc>
        <w:tc>
          <w:tcPr>
            <w:tcW w:w="5754" w:type="dxa"/>
            <w:shd w:val="clear" w:color="auto" w:fill="E0FBD1"/>
          </w:tcPr>
          <w:p w14:paraId="0A72792D" w14:textId="77777777" w:rsidR="00CE71A2" w:rsidRPr="006E36FF" w:rsidRDefault="00CE71A2" w:rsidP="00A0039F">
            <w:pPr>
              <w:pStyle w:val="BodyText"/>
              <w:spacing w:after="0" w:line="276" w:lineRule="auto"/>
              <w:ind w:left="161" w:right="133"/>
            </w:pPr>
            <w:r w:rsidRPr="00ED6D49">
              <w:t>Learners are supported, and developed, to undertake supervision responsibilities with more junior staff as appropriate</w:t>
            </w:r>
          </w:p>
        </w:tc>
        <w:sdt>
          <w:sdtPr>
            <w:rPr>
              <w:rFonts w:cs="Arial"/>
            </w:rPr>
            <w:alias w:val="yes/partially met/no"/>
            <w:tag w:val="yes/partially met/no"/>
            <w:id w:val="2071301073"/>
            <w:placeholder>
              <w:docPart w:val="13B70EBD55A7427393E1A72D62F4478B"/>
            </w:placeholder>
            <w:comboBox>
              <w:listItem w:displayText="yes" w:value="yes"/>
              <w:listItem w:displayText="partially met" w:value="partially met"/>
              <w:listItem w:displayText="no" w:value="no"/>
            </w:comboBox>
          </w:sdtPr>
          <w:sdtContent>
            <w:tc>
              <w:tcPr>
                <w:tcW w:w="1418" w:type="dxa"/>
                <w:shd w:val="clear" w:color="auto" w:fill="auto"/>
              </w:tcPr>
              <w:p w14:paraId="649F5E0E"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6719" w:type="dxa"/>
            <w:shd w:val="clear" w:color="auto" w:fill="auto"/>
          </w:tcPr>
          <w:p w14:paraId="50E82D74" w14:textId="77777777" w:rsidR="00CE71A2" w:rsidRPr="00A726D5" w:rsidRDefault="00CE71A2" w:rsidP="00974DE4">
            <w:pPr>
              <w:pStyle w:val="BodyText"/>
              <w:spacing w:after="0" w:line="276" w:lineRule="auto"/>
              <w:ind w:right="133"/>
              <w:rPr>
                <w:rFonts w:cs="Arial"/>
              </w:rPr>
            </w:pPr>
            <w:r>
              <w:rPr>
                <w:rFonts w:cs="Arial"/>
              </w:rPr>
              <w:t>See below</w:t>
            </w:r>
          </w:p>
        </w:tc>
      </w:tr>
      <w:tr w:rsidR="00CE71A2" w:rsidRPr="00A726D5" w14:paraId="7E113366" w14:textId="77777777" w:rsidTr="00974DE4">
        <w:tc>
          <w:tcPr>
            <w:tcW w:w="478" w:type="dxa"/>
            <w:shd w:val="clear" w:color="auto" w:fill="E0FBD1"/>
          </w:tcPr>
          <w:p w14:paraId="77A76DFF" w14:textId="77777777" w:rsidR="00CE71A2" w:rsidRPr="006E36FF" w:rsidRDefault="00CE71A2" w:rsidP="00A0039F">
            <w:pPr>
              <w:pStyle w:val="BodyText"/>
              <w:spacing w:after="0" w:line="276" w:lineRule="auto"/>
              <w:jc w:val="center"/>
            </w:pPr>
            <w:r w:rsidRPr="00ED6D49">
              <w:t>3.13</w:t>
            </w:r>
          </w:p>
        </w:tc>
        <w:tc>
          <w:tcPr>
            <w:tcW w:w="5754" w:type="dxa"/>
            <w:shd w:val="clear" w:color="auto" w:fill="E0FBD1"/>
          </w:tcPr>
          <w:p w14:paraId="6D33B7DC" w14:textId="77777777" w:rsidR="00CE71A2" w:rsidRPr="006E36FF" w:rsidRDefault="00CE71A2" w:rsidP="00A0039F">
            <w:pPr>
              <w:pStyle w:val="BodyText"/>
              <w:spacing w:after="0" w:line="276" w:lineRule="auto"/>
              <w:ind w:left="161" w:right="133"/>
            </w:pPr>
            <w:r w:rsidRPr="00ED6D49">
              <w:t>Transition from a healthcare education programme to employment and/or, where appropriate, career progression, is underpinned by a clear process of support developed and delivered in partnership with the learner</w:t>
            </w:r>
          </w:p>
        </w:tc>
        <w:sdt>
          <w:sdtPr>
            <w:rPr>
              <w:rFonts w:cs="Arial"/>
            </w:rPr>
            <w:alias w:val="yes/partially met/no"/>
            <w:tag w:val="yes/partially met/no"/>
            <w:id w:val="-16544127"/>
            <w:placeholder>
              <w:docPart w:val="3FCC97A4E3B942419DA735511E44B85F"/>
            </w:placeholder>
            <w:comboBox>
              <w:listItem w:displayText="yes" w:value="yes"/>
              <w:listItem w:displayText="partially met" w:value="partially met"/>
              <w:listItem w:displayText="no" w:value="no"/>
            </w:comboBox>
          </w:sdtPr>
          <w:sdtContent>
            <w:tc>
              <w:tcPr>
                <w:tcW w:w="1418" w:type="dxa"/>
                <w:shd w:val="clear" w:color="auto" w:fill="auto"/>
              </w:tcPr>
              <w:p w14:paraId="7421663C"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6719" w:type="dxa"/>
            <w:shd w:val="clear" w:color="auto" w:fill="auto"/>
          </w:tcPr>
          <w:p w14:paraId="405BFA9E" w14:textId="77777777" w:rsidR="00CE71A2" w:rsidRPr="0026584E" w:rsidRDefault="00CE71A2" w:rsidP="00974DE4">
            <w:pPr>
              <w:pStyle w:val="BodyText"/>
              <w:spacing w:line="276" w:lineRule="auto"/>
              <w:ind w:right="133"/>
              <w:rPr>
                <w:rFonts w:cs="Arial"/>
              </w:rPr>
            </w:pPr>
            <w:r w:rsidRPr="0026584E">
              <w:rPr>
                <w:rFonts w:cs="Arial"/>
              </w:rPr>
              <w:t xml:space="preserve">PAs join the preceptorship within their first 12 months post-qualification. </w:t>
            </w:r>
          </w:p>
          <w:p w14:paraId="23AA4BC1" w14:textId="77777777" w:rsidR="00CE71A2" w:rsidRPr="0026584E" w:rsidRDefault="00CE71A2" w:rsidP="00974DE4">
            <w:pPr>
              <w:pStyle w:val="BodyText"/>
              <w:spacing w:line="276" w:lineRule="auto"/>
              <w:ind w:right="133"/>
              <w:rPr>
                <w:rFonts w:cs="Arial"/>
                <w:b/>
                <w:bCs/>
              </w:rPr>
            </w:pPr>
            <w:r w:rsidRPr="0026584E">
              <w:rPr>
                <w:rFonts w:cs="Arial"/>
              </w:rPr>
              <w:t>Team Leaders &amp; Line Managers also work with staff to ensure appraisal objectives are attained. The PCN is very open to the possibility of supporting apprenticeship students if it can provide the required levels of supervision based on the workforce at the time.</w:t>
            </w:r>
          </w:p>
          <w:p w14:paraId="5728E21C" w14:textId="77777777" w:rsidR="00CE71A2" w:rsidRPr="005A4767" w:rsidRDefault="00CE71A2" w:rsidP="00974DE4">
            <w:pPr>
              <w:pStyle w:val="BodyText"/>
              <w:spacing w:line="276" w:lineRule="auto"/>
              <w:ind w:right="133"/>
              <w:rPr>
                <w:rFonts w:cs="Arial"/>
              </w:rPr>
            </w:pPr>
            <w:r w:rsidRPr="0026584E">
              <w:rPr>
                <w:rFonts w:cs="Arial"/>
              </w:rPr>
              <w:t>New to primary care nurses – fundamentals course is being encouraged</w:t>
            </w:r>
            <w:r>
              <w:rPr>
                <w:rFonts w:cs="Arial"/>
              </w:rPr>
              <w:t>.</w:t>
            </w:r>
          </w:p>
          <w:p w14:paraId="56773273" w14:textId="77777777" w:rsidR="00CE71A2" w:rsidRPr="00B52E4C" w:rsidRDefault="00CE71A2" w:rsidP="00974DE4">
            <w:pPr>
              <w:pStyle w:val="BodyText"/>
              <w:spacing w:after="0" w:line="276" w:lineRule="auto"/>
              <w:ind w:right="133"/>
              <w:rPr>
                <w:rFonts w:cs="Arial"/>
              </w:rPr>
            </w:pPr>
            <w:r w:rsidRPr="005A4767">
              <w:rPr>
                <w:rFonts w:cs="Arial"/>
              </w:rPr>
              <w:lastRenderedPageBreak/>
              <w:t>WSL works collaboratively with NHSE/LEL to gain knowledge of route and standards required for staff to progress in career.</w:t>
            </w:r>
            <w:r>
              <w:rPr>
                <w:rFonts w:cs="Arial"/>
              </w:rPr>
              <w:t xml:space="preserve"> </w:t>
            </w:r>
            <w:r w:rsidRPr="00B52E4C">
              <w:rPr>
                <w:rFonts w:eastAsiaTheme="minorEastAsia" w:cs="Arial"/>
              </w:rPr>
              <w:t xml:space="preserve">Links continue with HEI and career progression is supported by access to fellowship programmes, preceptorship, paramedic roadmap etc. </w:t>
            </w:r>
          </w:p>
          <w:p w14:paraId="35D73D4B" w14:textId="77777777" w:rsidR="00CE71A2" w:rsidRDefault="00CE71A2" w:rsidP="00974DE4">
            <w:pPr>
              <w:pStyle w:val="BodyText"/>
              <w:spacing w:after="0" w:line="276" w:lineRule="auto"/>
              <w:ind w:right="133"/>
              <w:rPr>
                <w:rFonts w:cs="Arial"/>
              </w:rPr>
            </w:pPr>
          </w:p>
          <w:p w14:paraId="38285352" w14:textId="2C2C7847" w:rsidR="00CE71A2" w:rsidRPr="00974DE4" w:rsidRDefault="00CE71A2" w:rsidP="00974DE4">
            <w:pPr>
              <w:spacing w:line="276" w:lineRule="auto"/>
              <w:ind w:right="56"/>
              <w:rPr>
                <w:rFonts w:eastAsiaTheme="minorEastAsia" w:cs="Arial"/>
              </w:rPr>
            </w:pPr>
            <w:r>
              <w:rPr>
                <w:rFonts w:eastAsiaTheme="minorEastAsia" w:cs="Arial"/>
              </w:rPr>
              <w:t>Our PCN manager and clinical leads aim to develop p</w:t>
            </w:r>
            <w:r w:rsidRPr="003467E6">
              <w:rPr>
                <w:rFonts w:eastAsiaTheme="minorEastAsia" w:cs="Arial"/>
              </w:rPr>
              <w:t>ersonalised plans for learners</w:t>
            </w:r>
            <w:r>
              <w:rPr>
                <w:rFonts w:eastAsiaTheme="minorEastAsia" w:cs="Arial"/>
              </w:rPr>
              <w:t xml:space="preserve"> taking into consideration any </w:t>
            </w:r>
            <w:r w:rsidRPr="003467E6">
              <w:rPr>
                <w:rFonts w:eastAsiaTheme="minorEastAsia" w:cs="Arial"/>
              </w:rPr>
              <w:t>reasonable adjustments and risk assessment</w:t>
            </w:r>
            <w:r>
              <w:rPr>
                <w:rFonts w:eastAsiaTheme="minorEastAsia" w:cs="Arial"/>
              </w:rPr>
              <w:t xml:space="preserve">s and </w:t>
            </w:r>
            <w:r w:rsidRPr="003467E6">
              <w:rPr>
                <w:rFonts w:eastAsiaTheme="minorEastAsia" w:cs="Arial"/>
              </w:rPr>
              <w:t xml:space="preserve">supporting people with functional skills if applying for apprenticeships. </w:t>
            </w:r>
          </w:p>
        </w:tc>
      </w:tr>
    </w:tbl>
    <w:p w14:paraId="74EDBC40" w14:textId="77777777" w:rsidR="00CE71A2" w:rsidRPr="00A726D5" w:rsidRDefault="00CE71A2" w:rsidP="00CE71A2">
      <w:pPr>
        <w:spacing w:line="276" w:lineRule="auto"/>
        <w:rPr>
          <w:rFonts w:cs="Arial"/>
        </w:rPr>
      </w:pPr>
    </w:p>
    <w:tbl>
      <w:tblPr>
        <w:tblStyle w:val="TableGrid"/>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CE71A2" w:rsidRPr="00A726D5" w14:paraId="5F1B59F6" w14:textId="77777777" w:rsidTr="00974DE4">
        <w:trPr>
          <w:trHeight w:val="20"/>
          <w:tblHeader/>
        </w:trPr>
        <w:tc>
          <w:tcPr>
            <w:tcW w:w="14312" w:type="dxa"/>
            <w:shd w:val="clear" w:color="auto" w:fill="E0FBD1"/>
          </w:tcPr>
          <w:p w14:paraId="5F5BC82D" w14:textId="77777777" w:rsidR="00CE71A2" w:rsidRPr="00A726D5" w:rsidRDefault="00CE71A2" w:rsidP="00A0039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CE71A2" w:rsidRPr="00A726D5" w14:paraId="11F3EFA8" w14:textId="77777777" w:rsidTr="00974DE4">
        <w:trPr>
          <w:trHeight w:val="1077"/>
        </w:trPr>
        <w:tc>
          <w:tcPr>
            <w:tcW w:w="14312" w:type="dxa"/>
            <w:shd w:val="clear" w:color="auto" w:fill="auto"/>
          </w:tcPr>
          <w:p w14:paraId="230BACF4" w14:textId="77777777" w:rsidR="00CE71A2" w:rsidRPr="001337CD" w:rsidRDefault="00CE71A2" w:rsidP="00A0039F">
            <w:pPr>
              <w:spacing w:line="276" w:lineRule="auto"/>
              <w:ind w:right="140"/>
              <w:rPr>
                <w:rFonts w:eastAsiaTheme="minorEastAsia" w:cs="Arial"/>
              </w:rPr>
            </w:pPr>
            <w:r w:rsidRPr="001337CD">
              <w:rPr>
                <w:rFonts w:eastAsiaTheme="minorEastAsia" w:cs="Arial"/>
              </w:rPr>
              <w:t>3.11 Career advice is something that is informally discussed with learners and the LE will provide an opportunity to more formally discuss this, perhaps at the initial planning meeting and final meeting. Standardisation across the practices is achievable in this respect.</w:t>
            </w:r>
          </w:p>
          <w:p w14:paraId="11F6C24B" w14:textId="77777777" w:rsidR="00CE71A2" w:rsidRPr="001337CD" w:rsidRDefault="00CE71A2" w:rsidP="00A0039F">
            <w:pPr>
              <w:spacing w:line="276" w:lineRule="auto"/>
              <w:ind w:right="140"/>
              <w:rPr>
                <w:rFonts w:eastAsiaTheme="minorEastAsia" w:cs="Arial"/>
              </w:rPr>
            </w:pPr>
          </w:p>
          <w:p w14:paraId="42886CD2" w14:textId="77777777" w:rsidR="00CE71A2" w:rsidRPr="001337CD" w:rsidRDefault="00CE71A2" w:rsidP="00A0039F">
            <w:pPr>
              <w:spacing w:line="276" w:lineRule="auto"/>
              <w:ind w:right="140"/>
              <w:rPr>
                <w:rFonts w:eastAsiaTheme="minorEastAsia" w:cs="Arial"/>
              </w:rPr>
            </w:pPr>
            <w:r w:rsidRPr="001337CD">
              <w:rPr>
                <w:rFonts w:eastAsiaTheme="minorEastAsia" w:cs="Arial"/>
              </w:rPr>
              <w:t xml:space="preserve">3.12 This is an area of development and will involve some governance issues with the relevant educational bodies, - </w:t>
            </w:r>
            <w:proofErr w:type="spellStart"/>
            <w:r w:rsidRPr="001337CD">
              <w:rPr>
                <w:rFonts w:eastAsiaTheme="minorEastAsia" w:cs="Arial"/>
              </w:rPr>
              <w:t>e.g</w:t>
            </w:r>
            <w:proofErr w:type="spellEnd"/>
            <w:r w:rsidRPr="001337CD">
              <w:rPr>
                <w:rFonts w:eastAsiaTheme="minorEastAsia" w:cs="Arial"/>
              </w:rPr>
              <w:t xml:space="preserve"> GP school but we have already </w:t>
            </w:r>
            <w:proofErr w:type="gramStart"/>
            <w:r w:rsidRPr="001337CD">
              <w:rPr>
                <w:rFonts w:eastAsiaTheme="minorEastAsia" w:cs="Arial"/>
              </w:rPr>
              <w:t>have</w:t>
            </w:r>
            <w:proofErr w:type="gramEnd"/>
            <w:r w:rsidRPr="001337CD">
              <w:rPr>
                <w:rFonts w:eastAsiaTheme="minorEastAsia" w:cs="Arial"/>
              </w:rPr>
              <w:t xml:space="preserve"> systems in place whereby for example a paramedic staff can supervise physician associate and paramedic learners with GP supervision available. Offering training and development for learners and junior members of the team to take on supervision is something we will undertake within the PCN LE as part of further development. </w:t>
            </w:r>
          </w:p>
          <w:p w14:paraId="06C38943" w14:textId="77777777" w:rsidR="00CE71A2" w:rsidRPr="001337CD" w:rsidRDefault="00CE71A2" w:rsidP="00A0039F">
            <w:pPr>
              <w:spacing w:line="276" w:lineRule="auto"/>
              <w:ind w:right="140"/>
              <w:rPr>
                <w:rFonts w:eastAsiaTheme="minorEastAsia" w:cs="Arial"/>
              </w:rPr>
            </w:pPr>
          </w:p>
          <w:p w14:paraId="19DB6D11" w14:textId="06BC79C6" w:rsidR="00CE71A2" w:rsidRPr="00A726D5" w:rsidRDefault="00CE71A2" w:rsidP="00A0039F">
            <w:pPr>
              <w:spacing w:line="276" w:lineRule="auto"/>
              <w:ind w:right="140"/>
              <w:rPr>
                <w:rFonts w:eastAsiaTheme="minorEastAsia" w:cs="Arial"/>
              </w:rPr>
            </w:pPr>
            <w:r w:rsidRPr="001337CD">
              <w:rPr>
                <w:rFonts w:eastAsiaTheme="minorEastAsia" w:cs="Arial"/>
              </w:rPr>
              <w:t xml:space="preserve">3.13 One of the outcomes of the PCN LE is to encourage a range of learners to observe primary care and opportunities for careers and development within. This process is already occurring, but the LE gives us the opportunity to formalise this and integrate this idea into the placement. This will allow us to focus on opportunities to address some of the workforce shortages.  </w:t>
            </w:r>
          </w:p>
        </w:tc>
      </w:tr>
    </w:tbl>
    <w:p w14:paraId="563DC8A3" w14:textId="77777777" w:rsidR="00CE71A2" w:rsidRDefault="00CE71A2" w:rsidP="00CE71A2">
      <w:pPr>
        <w:spacing w:line="276" w:lineRule="auto"/>
        <w:rPr>
          <w:rFonts w:eastAsiaTheme="minorEastAsia" w:cs="Arial"/>
        </w:rPr>
      </w:pPr>
    </w:p>
    <w:p w14:paraId="1B46EF6E" w14:textId="77777777" w:rsidR="00CE71A2" w:rsidRDefault="00CE71A2" w:rsidP="00CE71A2">
      <w:pPr>
        <w:pStyle w:val="BodyText"/>
        <w:spacing w:after="0" w:line="276" w:lineRule="auto"/>
        <w:rPr>
          <w:b/>
          <w:bCs/>
          <w:i/>
          <w:iCs/>
          <w:color w:val="FF0000"/>
        </w:rPr>
      </w:pPr>
      <w:r w:rsidRPr="00461AA6">
        <w:rPr>
          <w:b/>
          <w:bCs/>
          <w:i/>
          <w:iCs/>
          <w:color w:val="FF0000"/>
        </w:rPr>
        <w:t>For TVW PCS use only</w:t>
      </w:r>
    </w:p>
    <w:p w14:paraId="0B5C1D1D" w14:textId="77777777" w:rsidR="00CE71A2" w:rsidRPr="00A726D5" w:rsidRDefault="00CE71A2" w:rsidP="00CE71A2">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CE71A2" w:rsidRPr="00A726D5" w14:paraId="0A5A67E4"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67D5A651"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three -</w:t>
            </w:r>
            <w:r w:rsidRPr="00A726D5">
              <w:rPr>
                <w:rFonts w:eastAsiaTheme="minorEastAsia" w:cs="Arial"/>
                <w:b/>
                <w:bCs/>
              </w:rPr>
              <w:t xml:space="preserve"> Assessment</w:t>
            </w:r>
          </w:p>
        </w:tc>
      </w:tr>
      <w:tr w:rsidR="00CE71A2" w:rsidRPr="00A726D5" w14:paraId="37096938"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49504FF9"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2918DB80" w14:textId="77777777" w:rsidR="00CE71A2" w:rsidRPr="00A726D5" w:rsidRDefault="00CE71A2" w:rsidP="00A0039F">
            <w:pPr>
              <w:spacing w:line="276" w:lineRule="auto"/>
              <w:ind w:left="132" w:right="56"/>
              <w:rPr>
                <w:rFonts w:eastAsiaTheme="minorEastAsia" w:cs="Arial"/>
                <w:b/>
                <w:bCs/>
              </w:rPr>
            </w:pPr>
            <w:r w:rsidRPr="00744799">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39A98163"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6D57C2C"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Not met</w:t>
            </w:r>
          </w:p>
        </w:tc>
      </w:tr>
      <w:tr w:rsidR="00CE71A2" w:rsidRPr="00A726D5" w14:paraId="2DD2523A"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7F165CE3"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17F65E9D"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6198611C" w14:textId="77777777" w:rsidR="00CE71A2" w:rsidRPr="00A726D5" w:rsidRDefault="00CE71A2" w:rsidP="00A0039F">
            <w:pPr>
              <w:spacing w:line="276" w:lineRule="auto"/>
              <w:ind w:left="132" w:right="56"/>
              <w:rPr>
                <w:rFonts w:eastAsiaTheme="minorEastAsia" w:cs="Arial"/>
                <w:b/>
                <w:bCs/>
              </w:rPr>
            </w:pPr>
            <w:r w:rsidRPr="00AB0648">
              <w:rPr>
                <w:rFonts w:eastAsiaTheme="minorEastAsia" w:cs="Arial"/>
                <w:highlight w:val="yellow"/>
              </w:rPr>
              <w:t>No</w:t>
            </w:r>
          </w:p>
        </w:tc>
      </w:tr>
      <w:tr w:rsidR="00CE71A2" w:rsidRPr="00A726D5" w14:paraId="62D3E66C" w14:textId="77777777" w:rsidTr="00A0039F">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3D899989" w14:textId="0923D78D" w:rsidR="00CE71A2" w:rsidRPr="00AB0648" w:rsidRDefault="00CE71A2" w:rsidP="00A0039F">
            <w:pPr>
              <w:spacing w:line="276" w:lineRule="auto"/>
              <w:ind w:right="56"/>
              <w:rPr>
                <w:rFonts w:eastAsiaTheme="minorEastAsia" w:cs="Arial"/>
              </w:rPr>
            </w:pPr>
            <w:r>
              <w:rPr>
                <w:rFonts w:eastAsiaTheme="minorEastAsia" w:cs="Arial"/>
              </w:rPr>
              <w:lastRenderedPageBreak/>
              <w:t xml:space="preserve">What is your relationship like with the HEIs you work with </w:t>
            </w:r>
            <w:proofErr w:type="gramStart"/>
            <w:r>
              <w:rPr>
                <w:rFonts w:eastAsiaTheme="minorEastAsia" w:cs="Arial"/>
              </w:rPr>
              <w:t>in regard to</w:t>
            </w:r>
            <w:proofErr w:type="gramEnd"/>
            <w:r>
              <w:rPr>
                <w:rFonts w:eastAsiaTheme="minorEastAsia" w:cs="Arial"/>
              </w:rPr>
              <w:t xml:space="preserve"> making reasonable adjustments, risk assessments and learner personalised plans? Consider building and strengthening relationships with the HEIs you work with, as they are a valuable resource for your wider workforce learners. </w:t>
            </w:r>
          </w:p>
        </w:tc>
      </w:tr>
      <w:tr w:rsidR="00CE71A2" w:rsidRPr="00A726D5" w14:paraId="6A4D00F9"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763BAC46"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CE71A2" w:rsidRPr="00A726D5" w14:paraId="16B7C987"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272B40ED"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4166903A"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Requirement</w:t>
            </w:r>
          </w:p>
        </w:tc>
      </w:tr>
      <w:tr w:rsidR="00CE71A2" w:rsidRPr="00A726D5" w14:paraId="47ACDB1C"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23BB0C52" w14:textId="77777777" w:rsidR="00CE71A2" w:rsidRPr="00A726D5" w:rsidRDefault="00CE71A2" w:rsidP="00A0039F">
            <w:pPr>
              <w:spacing w:line="276" w:lineRule="auto"/>
              <w:ind w:left="132" w:right="56"/>
              <w:rPr>
                <w:rFonts w:eastAsiaTheme="minorEastAsia" w:cs="Arial"/>
              </w:rPr>
            </w:pPr>
            <w:r>
              <w:rPr>
                <w:rFonts w:eastAsiaTheme="minorEastAsia" w:cs="Arial"/>
              </w:rPr>
              <w:t>3.11</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59D47C2E"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37</w:t>
            </w:r>
          </w:p>
        </w:tc>
      </w:tr>
      <w:tr w:rsidR="00CE71A2" w:rsidRPr="00A726D5" w14:paraId="21E3952B"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4D5E9850" w14:textId="77777777" w:rsidR="00CE71A2" w:rsidRPr="00A726D5" w:rsidRDefault="00CE71A2" w:rsidP="00A0039F">
            <w:pPr>
              <w:spacing w:line="276" w:lineRule="auto"/>
              <w:ind w:left="132" w:right="56"/>
              <w:rPr>
                <w:rFonts w:eastAsiaTheme="minorEastAsia" w:cs="Arial"/>
              </w:rPr>
            </w:pPr>
            <w:r>
              <w:rPr>
                <w:rFonts w:eastAsiaTheme="minorEastAsia" w:cs="Arial"/>
              </w:rPr>
              <w:t>3.12</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4106186B"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37</w:t>
            </w:r>
          </w:p>
        </w:tc>
      </w:tr>
      <w:tr w:rsidR="00CE71A2" w:rsidRPr="00A726D5" w14:paraId="68704226"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32DE535C" w14:textId="77777777" w:rsidR="00CE71A2" w:rsidRPr="00A726D5" w:rsidRDefault="00CE71A2" w:rsidP="00A0039F">
            <w:pPr>
              <w:spacing w:line="276" w:lineRule="auto"/>
              <w:ind w:left="132" w:right="56"/>
              <w:rPr>
                <w:rFonts w:eastAsiaTheme="minorEastAsia" w:cs="Arial"/>
              </w:rPr>
            </w:pPr>
            <w:r>
              <w:rPr>
                <w:rFonts w:eastAsiaTheme="minorEastAsia" w:cs="Arial"/>
              </w:rPr>
              <w:t>3.13</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1630C7DE"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37</w:t>
            </w:r>
          </w:p>
        </w:tc>
      </w:tr>
    </w:tbl>
    <w:p w14:paraId="35A695FB" w14:textId="77777777" w:rsidR="00CE71A2" w:rsidRPr="00A726D5" w:rsidRDefault="00CE71A2" w:rsidP="00CE71A2">
      <w:pPr>
        <w:spacing w:line="276" w:lineRule="auto"/>
        <w:rPr>
          <w:rFonts w:eastAsiaTheme="minorEastAsia" w:cs="Arial"/>
        </w:rPr>
      </w:pPr>
    </w:p>
    <w:p w14:paraId="52D4806B" w14:textId="77777777" w:rsidR="00CE71A2" w:rsidRDefault="00CE71A2" w:rsidP="00CE71A2">
      <w:pPr>
        <w:pStyle w:val="Heading2"/>
        <w:spacing w:before="0" w:after="0"/>
      </w:pPr>
      <w:bookmarkStart w:id="16" w:name="_Toc133577183"/>
      <w:r w:rsidRPr="00A726D5">
        <w:t>D</w:t>
      </w:r>
      <w:r>
        <w:t xml:space="preserve">omain four - </w:t>
      </w:r>
      <w:r w:rsidRPr="001C1BAE">
        <w:t>Developing and supporting supervisors</w:t>
      </w:r>
      <w:bookmarkEnd w:id="16"/>
    </w:p>
    <w:p w14:paraId="3D4F7897" w14:textId="77777777" w:rsidR="00CE71A2" w:rsidRPr="00D06D54" w:rsidRDefault="00CE71A2" w:rsidP="00CE71A2">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CE71A2" w:rsidRPr="00A726D5" w14:paraId="4EB0502D" w14:textId="77777777" w:rsidTr="00A0039F">
        <w:tc>
          <w:tcPr>
            <w:tcW w:w="6374" w:type="dxa"/>
            <w:gridSpan w:val="2"/>
            <w:shd w:val="clear" w:color="auto" w:fill="E7E6E6" w:themeFill="background2"/>
          </w:tcPr>
          <w:p w14:paraId="2CD20C07" w14:textId="77777777" w:rsidR="00CE71A2" w:rsidRPr="00000C0B" w:rsidRDefault="00CE71A2" w:rsidP="00A0039F">
            <w:pPr>
              <w:pStyle w:val="BodyText"/>
              <w:spacing w:after="0" w:line="276" w:lineRule="auto"/>
              <w:ind w:left="132" w:right="133"/>
              <w:rPr>
                <w:b/>
                <w:bCs/>
              </w:rPr>
            </w:pPr>
            <w:r w:rsidRPr="00000C0B">
              <w:rPr>
                <w:b/>
                <w:bCs/>
              </w:rPr>
              <w:t>Quality standards</w:t>
            </w:r>
          </w:p>
        </w:tc>
        <w:tc>
          <w:tcPr>
            <w:tcW w:w="1559" w:type="dxa"/>
            <w:shd w:val="clear" w:color="auto" w:fill="E7E6E6" w:themeFill="background2"/>
          </w:tcPr>
          <w:p w14:paraId="112433D9" w14:textId="77777777" w:rsidR="00CE71A2" w:rsidRPr="00000C0B" w:rsidRDefault="00CE71A2" w:rsidP="00A0039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E7E6E6" w:themeFill="background2"/>
          </w:tcPr>
          <w:p w14:paraId="34E5D45D" w14:textId="77777777" w:rsidR="00CE71A2" w:rsidRDefault="00CE71A2" w:rsidP="00A0039F">
            <w:pPr>
              <w:pStyle w:val="BodyText"/>
              <w:spacing w:after="0" w:line="276" w:lineRule="auto"/>
              <w:ind w:left="132" w:right="133"/>
              <w:rPr>
                <w:rFonts w:cs="Arial"/>
                <w:i/>
                <w:iCs/>
              </w:rPr>
            </w:pPr>
            <w:r w:rsidRPr="004B17DD">
              <w:rPr>
                <w:rFonts w:cs="Arial"/>
                <w:b/>
                <w:bCs/>
              </w:rPr>
              <w:t>Evidence</w:t>
            </w:r>
            <w:r>
              <w:rPr>
                <w:rFonts w:cs="Arial"/>
                <w:b/>
                <w:bCs/>
              </w:rPr>
              <w:t xml:space="preserve"> - please</w:t>
            </w:r>
            <w:r>
              <w:rPr>
                <w:rFonts w:cs="Arial"/>
                <w:i/>
                <w:iCs/>
              </w:rPr>
              <w:t xml:space="preserve"> </w:t>
            </w:r>
            <w:r w:rsidRPr="006D27CE">
              <w:rPr>
                <w:rFonts w:cs="Arial"/>
                <w:b/>
                <w:bCs/>
              </w:rPr>
              <w:t>provide examples of activities, processes and or policies that demonstrate how you develop and support supervisors</w:t>
            </w:r>
          </w:p>
          <w:p w14:paraId="7010C707" w14:textId="77777777" w:rsidR="00CE71A2" w:rsidRPr="006D27CE" w:rsidRDefault="00CE71A2" w:rsidP="00A0039F">
            <w:pPr>
              <w:pStyle w:val="BodyText"/>
              <w:spacing w:after="0" w:line="276" w:lineRule="auto"/>
              <w:ind w:left="132" w:right="133"/>
              <w:rPr>
                <w:rFonts w:cs="Arial"/>
                <w:i/>
                <w:iCs/>
              </w:rPr>
            </w:pPr>
            <w:r w:rsidRPr="006D27CE">
              <w:rPr>
                <w:rFonts w:cs="Arial"/>
                <w:i/>
                <w:iCs/>
                <w:color w:val="7F7F7F" w:themeColor="text1" w:themeTint="80"/>
              </w:rPr>
              <w:t xml:space="preserve">E.g., supervisor course, peer review visit, quality panel feedback, appraisal evidence, advanced supervisor course, learner feedback, </w:t>
            </w:r>
            <w:r>
              <w:rPr>
                <w:rFonts w:cs="Arial"/>
                <w:i/>
                <w:iCs/>
                <w:color w:val="7F7F7F" w:themeColor="text1" w:themeTint="80"/>
              </w:rPr>
              <w:t>continuous professional development (CPD)</w:t>
            </w:r>
            <w:r w:rsidRPr="006D27CE">
              <w:rPr>
                <w:rFonts w:cs="Arial"/>
                <w:i/>
                <w:iCs/>
                <w:color w:val="7F7F7F" w:themeColor="text1" w:themeTint="80"/>
              </w:rPr>
              <w:t xml:space="preserve"> time</w:t>
            </w:r>
          </w:p>
        </w:tc>
      </w:tr>
      <w:tr w:rsidR="00CE71A2" w:rsidRPr="00A726D5" w14:paraId="56703C83" w14:textId="77777777" w:rsidTr="00A0039F">
        <w:tc>
          <w:tcPr>
            <w:tcW w:w="684" w:type="dxa"/>
            <w:shd w:val="clear" w:color="auto" w:fill="E0FBD1"/>
          </w:tcPr>
          <w:p w14:paraId="5D00B945" w14:textId="77777777" w:rsidR="00CE71A2" w:rsidRPr="00A726D5" w:rsidRDefault="00CE71A2" w:rsidP="00A0039F">
            <w:pPr>
              <w:pStyle w:val="BodyText"/>
              <w:spacing w:after="0" w:line="276" w:lineRule="auto"/>
              <w:jc w:val="center"/>
              <w:rPr>
                <w:rFonts w:cs="Arial"/>
              </w:rPr>
            </w:pPr>
            <w:r w:rsidRPr="004A6305">
              <w:t>4.1</w:t>
            </w:r>
          </w:p>
        </w:tc>
        <w:tc>
          <w:tcPr>
            <w:tcW w:w="5690" w:type="dxa"/>
            <w:shd w:val="clear" w:color="auto" w:fill="E0FBD1"/>
          </w:tcPr>
          <w:p w14:paraId="7FD06D9F" w14:textId="77777777" w:rsidR="00CE71A2" w:rsidRPr="00A726D5" w:rsidRDefault="00CE71A2" w:rsidP="00A0039F">
            <w:pPr>
              <w:pStyle w:val="BodyText"/>
              <w:spacing w:after="0" w:line="276" w:lineRule="auto"/>
              <w:ind w:left="161" w:right="133"/>
              <w:rPr>
                <w:rFonts w:cs="Arial"/>
              </w:rPr>
            </w:pPr>
            <w:r w:rsidRPr="004A6305">
              <w:t>Supervisors can easily access resources to support their physical and mental health and wellbeing</w:t>
            </w:r>
          </w:p>
        </w:tc>
        <w:sdt>
          <w:sdtPr>
            <w:rPr>
              <w:rFonts w:cs="Arial"/>
            </w:rPr>
            <w:alias w:val="yes/partially met/no"/>
            <w:tag w:val="yes/partially met/no"/>
            <w:id w:val="1667134652"/>
            <w:placeholder>
              <w:docPart w:val="90EA4A743AEC40B39A405E555C27CDDC"/>
            </w:placeholder>
            <w:comboBox>
              <w:listItem w:displayText="yes" w:value="yes"/>
              <w:listItem w:displayText="partially met" w:value="partially met"/>
              <w:listItem w:displayText="no" w:value="no"/>
            </w:comboBox>
          </w:sdtPr>
          <w:sdtContent>
            <w:tc>
              <w:tcPr>
                <w:tcW w:w="1559" w:type="dxa"/>
                <w:shd w:val="clear" w:color="auto" w:fill="auto"/>
              </w:tcPr>
              <w:p w14:paraId="7A0A59A1" w14:textId="77777777" w:rsidR="00CE71A2" w:rsidRPr="0026584E" w:rsidRDefault="00CE71A2" w:rsidP="00A0039F">
                <w:pPr>
                  <w:pStyle w:val="BodyText"/>
                  <w:spacing w:after="0" w:line="276" w:lineRule="auto"/>
                  <w:ind w:left="161" w:right="133"/>
                  <w:rPr>
                    <w:rFonts w:cs="Arial"/>
                  </w:rPr>
                </w:pPr>
                <w:r w:rsidRPr="0026584E">
                  <w:rPr>
                    <w:rFonts w:cs="Arial"/>
                  </w:rPr>
                  <w:t>partially met</w:t>
                </w:r>
              </w:p>
            </w:tc>
          </w:sdtContent>
        </w:sdt>
        <w:tc>
          <w:tcPr>
            <w:tcW w:w="5954" w:type="dxa"/>
            <w:shd w:val="clear" w:color="auto" w:fill="auto"/>
          </w:tcPr>
          <w:p w14:paraId="56CB9DF6" w14:textId="77844502" w:rsidR="00CE71A2" w:rsidRDefault="00CE71A2" w:rsidP="00974DE4">
            <w:pPr>
              <w:pStyle w:val="BodyText"/>
              <w:spacing w:after="0" w:line="276" w:lineRule="auto"/>
              <w:ind w:right="133"/>
              <w:rPr>
                <w:rFonts w:cs="Arial"/>
              </w:rPr>
            </w:pPr>
            <w:r w:rsidRPr="0026584E">
              <w:rPr>
                <w:rFonts w:cs="Arial"/>
              </w:rPr>
              <w:t>Supervisors are recognised to be at the centre of the learning environment and ensuring their support, motivation, and interest to teaching and training is paramount to success.</w:t>
            </w:r>
          </w:p>
          <w:p w14:paraId="5E1E878D" w14:textId="77777777" w:rsidR="00974DE4" w:rsidRPr="0026584E" w:rsidRDefault="00974DE4" w:rsidP="00974DE4">
            <w:pPr>
              <w:pStyle w:val="BodyText"/>
              <w:spacing w:after="0" w:line="276" w:lineRule="auto"/>
              <w:ind w:right="133"/>
              <w:rPr>
                <w:rFonts w:cs="Arial"/>
                <w:b/>
                <w:bCs/>
              </w:rPr>
            </w:pPr>
          </w:p>
          <w:p w14:paraId="5C77C9F2" w14:textId="77777777" w:rsidR="00CE71A2" w:rsidRPr="0026584E" w:rsidRDefault="00CE71A2" w:rsidP="00974DE4">
            <w:pPr>
              <w:pStyle w:val="BodyText"/>
              <w:spacing w:after="0" w:line="276" w:lineRule="auto"/>
              <w:ind w:right="133"/>
              <w:rPr>
                <w:rFonts w:cs="Arial"/>
              </w:rPr>
            </w:pPr>
            <w:r w:rsidRPr="00974DE4">
              <w:rPr>
                <w:rFonts w:cs="Arial"/>
              </w:rPr>
              <w:t>The PCN manager co-ordinates communication</w:t>
            </w:r>
            <w:r w:rsidRPr="0026584E">
              <w:rPr>
                <w:rFonts w:cs="Arial"/>
              </w:rPr>
              <w:t xml:space="preserve"> with:</w:t>
            </w:r>
          </w:p>
          <w:p w14:paraId="7A8B321C" w14:textId="77777777" w:rsidR="00CE71A2" w:rsidRDefault="00CE71A2" w:rsidP="00974DE4">
            <w:pPr>
              <w:pStyle w:val="BodyText"/>
              <w:numPr>
                <w:ilvl w:val="0"/>
                <w:numId w:val="42"/>
              </w:numPr>
              <w:spacing w:after="0" w:line="276" w:lineRule="auto"/>
              <w:ind w:left="0" w:right="133"/>
              <w:rPr>
                <w:rFonts w:cs="Arial"/>
              </w:rPr>
            </w:pPr>
            <w:r w:rsidRPr="0026584E">
              <w:rPr>
                <w:rFonts w:cs="Arial"/>
              </w:rPr>
              <w:t xml:space="preserve">regular emails / newsletters promoting resources available for health and wellbeing. </w:t>
            </w:r>
          </w:p>
          <w:p w14:paraId="2F00CF4C" w14:textId="77777777" w:rsidR="00974DE4" w:rsidRPr="0026584E" w:rsidRDefault="00974DE4" w:rsidP="00974DE4">
            <w:pPr>
              <w:pStyle w:val="BodyText"/>
              <w:numPr>
                <w:ilvl w:val="0"/>
                <w:numId w:val="42"/>
              </w:numPr>
              <w:spacing w:after="0" w:line="276" w:lineRule="auto"/>
              <w:ind w:left="0" w:right="133"/>
              <w:rPr>
                <w:rFonts w:cs="Arial"/>
              </w:rPr>
            </w:pPr>
          </w:p>
          <w:p w14:paraId="490E5D46" w14:textId="77777777" w:rsidR="00CE71A2" w:rsidRDefault="00CE71A2" w:rsidP="00974DE4">
            <w:pPr>
              <w:pStyle w:val="BodyText"/>
              <w:numPr>
                <w:ilvl w:val="0"/>
                <w:numId w:val="42"/>
              </w:numPr>
              <w:spacing w:after="0" w:line="276" w:lineRule="auto"/>
              <w:ind w:left="0" w:right="133"/>
              <w:rPr>
                <w:rFonts w:cs="Arial"/>
              </w:rPr>
            </w:pPr>
            <w:r w:rsidRPr="0026584E">
              <w:rPr>
                <w:rFonts w:cs="Arial"/>
              </w:rPr>
              <w:t>Annual staff wellbeing survey has been introduced (which may become 6-monthly).</w:t>
            </w:r>
          </w:p>
          <w:p w14:paraId="7D501EDE" w14:textId="77777777" w:rsidR="00974DE4" w:rsidRPr="0026584E" w:rsidRDefault="00974DE4" w:rsidP="00974DE4">
            <w:pPr>
              <w:pStyle w:val="BodyText"/>
              <w:numPr>
                <w:ilvl w:val="0"/>
                <w:numId w:val="42"/>
              </w:numPr>
              <w:spacing w:after="0" w:line="276" w:lineRule="auto"/>
              <w:ind w:left="0" w:right="133"/>
              <w:rPr>
                <w:rFonts w:cs="Arial"/>
              </w:rPr>
            </w:pPr>
          </w:p>
          <w:p w14:paraId="471D1F12" w14:textId="77777777" w:rsidR="00CE71A2" w:rsidRPr="0026584E" w:rsidRDefault="00CE71A2" w:rsidP="00974DE4">
            <w:pPr>
              <w:pStyle w:val="BodyText"/>
              <w:numPr>
                <w:ilvl w:val="0"/>
                <w:numId w:val="42"/>
              </w:numPr>
              <w:spacing w:after="0" w:line="276" w:lineRule="auto"/>
              <w:ind w:left="0" w:right="133"/>
              <w:rPr>
                <w:rFonts w:cs="Arial"/>
              </w:rPr>
            </w:pPr>
            <w:r w:rsidRPr="0026584E">
              <w:rPr>
                <w:rFonts w:cs="Arial"/>
              </w:rPr>
              <w:lastRenderedPageBreak/>
              <w:t xml:space="preserve">Clinical leads/supervisors are given time to ensure their students feels supported in terms of their physical and mental wellbeing. </w:t>
            </w:r>
          </w:p>
          <w:p w14:paraId="433DCACF" w14:textId="77777777" w:rsidR="00CE71A2" w:rsidRPr="0026584E" w:rsidRDefault="00CE71A2" w:rsidP="00974DE4">
            <w:pPr>
              <w:pStyle w:val="BodyText"/>
              <w:spacing w:after="0" w:line="276" w:lineRule="auto"/>
              <w:ind w:right="133"/>
              <w:rPr>
                <w:rFonts w:cs="Arial"/>
              </w:rPr>
            </w:pPr>
            <w:r w:rsidRPr="0026584E">
              <w:rPr>
                <w:rFonts w:cs="Arial"/>
              </w:rPr>
              <w:t xml:space="preserve"> </w:t>
            </w:r>
          </w:p>
          <w:p w14:paraId="349A35CD" w14:textId="77777777" w:rsidR="00CE71A2" w:rsidRDefault="00CE71A2" w:rsidP="00974DE4">
            <w:pPr>
              <w:pStyle w:val="BodyText"/>
              <w:spacing w:after="0" w:line="276" w:lineRule="auto"/>
              <w:ind w:right="133"/>
              <w:rPr>
                <w:rFonts w:cs="Arial"/>
              </w:rPr>
            </w:pPr>
            <w:r w:rsidRPr="0026584E">
              <w:rPr>
                <w:rFonts w:cs="Arial"/>
              </w:rPr>
              <w:t>All staff are encouraged to attend regular sports events and take part in team sports as well as long walks, park runs.</w:t>
            </w:r>
          </w:p>
          <w:p w14:paraId="461BD3C4" w14:textId="77777777" w:rsidR="00974DE4" w:rsidRPr="0026584E" w:rsidRDefault="00974DE4" w:rsidP="00974DE4">
            <w:pPr>
              <w:pStyle w:val="BodyText"/>
              <w:spacing w:after="0" w:line="276" w:lineRule="auto"/>
              <w:ind w:right="133"/>
              <w:rPr>
                <w:rFonts w:cs="Arial"/>
              </w:rPr>
            </w:pPr>
          </w:p>
          <w:p w14:paraId="1B0EC1B5" w14:textId="77777777" w:rsidR="00CE71A2" w:rsidRDefault="00CE71A2" w:rsidP="00974DE4">
            <w:pPr>
              <w:pStyle w:val="BodyText"/>
              <w:spacing w:after="0" w:line="276" w:lineRule="auto"/>
              <w:ind w:right="133"/>
              <w:rPr>
                <w:rFonts w:cs="Arial"/>
              </w:rPr>
            </w:pPr>
            <w:r w:rsidRPr="0026584E">
              <w:rPr>
                <w:rFonts w:cs="Arial"/>
              </w:rPr>
              <w:t xml:space="preserve">We also plus support mental health awareness week with our own staff initiatives which run each day for a week. </w:t>
            </w:r>
          </w:p>
          <w:p w14:paraId="41837748" w14:textId="77777777" w:rsidR="00974DE4" w:rsidRPr="0026584E" w:rsidRDefault="00974DE4" w:rsidP="00974DE4">
            <w:pPr>
              <w:pStyle w:val="BodyText"/>
              <w:spacing w:after="0" w:line="276" w:lineRule="auto"/>
              <w:ind w:right="133"/>
              <w:rPr>
                <w:rFonts w:cs="Arial"/>
              </w:rPr>
            </w:pPr>
          </w:p>
          <w:p w14:paraId="04875262" w14:textId="4E392ADC" w:rsidR="00CE71A2" w:rsidRPr="0026584E" w:rsidRDefault="00CE71A2" w:rsidP="00974DE4">
            <w:pPr>
              <w:pStyle w:val="BodyText"/>
              <w:spacing w:after="0" w:line="276" w:lineRule="auto"/>
              <w:ind w:right="133"/>
              <w:rPr>
                <w:rFonts w:cs="Arial"/>
              </w:rPr>
            </w:pPr>
            <w:r w:rsidRPr="0026584E">
              <w:rPr>
                <w:rFonts w:cs="Arial"/>
              </w:rPr>
              <w:t>There is a designated team within the PCN responsible for whole workforce wellbeing initiatives.</w:t>
            </w:r>
          </w:p>
        </w:tc>
      </w:tr>
      <w:tr w:rsidR="00CE71A2" w:rsidRPr="00A726D5" w14:paraId="277E4F05" w14:textId="77777777" w:rsidTr="00A0039F">
        <w:tc>
          <w:tcPr>
            <w:tcW w:w="684" w:type="dxa"/>
            <w:shd w:val="clear" w:color="auto" w:fill="E0FBD1"/>
          </w:tcPr>
          <w:p w14:paraId="2ACE4F4C" w14:textId="77777777" w:rsidR="00CE71A2" w:rsidRPr="00A726D5" w:rsidRDefault="00CE71A2" w:rsidP="00A0039F">
            <w:pPr>
              <w:pStyle w:val="BodyText"/>
              <w:spacing w:after="0" w:line="276" w:lineRule="auto"/>
              <w:jc w:val="center"/>
              <w:rPr>
                <w:rFonts w:cs="Arial"/>
              </w:rPr>
            </w:pPr>
            <w:r w:rsidRPr="004A6305">
              <w:lastRenderedPageBreak/>
              <w:t>4.2</w:t>
            </w:r>
          </w:p>
        </w:tc>
        <w:tc>
          <w:tcPr>
            <w:tcW w:w="5690" w:type="dxa"/>
            <w:shd w:val="clear" w:color="auto" w:fill="E0FBD1"/>
          </w:tcPr>
          <w:p w14:paraId="47C4EB0E" w14:textId="77777777" w:rsidR="00CE71A2" w:rsidRPr="00A726D5" w:rsidRDefault="00CE71A2" w:rsidP="00A0039F">
            <w:pPr>
              <w:pStyle w:val="BodyText"/>
              <w:spacing w:after="0" w:line="276" w:lineRule="auto"/>
              <w:ind w:left="161" w:right="133"/>
              <w:rPr>
                <w:rFonts w:cs="Arial"/>
              </w:rPr>
            </w:pPr>
            <w:r w:rsidRPr="004A6305">
              <w:t>Formally recognised supervisors are appropriately supported, with allocated time in job plans/ job descriptions, to undertake their roles</w:t>
            </w:r>
          </w:p>
        </w:tc>
        <w:sdt>
          <w:sdtPr>
            <w:rPr>
              <w:rFonts w:cs="Arial"/>
            </w:rPr>
            <w:alias w:val="yes/partially met/no"/>
            <w:tag w:val="yes/partially met/no"/>
            <w:id w:val="-1140421896"/>
            <w:placeholder>
              <w:docPart w:val="FC45246A12EC43FA9DD518C2F2A93649"/>
            </w:placeholder>
            <w:comboBox>
              <w:listItem w:displayText="yes" w:value="yes"/>
              <w:listItem w:displayText="partially met" w:value="partially met"/>
              <w:listItem w:displayText="no" w:value="no"/>
            </w:comboBox>
          </w:sdtPr>
          <w:sdtContent>
            <w:tc>
              <w:tcPr>
                <w:tcW w:w="1559" w:type="dxa"/>
                <w:shd w:val="clear" w:color="auto" w:fill="auto"/>
              </w:tcPr>
              <w:p w14:paraId="687A46C2"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5F9760A" w14:textId="77777777" w:rsidR="00CE71A2" w:rsidRPr="00B21C58" w:rsidRDefault="00CE71A2" w:rsidP="00974DE4">
            <w:pPr>
              <w:pStyle w:val="BodyText"/>
              <w:spacing w:line="276" w:lineRule="auto"/>
              <w:ind w:right="133"/>
              <w:rPr>
                <w:rFonts w:cs="Arial"/>
              </w:rPr>
            </w:pPr>
            <w:r w:rsidRPr="00B21C58">
              <w:rPr>
                <w:rFonts w:cs="Arial"/>
              </w:rPr>
              <w:t xml:space="preserve">As we progress and develop teams of supervisors for placements, we recognise the need to demonstrate support to our supervisors / trainers and to identify early any problem factors. This is done with feedback internally at the surgeries but by also discussing general training and educational issues within our PCN at the management meetings and amongst the trainers. </w:t>
            </w:r>
          </w:p>
          <w:p w14:paraId="3E32373F" w14:textId="77777777" w:rsidR="00CE71A2" w:rsidRPr="00A726D5" w:rsidRDefault="00CE71A2" w:rsidP="00974DE4">
            <w:pPr>
              <w:pStyle w:val="BodyText"/>
              <w:spacing w:after="0" w:line="276" w:lineRule="auto"/>
              <w:ind w:right="133"/>
              <w:rPr>
                <w:rFonts w:cs="Arial"/>
              </w:rPr>
            </w:pPr>
            <w:r w:rsidRPr="00B21C58">
              <w:rPr>
                <w:rFonts w:cs="Arial"/>
              </w:rPr>
              <w:t>We provide support to our supervisors within this framework and debriefs of the learner’s placement to gain a better understanding of any improvement issues that will make subsequent placements more effective for both the supervisor and learner.</w:t>
            </w:r>
          </w:p>
        </w:tc>
      </w:tr>
      <w:tr w:rsidR="00CE71A2" w:rsidRPr="00A726D5" w14:paraId="42327894" w14:textId="77777777" w:rsidTr="00A0039F">
        <w:tc>
          <w:tcPr>
            <w:tcW w:w="684" w:type="dxa"/>
            <w:shd w:val="clear" w:color="auto" w:fill="E0FBD1"/>
          </w:tcPr>
          <w:p w14:paraId="33AA3235" w14:textId="77777777" w:rsidR="00CE71A2" w:rsidRPr="00A726D5" w:rsidRDefault="00CE71A2" w:rsidP="00A0039F">
            <w:pPr>
              <w:pStyle w:val="BodyText"/>
              <w:spacing w:after="0" w:line="276" w:lineRule="auto"/>
              <w:jc w:val="center"/>
              <w:rPr>
                <w:rFonts w:cs="Arial"/>
              </w:rPr>
            </w:pPr>
            <w:r w:rsidRPr="004A6305">
              <w:lastRenderedPageBreak/>
              <w:t>4.3</w:t>
            </w:r>
          </w:p>
        </w:tc>
        <w:tc>
          <w:tcPr>
            <w:tcW w:w="5690" w:type="dxa"/>
            <w:shd w:val="clear" w:color="auto" w:fill="E0FBD1"/>
          </w:tcPr>
          <w:p w14:paraId="2354E85B" w14:textId="77777777" w:rsidR="00CE71A2" w:rsidRPr="00A726D5" w:rsidRDefault="00CE71A2" w:rsidP="00A0039F">
            <w:pPr>
              <w:pStyle w:val="BodyText"/>
              <w:spacing w:after="0" w:line="276" w:lineRule="auto"/>
              <w:ind w:left="161" w:right="133"/>
              <w:rPr>
                <w:rFonts w:cs="Arial"/>
              </w:rPr>
            </w:pPr>
            <w:r w:rsidRPr="004A6305">
              <w:t xml:space="preserve">Those undertaking formal supervision roles are appropriately trained as defined by the relevant regulator and/or professional body and in line with any other standards and expectations of partner organisations (e.g., Education Provider, </w:t>
            </w:r>
            <w:r>
              <w:t>NHS</w:t>
            </w:r>
            <w:r w:rsidRPr="004A6305">
              <w:t>E)</w:t>
            </w:r>
          </w:p>
        </w:tc>
        <w:sdt>
          <w:sdtPr>
            <w:rPr>
              <w:rFonts w:cs="Arial"/>
            </w:rPr>
            <w:alias w:val="yes/partially met/no"/>
            <w:tag w:val="yes/partially met/no"/>
            <w:id w:val="-1176650132"/>
            <w:placeholder>
              <w:docPart w:val="798DF7ADE7A1459C9BC8DD22E6713280"/>
            </w:placeholder>
            <w:comboBox>
              <w:listItem w:displayText="yes" w:value="yes"/>
              <w:listItem w:displayText="partially met" w:value="partially met"/>
              <w:listItem w:displayText="no" w:value="no"/>
            </w:comboBox>
          </w:sdtPr>
          <w:sdtContent>
            <w:tc>
              <w:tcPr>
                <w:tcW w:w="1559" w:type="dxa"/>
                <w:shd w:val="clear" w:color="auto" w:fill="auto"/>
              </w:tcPr>
              <w:p w14:paraId="0B62C161"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66A1634E" w14:textId="77777777" w:rsidR="00CE71A2" w:rsidRPr="001251B7" w:rsidRDefault="00CE71A2" w:rsidP="00974DE4">
            <w:pPr>
              <w:pStyle w:val="BodyText"/>
              <w:spacing w:after="0" w:line="276" w:lineRule="auto"/>
              <w:ind w:right="133"/>
              <w:rPr>
                <w:rFonts w:cs="Arial"/>
              </w:rPr>
            </w:pPr>
            <w:r w:rsidRPr="001251B7">
              <w:rPr>
                <w:rFonts w:cs="Arial"/>
              </w:rPr>
              <w:t>All clinical supervisors and educational supervisors have been appropriately trained and have undergone assessments:</w:t>
            </w:r>
          </w:p>
          <w:p w14:paraId="586B8299" w14:textId="77777777" w:rsidR="00CE71A2" w:rsidRPr="001251B7" w:rsidRDefault="00CE71A2" w:rsidP="00974DE4">
            <w:pPr>
              <w:pStyle w:val="BodyText"/>
              <w:numPr>
                <w:ilvl w:val="0"/>
                <w:numId w:val="49"/>
              </w:numPr>
              <w:spacing w:after="0" w:line="276" w:lineRule="auto"/>
              <w:ind w:right="133"/>
              <w:rPr>
                <w:rFonts w:cs="Arial"/>
              </w:rPr>
            </w:pPr>
            <w:r w:rsidRPr="001251B7">
              <w:rPr>
                <w:rFonts w:cs="Arial"/>
              </w:rPr>
              <w:t>GP trainers via Thames Valley HEE</w:t>
            </w:r>
          </w:p>
          <w:p w14:paraId="2F7E0A90" w14:textId="77777777" w:rsidR="00CE71A2" w:rsidRPr="001251B7" w:rsidRDefault="00CE71A2" w:rsidP="00974DE4">
            <w:pPr>
              <w:pStyle w:val="BodyText"/>
              <w:numPr>
                <w:ilvl w:val="0"/>
                <w:numId w:val="49"/>
              </w:numPr>
              <w:spacing w:after="0" w:line="276" w:lineRule="auto"/>
              <w:ind w:right="133"/>
              <w:rPr>
                <w:rFonts w:cs="Arial"/>
              </w:rPr>
            </w:pPr>
            <w:r w:rsidRPr="001251B7">
              <w:rPr>
                <w:rFonts w:cs="Arial"/>
              </w:rPr>
              <w:t>NMC PS/PA via Pan London Practice Learning Group.</w:t>
            </w:r>
          </w:p>
          <w:p w14:paraId="11680E22" w14:textId="77777777" w:rsidR="00CE71A2" w:rsidRDefault="00CE71A2" w:rsidP="00974DE4">
            <w:pPr>
              <w:pStyle w:val="BodyText"/>
              <w:numPr>
                <w:ilvl w:val="0"/>
                <w:numId w:val="49"/>
              </w:numPr>
              <w:spacing w:after="0" w:line="276" w:lineRule="auto"/>
              <w:ind w:right="133"/>
              <w:rPr>
                <w:rFonts w:cs="Arial"/>
              </w:rPr>
            </w:pPr>
            <w:r w:rsidRPr="001251B7">
              <w:rPr>
                <w:rFonts w:cs="Arial"/>
              </w:rPr>
              <w:t>PG Cert Health Ed has been undertaken by some of our educational supervisors.</w:t>
            </w:r>
          </w:p>
          <w:p w14:paraId="50AA47DF" w14:textId="77777777" w:rsidR="00974DE4" w:rsidRPr="001251B7" w:rsidRDefault="00974DE4" w:rsidP="00974DE4">
            <w:pPr>
              <w:pStyle w:val="BodyText"/>
              <w:spacing w:after="0" w:line="276" w:lineRule="auto"/>
              <w:ind w:left="720" w:right="133"/>
              <w:rPr>
                <w:rFonts w:cs="Arial"/>
              </w:rPr>
            </w:pPr>
          </w:p>
          <w:p w14:paraId="44EC8EE3" w14:textId="0F8996C4" w:rsidR="00CE71A2" w:rsidRPr="00A726D5" w:rsidRDefault="00CE71A2" w:rsidP="00974DE4">
            <w:pPr>
              <w:pStyle w:val="BodyText"/>
              <w:spacing w:after="0" w:line="276" w:lineRule="auto"/>
              <w:ind w:right="133"/>
              <w:rPr>
                <w:rFonts w:cs="Arial"/>
              </w:rPr>
            </w:pPr>
            <w:r w:rsidRPr="001251B7">
              <w:rPr>
                <w:rFonts w:cs="Arial"/>
              </w:rPr>
              <w:t>We also encourage refresher training available via BOB training H</w:t>
            </w:r>
            <w:r w:rsidR="00974DE4">
              <w:rPr>
                <w:rFonts w:cs="Arial"/>
              </w:rPr>
              <w:t xml:space="preserve">ub </w:t>
            </w:r>
            <w:r w:rsidR="00974DE4" w:rsidRPr="001251B7">
              <w:rPr>
                <w:rFonts w:cs="Arial"/>
              </w:rPr>
              <w:t>e.g.</w:t>
            </w:r>
            <w:r w:rsidRPr="001251B7">
              <w:rPr>
                <w:rFonts w:cs="Arial"/>
              </w:rPr>
              <w:t xml:space="preserve"> </w:t>
            </w:r>
            <w:r w:rsidR="00974DE4">
              <w:rPr>
                <w:rFonts w:cs="Arial"/>
              </w:rPr>
              <w:t>a</w:t>
            </w:r>
            <w:r w:rsidRPr="001251B7">
              <w:rPr>
                <w:rFonts w:cs="Arial"/>
              </w:rPr>
              <w:t xml:space="preserve"> guide to the role of practice Assessor and Supervisor: creating a quality learning environment</w:t>
            </w:r>
            <w:r w:rsidR="00974DE4">
              <w:rPr>
                <w:rFonts w:cs="Arial"/>
              </w:rPr>
              <w:t>.</w:t>
            </w:r>
          </w:p>
        </w:tc>
      </w:tr>
      <w:tr w:rsidR="00CE71A2" w:rsidRPr="00A726D5" w14:paraId="2026152B" w14:textId="77777777" w:rsidTr="00A0039F">
        <w:tc>
          <w:tcPr>
            <w:tcW w:w="684" w:type="dxa"/>
            <w:shd w:val="clear" w:color="auto" w:fill="E0FBD1"/>
          </w:tcPr>
          <w:p w14:paraId="254895A4" w14:textId="77777777" w:rsidR="00CE71A2" w:rsidRPr="00A726D5" w:rsidRDefault="00CE71A2" w:rsidP="00A0039F">
            <w:pPr>
              <w:pStyle w:val="BodyText"/>
              <w:spacing w:after="0" w:line="276" w:lineRule="auto"/>
              <w:jc w:val="center"/>
              <w:rPr>
                <w:rFonts w:cs="Arial"/>
              </w:rPr>
            </w:pPr>
            <w:r w:rsidRPr="004A6305">
              <w:t>4.4</w:t>
            </w:r>
          </w:p>
        </w:tc>
        <w:tc>
          <w:tcPr>
            <w:tcW w:w="5690" w:type="dxa"/>
            <w:shd w:val="clear" w:color="auto" w:fill="E0FBD1"/>
          </w:tcPr>
          <w:p w14:paraId="6CA1802E" w14:textId="77777777" w:rsidR="00CE71A2" w:rsidRPr="00A726D5" w:rsidRDefault="00CE71A2" w:rsidP="00A0039F">
            <w:pPr>
              <w:pStyle w:val="BodyText"/>
              <w:spacing w:after="0" w:line="276" w:lineRule="auto"/>
              <w:ind w:left="161" w:right="133"/>
              <w:rPr>
                <w:rFonts w:cs="Arial"/>
              </w:rPr>
            </w:pPr>
            <w:r w:rsidRPr="004A6305">
              <w:t>Clinical Supervisors understand the scope of practice and expected competence of those they are supervising</w:t>
            </w:r>
          </w:p>
        </w:tc>
        <w:sdt>
          <w:sdtPr>
            <w:rPr>
              <w:rFonts w:cs="Arial"/>
            </w:rPr>
            <w:alias w:val="yes/partially met/no"/>
            <w:tag w:val="yes/partially met/no"/>
            <w:id w:val="-1573660704"/>
            <w:placeholder>
              <w:docPart w:val="A21CE366CC1C410B8A87FC40D4F358FC"/>
            </w:placeholder>
            <w:comboBox>
              <w:listItem w:displayText="yes" w:value="yes"/>
              <w:listItem w:displayText="partially met" w:value="partially met"/>
              <w:listItem w:displayText="no" w:value="no"/>
            </w:comboBox>
          </w:sdtPr>
          <w:sdtContent>
            <w:tc>
              <w:tcPr>
                <w:tcW w:w="1559" w:type="dxa"/>
                <w:shd w:val="clear" w:color="auto" w:fill="auto"/>
              </w:tcPr>
              <w:p w14:paraId="0ABF491E"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FFFFFF" w:themeFill="background1"/>
          </w:tcPr>
          <w:p w14:paraId="6764C6A8" w14:textId="157A6F93" w:rsidR="00CE71A2" w:rsidRPr="00A726D5" w:rsidRDefault="00CE71A2" w:rsidP="00974DE4">
            <w:pPr>
              <w:pStyle w:val="BodyText"/>
              <w:spacing w:after="0" w:line="276" w:lineRule="auto"/>
              <w:ind w:right="133"/>
              <w:rPr>
                <w:rFonts w:cs="Arial"/>
              </w:rPr>
            </w:pPr>
            <w:r w:rsidRPr="00843A5F">
              <w:rPr>
                <w:rFonts w:cs="Arial"/>
              </w:rPr>
              <w:t>We provide support to our supervisors within this framework and debriefs of the learner’s placement to gain a better understanding of any improvement issues that will make subsequent placements more effective for</w:t>
            </w:r>
            <w:r w:rsidR="00974DE4">
              <w:rPr>
                <w:rFonts w:cs="Arial"/>
              </w:rPr>
              <w:t xml:space="preserve"> </w:t>
            </w:r>
            <w:r w:rsidRPr="00843A5F">
              <w:rPr>
                <w:rFonts w:cs="Arial"/>
              </w:rPr>
              <w:t xml:space="preserve">both the supervisor and learner. </w:t>
            </w:r>
          </w:p>
        </w:tc>
      </w:tr>
      <w:tr w:rsidR="00CE71A2" w:rsidRPr="00A726D5" w14:paraId="4A4D6456" w14:textId="77777777" w:rsidTr="00A0039F">
        <w:tc>
          <w:tcPr>
            <w:tcW w:w="684" w:type="dxa"/>
            <w:shd w:val="clear" w:color="auto" w:fill="E0FBD1"/>
          </w:tcPr>
          <w:p w14:paraId="7006C8F1" w14:textId="77777777" w:rsidR="00CE71A2" w:rsidRPr="00A726D5" w:rsidRDefault="00CE71A2" w:rsidP="00A0039F">
            <w:pPr>
              <w:pStyle w:val="BodyText"/>
              <w:spacing w:after="0" w:line="276" w:lineRule="auto"/>
              <w:jc w:val="center"/>
              <w:rPr>
                <w:rFonts w:cs="Arial"/>
              </w:rPr>
            </w:pPr>
            <w:r w:rsidRPr="004A6305">
              <w:t>4.5</w:t>
            </w:r>
          </w:p>
        </w:tc>
        <w:tc>
          <w:tcPr>
            <w:tcW w:w="5690" w:type="dxa"/>
            <w:shd w:val="clear" w:color="auto" w:fill="E0FBD1"/>
          </w:tcPr>
          <w:p w14:paraId="4F57B9D7" w14:textId="77777777" w:rsidR="00CE71A2" w:rsidRPr="00A726D5" w:rsidRDefault="00CE71A2" w:rsidP="00A0039F">
            <w:pPr>
              <w:pStyle w:val="BodyText"/>
              <w:spacing w:after="0" w:line="276" w:lineRule="auto"/>
              <w:ind w:left="161" w:right="133"/>
              <w:rPr>
                <w:rFonts w:cs="Arial"/>
              </w:rPr>
            </w:pPr>
            <w:r w:rsidRPr="004A6305">
              <w:t>Educational Supervisors are familiar with, understand and are up to date with the curricula of the learners they are supporting. They also understand their role in the context of leaners’ programmes and career pathways, enhancing their ability to support learners’ progression</w:t>
            </w:r>
          </w:p>
        </w:tc>
        <w:sdt>
          <w:sdtPr>
            <w:rPr>
              <w:rFonts w:cs="Arial"/>
            </w:rPr>
            <w:alias w:val="yes/partially met/no"/>
            <w:tag w:val="yes/partially met/no"/>
            <w:id w:val="332114303"/>
            <w:placeholder>
              <w:docPart w:val="61BEC584731D4803A83480CC3723F426"/>
            </w:placeholder>
            <w:comboBox>
              <w:listItem w:displayText="yes" w:value="yes"/>
              <w:listItem w:displayText="partially met" w:value="partially met"/>
              <w:listItem w:displayText="no" w:value="no"/>
            </w:comboBox>
          </w:sdtPr>
          <w:sdtContent>
            <w:tc>
              <w:tcPr>
                <w:tcW w:w="1559" w:type="dxa"/>
                <w:shd w:val="clear" w:color="auto" w:fill="auto"/>
              </w:tcPr>
              <w:p w14:paraId="73814358"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73101047" w14:textId="6E5B0CF9" w:rsidR="00CE71A2" w:rsidRPr="00A726D5" w:rsidRDefault="00CE71A2" w:rsidP="00974DE4">
            <w:pPr>
              <w:pStyle w:val="BodyText"/>
              <w:spacing w:after="0" w:line="276" w:lineRule="auto"/>
              <w:ind w:right="133"/>
              <w:rPr>
                <w:rFonts w:cs="Arial"/>
              </w:rPr>
            </w:pPr>
            <w:r w:rsidRPr="00843A5F">
              <w:rPr>
                <w:rFonts w:cs="Arial"/>
              </w:rPr>
              <w:t>Supervisors are encouraged to develop and train already and to this end attend specialist educational and faculty days at least twice a year, trainer groups monthly and educational courses / small group workshops as their arise as part of their educator development. In the LE, we anticipate a more cohesive approach with regular meetings of trainers to discuss learners, programmes, and areas of improvement in attachment provision.</w:t>
            </w:r>
          </w:p>
        </w:tc>
      </w:tr>
      <w:tr w:rsidR="00CE71A2" w:rsidRPr="00A726D5" w14:paraId="7D2E17DE" w14:textId="77777777" w:rsidTr="00A0039F">
        <w:tc>
          <w:tcPr>
            <w:tcW w:w="684" w:type="dxa"/>
            <w:shd w:val="clear" w:color="auto" w:fill="E0FBD1"/>
          </w:tcPr>
          <w:p w14:paraId="160F0A7E" w14:textId="77777777" w:rsidR="00CE71A2" w:rsidRPr="00A726D5" w:rsidRDefault="00CE71A2" w:rsidP="00A0039F">
            <w:pPr>
              <w:pStyle w:val="BodyText"/>
              <w:spacing w:after="0" w:line="276" w:lineRule="auto"/>
              <w:jc w:val="center"/>
              <w:rPr>
                <w:rFonts w:cs="Arial"/>
              </w:rPr>
            </w:pPr>
            <w:r w:rsidRPr="004A6305">
              <w:t>4.6</w:t>
            </w:r>
          </w:p>
        </w:tc>
        <w:tc>
          <w:tcPr>
            <w:tcW w:w="5690" w:type="dxa"/>
            <w:shd w:val="clear" w:color="auto" w:fill="E0FBD1"/>
          </w:tcPr>
          <w:p w14:paraId="5A122FAE" w14:textId="77777777" w:rsidR="00CE71A2" w:rsidRPr="00A726D5" w:rsidRDefault="00CE71A2" w:rsidP="00A0039F">
            <w:pPr>
              <w:pStyle w:val="BodyText"/>
              <w:spacing w:after="0" w:line="276" w:lineRule="auto"/>
              <w:ind w:left="161" w:right="133"/>
              <w:rPr>
                <w:rFonts w:cs="Arial"/>
              </w:rPr>
            </w:pPr>
            <w:r w:rsidRPr="004A6305">
              <w:t>Clinical supervisors are supported to understand the educational needs (and other non-clinical needs) of their learners</w:t>
            </w:r>
          </w:p>
        </w:tc>
        <w:sdt>
          <w:sdtPr>
            <w:rPr>
              <w:rFonts w:cs="Arial"/>
            </w:rPr>
            <w:alias w:val="yes/partially met/no"/>
            <w:tag w:val="yes/partially met/no"/>
            <w:id w:val="-1031185341"/>
            <w:placeholder>
              <w:docPart w:val="013BC3C968CE46E882E8AFDC2460E293"/>
            </w:placeholder>
            <w:comboBox>
              <w:listItem w:displayText="yes" w:value="yes"/>
              <w:listItem w:displayText="partially met" w:value="partially met"/>
              <w:listItem w:displayText="no" w:value="no"/>
            </w:comboBox>
          </w:sdtPr>
          <w:sdtContent>
            <w:tc>
              <w:tcPr>
                <w:tcW w:w="1559" w:type="dxa"/>
                <w:shd w:val="clear" w:color="auto" w:fill="auto"/>
              </w:tcPr>
              <w:p w14:paraId="06BC10FD"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1056AB60" w14:textId="77354730" w:rsidR="00CE71A2" w:rsidRPr="00974DE4" w:rsidRDefault="00CE71A2" w:rsidP="00974DE4">
            <w:pPr>
              <w:pStyle w:val="BodyText"/>
              <w:spacing w:after="0" w:line="276" w:lineRule="auto"/>
              <w:ind w:right="133"/>
              <w:rPr>
                <w:rFonts w:cs="Arial"/>
              </w:rPr>
            </w:pPr>
            <w:r w:rsidRPr="0026584E">
              <w:rPr>
                <w:rFonts w:cs="Arial"/>
              </w:rPr>
              <w:t xml:space="preserve">Our ES for GP trainers </w:t>
            </w:r>
            <w:proofErr w:type="gramStart"/>
            <w:r w:rsidRPr="0026584E">
              <w:rPr>
                <w:rFonts w:cs="Arial"/>
              </w:rPr>
              <w:t>are</w:t>
            </w:r>
            <w:proofErr w:type="gramEnd"/>
            <w:r w:rsidRPr="0026584E">
              <w:rPr>
                <w:rFonts w:cs="Arial"/>
              </w:rPr>
              <w:t xml:space="preserve"> familiar with the curriculum requirements and we apply the same principles to new learners with a tailored induction and experience </w:t>
            </w:r>
            <w:r w:rsidRPr="0026584E">
              <w:rPr>
                <w:rFonts w:cs="Arial"/>
              </w:rPr>
              <w:lastRenderedPageBreak/>
              <w:t>attachment that caters for their needs and recognising the diversity of learners and their individual learning needs</w:t>
            </w:r>
            <w:r w:rsidR="00974DE4">
              <w:rPr>
                <w:rFonts w:cs="Arial"/>
              </w:rPr>
              <w:t xml:space="preserve"> </w:t>
            </w:r>
            <w:r w:rsidRPr="0026584E">
              <w:rPr>
                <w:rFonts w:cs="Arial"/>
                <w:color w:val="auto"/>
              </w:rPr>
              <w:t>Examples of activities providing evidence are:</w:t>
            </w:r>
          </w:p>
          <w:p w14:paraId="67F931C1" w14:textId="77777777" w:rsidR="00CE71A2" w:rsidRPr="0026584E" w:rsidRDefault="00CE71A2" w:rsidP="007A4D1C">
            <w:pPr>
              <w:pStyle w:val="BodyText"/>
              <w:numPr>
                <w:ilvl w:val="0"/>
                <w:numId w:val="50"/>
              </w:numPr>
              <w:spacing w:after="0" w:line="276" w:lineRule="auto"/>
              <w:ind w:right="133"/>
              <w:rPr>
                <w:rFonts w:cs="Arial"/>
                <w:color w:val="auto"/>
              </w:rPr>
            </w:pPr>
            <w:r w:rsidRPr="0026584E">
              <w:rPr>
                <w:rFonts w:cs="Arial"/>
                <w:color w:val="auto"/>
              </w:rPr>
              <w:t>GP / F2 and medical school reviews and reports.</w:t>
            </w:r>
          </w:p>
          <w:p w14:paraId="5DF69593" w14:textId="77777777" w:rsidR="00CE71A2" w:rsidRPr="0026584E" w:rsidRDefault="00CE71A2" w:rsidP="007A4D1C">
            <w:pPr>
              <w:pStyle w:val="BodyText"/>
              <w:numPr>
                <w:ilvl w:val="0"/>
                <w:numId w:val="50"/>
              </w:numPr>
              <w:spacing w:after="0" w:line="276" w:lineRule="auto"/>
              <w:ind w:right="133"/>
              <w:rPr>
                <w:rFonts w:cs="Arial"/>
                <w:color w:val="auto"/>
              </w:rPr>
            </w:pPr>
            <w:r w:rsidRPr="0026584E">
              <w:rPr>
                <w:rFonts w:cs="Arial"/>
                <w:color w:val="auto"/>
              </w:rPr>
              <w:t>Nursing students and physician associate / paramedic placement feedback.</w:t>
            </w:r>
          </w:p>
          <w:p w14:paraId="57D507C9" w14:textId="77777777" w:rsidR="00CE71A2" w:rsidRPr="0026584E" w:rsidRDefault="00CE71A2" w:rsidP="007A4D1C">
            <w:pPr>
              <w:pStyle w:val="BodyText"/>
              <w:numPr>
                <w:ilvl w:val="0"/>
                <w:numId w:val="50"/>
              </w:numPr>
              <w:spacing w:after="0" w:line="276" w:lineRule="auto"/>
              <w:ind w:right="133"/>
              <w:rPr>
                <w:rFonts w:cs="Arial"/>
                <w:color w:val="auto"/>
              </w:rPr>
            </w:pPr>
            <w:r w:rsidRPr="0026584E">
              <w:rPr>
                <w:rFonts w:cs="Arial"/>
                <w:color w:val="auto"/>
              </w:rPr>
              <w:t>Feedback meetings with our wider workforce placement stakeholders.</w:t>
            </w:r>
          </w:p>
          <w:p w14:paraId="22988CA1" w14:textId="77777777" w:rsidR="00CE71A2" w:rsidRPr="007A4D1C" w:rsidRDefault="00CE71A2" w:rsidP="007A4D1C">
            <w:pPr>
              <w:pStyle w:val="ListParagraph"/>
              <w:numPr>
                <w:ilvl w:val="0"/>
                <w:numId w:val="50"/>
              </w:numPr>
              <w:rPr>
                <w:rFonts w:cs="Arial"/>
                <w:color w:val="auto"/>
              </w:rPr>
            </w:pPr>
            <w:r w:rsidRPr="007A4D1C">
              <w:rPr>
                <w:rFonts w:cs="Arial"/>
                <w:color w:val="auto"/>
              </w:rPr>
              <w:t>Awareness of the regulatory body requirements and curriculum through training and updates, and links with PC school, Deanery and HEI.</w:t>
            </w:r>
          </w:p>
          <w:p w14:paraId="5157B176" w14:textId="77777777" w:rsidR="00CE71A2" w:rsidRPr="007A4D1C" w:rsidRDefault="00CE71A2" w:rsidP="007A4D1C">
            <w:pPr>
              <w:pStyle w:val="ListParagraph"/>
              <w:numPr>
                <w:ilvl w:val="0"/>
                <w:numId w:val="50"/>
              </w:numPr>
              <w:rPr>
                <w:rFonts w:cs="Arial"/>
                <w:color w:val="auto"/>
              </w:rPr>
            </w:pPr>
            <w:r w:rsidRPr="007A4D1C">
              <w:rPr>
                <w:rFonts w:cs="Arial"/>
                <w:color w:val="auto"/>
              </w:rPr>
              <w:t xml:space="preserve">New supervisors offered a buddying system. </w:t>
            </w:r>
          </w:p>
          <w:p w14:paraId="2C3FE5D1" w14:textId="77777777" w:rsidR="00CE71A2" w:rsidRPr="007A4D1C" w:rsidRDefault="00CE71A2" w:rsidP="007A4D1C">
            <w:pPr>
              <w:pStyle w:val="ListParagraph"/>
              <w:numPr>
                <w:ilvl w:val="0"/>
                <w:numId w:val="50"/>
              </w:numPr>
              <w:rPr>
                <w:rFonts w:cs="Arial"/>
                <w:color w:val="auto"/>
              </w:rPr>
            </w:pPr>
            <w:r w:rsidRPr="007A4D1C">
              <w:rPr>
                <w:rFonts w:cs="Arial"/>
                <w:color w:val="auto"/>
              </w:rPr>
              <w:t>There is a support structure for when staff are sick or annual leave that allows the placement of learners to continue to be supported.</w:t>
            </w:r>
          </w:p>
          <w:p w14:paraId="2A60569F" w14:textId="77777777" w:rsidR="00CE71A2" w:rsidRPr="007A4D1C" w:rsidRDefault="00CE71A2" w:rsidP="007A4D1C">
            <w:pPr>
              <w:pStyle w:val="ListParagraph"/>
              <w:numPr>
                <w:ilvl w:val="0"/>
                <w:numId w:val="50"/>
              </w:numPr>
              <w:rPr>
                <w:rFonts w:cs="Arial"/>
                <w:color w:val="auto"/>
              </w:rPr>
            </w:pPr>
            <w:r w:rsidRPr="007A4D1C">
              <w:rPr>
                <w:rFonts w:cs="Arial"/>
                <w:color w:val="auto"/>
              </w:rPr>
              <w:t>There are mechanisms in place to support the supervisor and learner.</w:t>
            </w:r>
          </w:p>
          <w:p w14:paraId="4CE7E77B" w14:textId="157F7908" w:rsidR="00CE71A2" w:rsidRDefault="00CE71A2" w:rsidP="007A4D1C">
            <w:pPr>
              <w:pStyle w:val="BodyText"/>
              <w:numPr>
                <w:ilvl w:val="0"/>
                <w:numId w:val="50"/>
              </w:numPr>
              <w:spacing w:after="0" w:line="276" w:lineRule="auto"/>
              <w:ind w:right="133"/>
              <w:rPr>
                <w:rFonts w:cs="Arial"/>
                <w:color w:val="auto"/>
              </w:rPr>
            </w:pPr>
            <w:r w:rsidRPr="0026584E">
              <w:rPr>
                <w:rFonts w:cs="Arial"/>
                <w:color w:val="auto"/>
              </w:rPr>
              <w:t>GP appraisal evidence of teaching and training – CPD forms part of the environment</w:t>
            </w:r>
            <w:r w:rsidR="00DD4305">
              <w:rPr>
                <w:rFonts w:cs="Arial"/>
                <w:color w:val="auto"/>
              </w:rPr>
              <w:t>.</w:t>
            </w:r>
          </w:p>
          <w:p w14:paraId="425E1FCB" w14:textId="77777777" w:rsidR="00DD4305" w:rsidRPr="0026584E" w:rsidRDefault="00DD4305" w:rsidP="00974DE4">
            <w:pPr>
              <w:pStyle w:val="BodyText"/>
              <w:numPr>
                <w:ilvl w:val="0"/>
                <w:numId w:val="34"/>
              </w:numPr>
              <w:spacing w:after="0" w:line="276" w:lineRule="auto"/>
              <w:ind w:left="0" w:right="133"/>
              <w:rPr>
                <w:rFonts w:cs="Arial"/>
                <w:color w:val="auto"/>
              </w:rPr>
            </w:pPr>
          </w:p>
          <w:p w14:paraId="77A82BBA" w14:textId="77777777" w:rsidR="00CE71A2" w:rsidRPr="00DD4305" w:rsidRDefault="00CE71A2" w:rsidP="00974DE4">
            <w:pPr>
              <w:pStyle w:val="BodyText"/>
              <w:numPr>
                <w:ilvl w:val="0"/>
                <w:numId w:val="34"/>
              </w:numPr>
              <w:spacing w:after="0" w:line="276" w:lineRule="auto"/>
              <w:ind w:left="0" w:right="133"/>
              <w:rPr>
                <w:rFonts w:cs="Arial"/>
                <w:color w:val="auto"/>
              </w:rPr>
            </w:pPr>
            <w:r w:rsidRPr="0026584E">
              <w:rPr>
                <w:rFonts w:cs="Arial"/>
              </w:rPr>
              <w:t xml:space="preserve">Time given to trainers/mentors to meet with trainees and go through their current learning objectives via e portfolio /tutorial. </w:t>
            </w:r>
          </w:p>
          <w:p w14:paraId="33AC5C23" w14:textId="77777777" w:rsidR="00DD4305" w:rsidRPr="0026584E" w:rsidRDefault="00DD4305" w:rsidP="00974DE4">
            <w:pPr>
              <w:pStyle w:val="BodyText"/>
              <w:numPr>
                <w:ilvl w:val="0"/>
                <w:numId w:val="34"/>
              </w:numPr>
              <w:spacing w:after="0" w:line="276" w:lineRule="auto"/>
              <w:ind w:left="0" w:right="133"/>
              <w:rPr>
                <w:rFonts w:cs="Arial"/>
                <w:color w:val="auto"/>
              </w:rPr>
            </w:pPr>
          </w:p>
          <w:p w14:paraId="394DEA9B" w14:textId="0FF3A625" w:rsidR="00CE71A2" w:rsidRPr="0026584E" w:rsidRDefault="00CE71A2" w:rsidP="00DD4305">
            <w:pPr>
              <w:pStyle w:val="BodyText"/>
              <w:numPr>
                <w:ilvl w:val="0"/>
                <w:numId w:val="34"/>
              </w:numPr>
              <w:spacing w:after="0" w:line="276" w:lineRule="auto"/>
              <w:ind w:left="0" w:right="133"/>
              <w:rPr>
                <w:rFonts w:cs="Arial"/>
              </w:rPr>
            </w:pPr>
            <w:r w:rsidRPr="0026584E">
              <w:rPr>
                <w:rFonts w:cs="Arial"/>
              </w:rPr>
              <w:t xml:space="preserve">We are aware that we should receive an individual learning plan from the academic tutor/university for students with </w:t>
            </w:r>
            <w:proofErr w:type="gramStart"/>
            <w:r w:rsidRPr="0026584E">
              <w:rPr>
                <w:rFonts w:cs="Arial"/>
              </w:rPr>
              <w:t>particular needs</w:t>
            </w:r>
            <w:proofErr w:type="gramEnd"/>
            <w:r w:rsidRPr="0026584E">
              <w:rPr>
                <w:rFonts w:cs="Arial"/>
              </w:rPr>
              <w:t xml:space="preserve"> i.e. neuro diversity.</w:t>
            </w:r>
          </w:p>
        </w:tc>
      </w:tr>
      <w:tr w:rsidR="00CE71A2" w:rsidRPr="00A726D5" w14:paraId="7ACCA616" w14:textId="77777777" w:rsidTr="00A0039F">
        <w:tc>
          <w:tcPr>
            <w:tcW w:w="684" w:type="dxa"/>
            <w:shd w:val="clear" w:color="auto" w:fill="E0FBD1"/>
          </w:tcPr>
          <w:p w14:paraId="6C569E80" w14:textId="77777777" w:rsidR="00CE71A2" w:rsidRPr="00A726D5" w:rsidRDefault="00CE71A2" w:rsidP="00A0039F">
            <w:pPr>
              <w:pStyle w:val="BodyText"/>
              <w:spacing w:after="0" w:line="276" w:lineRule="auto"/>
              <w:jc w:val="center"/>
              <w:rPr>
                <w:rFonts w:cs="Arial"/>
              </w:rPr>
            </w:pPr>
            <w:r w:rsidRPr="004A6305">
              <w:lastRenderedPageBreak/>
              <w:t>4.7</w:t>
            </w:r>
          </w:p>
        </w:tc>
        <w:tc>
          <w:tcPr>
            <w:tcW w:w="5690" w:type="dxa"/>
            <w:shd w:val="clear" w:color="auto" w:fill="E0FBD1"/>
          </w:tcPr>
          <w:p w14:paraId="520B8245" w14:textId="77777777" w:rsidR="00CE71A2" w:rsidRPr="00A726D5" w:rsidRDefault="00CE71A2" w:rsidP="00A0039F">
            <w:pPr>
              <w:pStyle w:val="BodyText"/>
              <w:spacing w:after="0" w:line="276" w:lineRule="auto"/>
              <w:ind w:left="161" w:right="133"/>
              <w:rPr>
                <w:rFonts w:cs="Arial"/>
              </w:rPr>
            </w:pPr>
            <w:r w:rsidRPr="004A6305">
              <w:t xml:space="preserve">Supervisor performance is assessed through appraisals or other appropriate mechanisms, with constructive feedback and support provided for continued professional development and role </w:t>
            </w:r>
            <w:r w:rsidRPr="004A6305">
              <w:lastRenderedPageBreak/>
              <w:t>progression and/or when they may be experiencing difficulties and challenges</w:t>
            </w:r>
          </w:p>
        </w:tc>
        <w:sdt>
          <w:sdtPr>
            <w:rPr>
              <w:rFonts w:cs="Arial"/>
            </w:rPr>
            <w:alias w:val="yes/partially met/no"/>
            <w:tag w:val="yes/partially met/no"/>
            <w:id w:val="-652834132"/>
            <w:placeholder>
              <w:docPart w:val="E6A7F861F5C64644ACA8C50BCCC4AC91"/>
            </w:placeholder>
            <w:comboBox>
              <w:listItem w:displayText="yes" w:value="yes"/>
              <w:listItem w:displayText="partially met" w:value="partially met"/>
              <w:listItem w:displayText="no" w:value="no"/>
            </w:comboBox>
          </w:sdtPr>
          <w:sdtContent>
            <w:tc>
              <w:tcPr>
                <w:tcW w:w="1559" w:type="dxa"/>
                <w:shd w:val="clear" w:color="auto" w:fill="auto"/>
              </w:tcPr>
              <w:p w14:paraId="1E916EF4" w14:textId="77777777" w:rsidR="00CE71A2" w:rsidRPr="00E456F4" w:rsidRDefault="00CE71A2" w:rsidP="00A0039F">
                <w:pPr>
                  <w:pStyle w:val="BodyText"/>
                  <w:spacing w:after="0" w:line="276" w:lineRule="auto"/>
                  <w:ind w:left="161" w:right="133"/>
                  <w:rPr>
                    <w:rFonts w:cs="Arial"/>
                  </w:rPr>
                </w:pPr>
                <w:r w:rsidRPr="00E456F4">
                  <w:rPr>
                    <w:rFonts w:cs="Arial"/>
                  </w:rPr>
                  <w:t>yes</w:t>
                </w:r>
              </w:p>
            </w:tc>
          </w:sdtContent>
        </w:sdt>
        <w:tc>
          <w:tcPr>
            <w:tcW w:w="5954" w:type="dxa"/>
            <w:shd w:val="clear" w:color="auto" w:fill="auto"/>
          </w:tcPr>
          <w:p w14:paraId="3FE11B20" w14:textId="048BCC31" w:rsidR="00CE71A2" w:rsidRPr="0026584E" w:rsidRDefault="00CE71A2" w:rsidP="00974DE4">
            <w:pPr>
              <w:pStyle w:val="BodyText"/>
              <w:spacing w:after="0" w:line="276" w:lineRule="auto"/>
              <w:ind w:right="133"/>
              <w:rPr>
                <w:rFonts w:cs="Arial"/>
              </w:rPr>
            </w:pPr>
            <w:r w:rsidRPr="0026584E">
              <w:rPr>
                <w:rFonts w:cs="Arial"/>
              </w:rPr>
              <w:t>Supervisor performance is undertaken both internally and externally:</w:t>
            </w:r>
          </w:p>
          <w:p w14:paraId="39DA7D15" w14:textId="02252FAC" w:rsidR="00CE71A2" w:rsidRPr="0026584E" w:rsidRDefault="00CE71A2" w:rsidP="007A4D1C">
            <w:pPr>
              <w:pStyle w:val="BodyText"/>
              <w:numPr>
                <w:ilvl w:val="0"/>
                <w:numId w:val="51"/>
              </w:numPr>
              <w:spacing w:after="0" w:line="276" w:lineRule="auto"/>
              <w:ind w:right="133"/>
              <w:rPr>
                <w:rFonts w:cs="Arial"/>
              </w:rPr>
            </w:pPr>
            <w:r w:rsidRPr="0026584E">
              <w:rPr>
                <w:rFonts w:cs="Arial"/>
              </w:rPr>
              <w:t>External appraisal every year for GPs</w:t>
            </w:r>
          </w:p>
          <w:p w14:paraId="0DFD5C09" w14:textId="67A291FA" w:rsidR="00CE71A2" w:rsidRPr="0026584E" w:rsidRDefault="00CE71A2" w:rsidP="007A4D1C">
            <w:pPr>
              <w:pStyle w:val="BodyText"/>
              <w:numPr>
                <w:ilvl w:val="0"/>
                <w:numId w:val="51"/>
              </w:numPr>
              <w:spacing w:after="0" w:line="276" w:lineRule="auto"/>
              <w:ind w:right="133"/>
              <w:rPr>
                <w:rFonts w:cs="Arial"/>
              </w:rPr>
            </w:pPr>
            <w:r w:rsidRPr="0026584E">
              <w:rPr>
                <w:rFonts w:cs="Arial"/>
              </w:rPr>
              <w:lastRenderedPageBreak/>
              <w:t>Internal review every 2 years for GPs where 360 feedback is given</w:t>
            </w:r>
          </w:p>
          <w:p w14:paraId="4BC06ABC" w14:textId="62C72260" w:rsidR="00CE71A2" w:rsidRPr="0026584E" w:rsidRDefault="00CE71A2" w:rsidP="007A4D1C">
            <w:pPr>
              <w:pStyle w:val="BodyText"/>
              <w:numPr>
                <w:ilvl w:val="0"/>
                <w:numId w:val="51"/>
              </w:numPr>
              <w:spacing w:after="0" w:line="276" w:lineRule="auto"/>
              <w:ind w:right="133"/>
              <w:rPr>
                <w:rFonts w:cs="Arial"/>
              </w:rPr>
            </w:pPr>
            <w:r w:rsidRPr="0026584E">
              <w:rPr>
                <w:rFonts w:cs="Arial"/>
              </w:rPr>
              <w:t>Training practice re-approval every 5 years with specific trainer feedback given</w:t>
            </w:r>
          </w:p>
          <w:p w14:paraId="2FCB813E" w14:textId="71A7A249" w:rsidR="00CE71A2" w:rsidRPr="0026584E" w:rsidRDefault="00CE71A2" w:rsidP="007A4D1C">
            <w:pPr>
              <w:pStyle w:val="BodyText"/>
              <w:numPr>
                <w:ilvl w:val="0"/>
                <w:numId w:val="51"/>
              </w:numPr>
              <w:spacing w:after="0" w:line="276" w:lineRule="auto"/>
              <w:ind w:right="133"/>
              <w:rPr>
                <w:rFonts w:cs="Arial"/>
              </w:rPr>
            </w:pPr>
            <w:r w:rsidRPr="0026584E">
              <w:rPr>
                <w:rFonts w:cs="Arial"/>
              </w:rPr>
              <w:t>Consider the role of peer evaluation to assess supervisor performance</w:t>
            </w:r>
          </w:p>
          <w:p w14:paraId="0B39DF37" w14:textId="77777777" w:rsidR="007A4D1C" w:rsidRDefault="007A4D1C" w:rsidP="007A4D1C">
            <w:pPr>
              <w:pStyle w:val="BodyText"/>
              <w:spacing w:after="0" w:line="276" w:lineRule="auto"/>
              <w:ind w:right="133"/>
              <w:rPr>
                <w:rFonts w:cs="Arial"/>
              </w:rPr>
            </w:pPr>
          </w:p>
          <w:p w14:paraId="2D2A0449" w14:textId="4AC88F9A" w:rsidR="00CE71A2" w:rsidRPr="0026584E" w:rsidRDefault="00CE71A2" w:rsidP="007A4D1C">
            <w:pPr>
              <w:pStyle w:val="BodyText"/>
              <w:spacing w:after="0" w:line="276" w:lineRule="auto"/>
              <w:ind w:right="133"/>
              <w:rPr>
                <w:rFonts w:cs="Arial"/>
              </w:rPr>
            </w:pPr>
            <w:r w:rsidRPr="0026584E">
              <w:rPr>
                <w:rFonts w:cs="Arial"/>
              </w:rPr>
              <w:t xml:space="preserve">Internal quarter trainers meeting to discuss current learners and update on any changes to learning process. </w:t>
            </w:r>
          </w:p>
          <w:p w14:paraId="3FF3396A" w14:textId="77777777" w:rsidR="00CE71A2" w:rsidRPr="0026584E" w:rsidRDefault="00CE71A2" w:rsidP="00974DE4">
            <w:pPr>
              <w:pStyle w:val="BodyText"/>
              <w:spacing w:after="0" w:line="276" w:lineRule="auto"/>
              <w:ind w:right="133"/>
              <w:rPr>
                <w:rFonts w:cs="Arial"/>
              </w:rPr>
            </w:pPr>
          </w:p>
          <w:p w14:paraId="05572254" w14:textId="4A5C1CC5" w:rsidR="00CE71A2" w:rsidRPr="0026584E" w:rsidRDefault="00CE71A2" w:rsidP="00974DE4">
            <w:pPr>
              <w:pStyle w:val="BodyText"/>
              <w:spacing w:after="0" w:line="276" w:lineRule="auto"/>
              <w:ind w:right="133"/>
              <w:rPr>
                <w:rFonts w:cs="Arial"/>
              </w:rPr>
            </w:pPr>
            <w:r w:rsidRPr="0026584E">
              <w:rPr>
                <w:rFonts w:cs="Arial"/>
              </w:rPr>
              <w:t>There are also meetings where practice supervisors and assessors can support one another with learners- and agree further support as appropriate.</w:t>
            </w:r>
          </w:p>
        </w:tc>
      </w:tr>
    </w:tbl>
    <w:p w14:paraId="180C9554" w14:textId="77777777" w:rsidR="00CE71A2" w:rsidRPr="00A726D5" w:rsidRDefault="00CE71A2" w:rsidP="00CE71A2">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CE71A2" w:rsidRPr="00A726D5" w14:paraId="0B0364FC" w14:textId="77777777" w:rsidTr="00A0039F">
        <w:trPr>
          <w:trHeight w:val="20"/>
          <w:tblHeader/>
        </w:trPr>
        <w:tc>
          <w:tcPr>
            <w:tcW w:w="13887" w:type="dxa"/>
            <w:shd w:val="clear" w:color="auto" w:fill="E0FBD1"/>
          </w:tcPr>
          <w:p w14:paraId="35C96A65" w14:textId="77777777" w:rsidR="00CE71A2" w:rsidRPr="00A726D5" w:rsidRDefault="00CE71A2" w:rsidP="00A0039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CE71A2" w:rsidRPr="00A726D5" w14:paraId="65642FC8" w14:textId="77777777" w:rsidTr="00A0039F">
        <w:trPr>
          <w:trHeight w:val="1077"/>
        </w:trPr>
        <w:tc>
          <w:tcPr>
            <w:tcW w:w="13887" w:type="dxa"/>
            <w:shd w:val="clear" w:color="auto" w:fill="auto"/>
          </w:tcPr>
          <w:p w14:paraId="1C45C52E" w14:textId="77777777" w:rsidR="00CE71A2" w:rsidRPr="00625522" w:rsidRDefault="00CE71A2" w:rsidP="00A0039F">
            <w:pPr>
              <w:spacing w:line="276" w:lineRule="auto"/>
              <w:ind w:right="140"/>
              <w:rPr>
                <w:rFonts w:eastAsiaTheme="minorEastAsia" w:cs="Arial"/>
              </w:rPr>
            </w:pPr>
            <w:r w:rsidRPr="00625522">
              <w:rPr>
                <w:rFonts w:eastAsiaTheme="minorEastAsia" w:cs="Arial"/>
              </w:rPr>
              <w:t xml:space="preserve">4.1 Supervisors can access support both in the surgery and from educational health groups. Recognising the diversity of learners </w:t>
            </w:r>
            <w:proofErr w:type="gramStart"/>
            <w:r w:rsidRPr="00625522">
              <w:rPr>
                <w:rFonts w:eastAsiaTheme="minorEastAsia" w:cs="Arial"/>
              </w:rPr>
              <w:t>and also</w:t>
            </w:r>
            <w:proofErr w:type="gramEnd"/>
            <w:r w:rsidRPr="00625522">
              <w:rPr>
                <w:rFonts w:eastAsiaTheme="minorEastAsia" w:cs="Arial"/>
              </w:rPr>
              <w:t xml:space="preserve"> supervisors, means we </w:t>
            </w:r>
            <w:proofErr w:type="gramStart"/>
            <w:r w:rsidRPr="00625522">
              <w:rPr>
                <w:rFonts w:eastAsiaTheme="minorEastAsia" w:cs="Arial"/>
              </w:rPr>
              <w:t>have to</w:t>
            </w:r>
            <w:proofErr w:type="gramEnd"/>
            <w:r w:rsidRPr="00625522">
              <w:rPr>
                <w:rFonts w:eastAsiaTheme="minorEastAsia" w:cs="Arial"/>
              </w:rPr>
              <w:t xml:space="preserve"> understand the pressures facing a range of supervisors from AHP groups and provide support. To this end the supervisors will have</w:t>
            </w:r>
          </w:p>
          <w:p w14:paraId="3BAA40F1" w14:textId="77777777" w:rsidR="00CE71A2" w:rsidRPr="00625522" w:rsidRDefault="00CE71A2" w:rsidP="00A0039F">
            <w:pPr>
              <w:pStyle w:val="ListParagraph"/>
              <w:numPr>
                <w:ilvl w:val="0"/>
                <w:numId w:val="33"/>
              </w:numPr>
              <w:spacing w:line="276" w:lineRule="auto"/>
              <w:ind w:right="140"/>
              <w:rPr>
                <w:rFonts w:eastAsiaTheme="minorEastAsia" w:cs="Arial"/>
              </w:rPr>
            </w:pPr>
            <w:r w:rsidRPr="00625522">
              <w:rPr>
                <w:rFonts w:eastAsiaTheme="minorEastAsia" w:cs="Arial"/>
              </w:rPr>
              <w:t>Initial meetings for suitability outlining the requirements.</w:t>
            </w:r>
          </w:p>
          <w:p w14:paraId="0D8A1F1E" w14:textId="77777777" w:rsidR="00CE71A2" w:rsidRPr="00625522" w:rsidRDefault="00CE71A2" w:rsidP="00A0039F">
            <w:pPr>
              <w:pStyle w:val="ListParagraph"/>
              <w:numPr>
                <w:ilvl w:val="0"/>
                <w:numId w:val="33"/>
              </w:numPr>
              <w:spacing w:line="276" w:lineRule="auto"/>
              <w:ind w:right="140"/>
              <w:rPr>
                <w:rFonts w:eastAsiaTheme="minorEastAsia" w:cs="Arial"/>
              </w:rPr>
            </w:pPr>
            <w:r w:rsidRPr="00625522">
              <w:rPr>
                <w:rFonts w:eastAsiaTheme="minorEastAsia" w:cs="Arial"/>
              </w:rPr>
              <w:t>Attendance at a supervisor’s course to develop their skill in this domain.</w:t>
            </w:r>
          </w:p>
          <w:p w14:paraId="06D872E8" w14:textId="77777777" w:rsidR="00CE71A2" w:rsidRPr="00625522" w:rsidRDefault="00CE71A2" w:rsidP="00A0039F">
            <w:pPr>
              <w:pStyle w:val="ListParagraph"/>
              <w:numPr>
                <w:ilvl w:val="0"/>
                <w:numId w:val="33"/>
              </w:numPr>
              <w:spacing w:line="276" w:lineRule="auto"/>
              <w:ind w:right="140"/>
              <w:rPr>
                <w:rFonts w:eastAsiaTheme="minorEastAsia" w:cs="Arial"/>
              </w:rPr>
            </w:pPr>
            <w:r w:rsidRPr="00625522">
              <w:rPr>
                <w:rFonts w:eastAsiaTheme="minorEastAsia" w:cs="Arial"/>
              </w:rPr>
              <w:t>Mentoring from a senior educator</w:t>
            </w:r>
          </w:p>
          <w:p w14:paraId="38BCD9D1" w14:textId="77777777" w:rsidR="00CE71A2" w:rsidRPr="00625522" w:rsidRDefault="00CE71A2" w:rsidP="00A0039F">
            <w:pPr>
              <w:pStyle w:val="ListParagraph"/>
              <w:numPr>
                <w:ilvl w:val="0"/>
                <w:numId w:val="33"/>
              </w:numPr>
              <w:spacing w:line="276" w:lineRule="auto"/>
              <w:ind w:right="140"/>
              <w:rPr>
                <w:rFonts w:eastAsiaTheme="minorEastAsia" w:cs="Arial"/>
              </w:rPr>
            </w:pPr>
            <w:r w:rsidRPr="00625522">
              <w:rPr>
                <w:rFonts w:eastAsiaTheme="minorEastAsia" w:cs="Arial"/>
              </w:rPr>
              <w:t xml:space="preserve">Feedback and support in development. </w:t>
            </w:r>
          </w:p>
          <w:p w14:paraId="3FFCEEDB" w14:textId="77777777" w:rsidR="00CE71A2" w:rsidRPr="00625522" w:rsidRDefault="00CE71A2" w:rsidP="00A0039F">
            <w:pPr>
              <w:pStyle w:val="ListParagraph"/>
              <w:numPr>
                <w:ilvl w:val="0"/>
                <w:numId w:val="33"/>
              </w:numPr>
              <w:spacing w:line="276" w:lineRule="auto"/>
              <w:ind w:right="140"/>
              <w:rPr>
                <w:rFonts w:eastAsiaTheme="minorEastAsia" w:cs="Arial"/>
              </w:rPr>
            </w:pPr>
            <w:r w:rsidRPr="00625522">
              <w:rPr>
                <w:rFonts w:eastAsiaTheme="minorEastAsia" w:cs="Arial"/>
              </w:rPr>
              <w:t xml:space="preserve">Flexible approach to any issues that arise in a protected and positive manner.  </w:t>
            </w:r>
          </w:p>
        </w:tc>
      </w:tr>
    </w:tbl>
    <w:p w14:paraId="4F89FEE5" w14:textId="77777777" w:rsidR="00CE71A2" w:rsidRDefault="00CE71A2" w:rsidP="00CE71A2">
      <w:pPr>
        <w:spacing w:line="276" w:lineRule="auto"/>
        <w:rPr>
          <w:rFonts w:eastAsiaTheme="minorEastAsia" w:cs="Arial"/>
        </w:rPr>
      </w:pPr>
    </w:p>
    <w:p w14:paraId="7C047EF7" w14:textId="77777777" w:rsidR="00CE71A2" w:rsidRDefault="00CE71A2" w:rsidP="00CE71A2">
      <w:pPr>
        <w:pStyle w:val="BodyText"/>
        <w:spacing w:after="0" w:line="276" w:lineRule="auto"/>
        <w:rPr>
          <w:b/>
          <w:bCs/>
          <w:i/>
          <w:iCs/>
          <w:color w:val="FF0000"/>
        </w:rPr>
      </w:pPr>
      <w:r w:rsidRPr="00461AA6">
        <w:rPr>
          <w:b/>
          <w:bCs/>
          <w:i/>
          <w:iCs/>
          <w:color w:val="FF0000"/>
        </w:rPr>
        <w:t>For TVW PCS use only</w:t>
      </w:r>
    </w:p>
    <w:p w14:paraId="5387B986" w14:textId="77777777" w:rsidR="00CE71A2" w:rsidRPr="00A726D5" w:rsidRDefault="00CE71A2" w:rsidP="00CE71A2">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CE71A2" w:rsidRPr="00A726D5" w14:paraId="299BF679"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8E523D2"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four -</w:t>
            </w:r>
            <w:r w:rsidRPr="00A726D5">
              <w:rPr>
                <w:rFonts w:eastAsiaTheme="minorEastAsia" w:cs="Arial"/>
                <w:b/>
                <w:bCs/>
              </w:rPr>
              <w:t xml:space="preserve"> Assessment</w:t>
            </w:r>
          </w:p>
        </w:tc>
      </w:tr>
      <w:tr w:rsidR="00CE71A2" w:rsidRPr="00A726D5" w14:paraId="237B90DB"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F4B48DC"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6371602" w14:textId="77777777" w:rsidR="00CE71A2" w:rsidRPr="00A726D5" w:rsidRDefault="00CE71A2" w:rsidP="00A0039F">
            <w:pPr>
              <w:spacing w:line="276" w:lineRule="auto"/>
              <w:ind w:left="132" w:right="56"/>
              <w:rPr>
                <w:rFonts w:eastAsiaTheme="minorEastAsia" w:cs="Arial"/>
                <w:b/>
                <w:bCs/>
              </w:rPr>
            </w:pPr>
            <w:r w:rsidRPr="00521272">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6A542EC1"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A928EC3"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Not met</w:t>
            </w:r>
          </w:p>
        </w:tc>
      </w:tr>
      <w:tr w:rsidR="00CE71A2" w:rsidRPr="00A726D5" w14:paraId="5A1B7F69"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670D602"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41CEEA43"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39FDD685" w14:textId="77777777" w:rsidR="00CE71A2" w:rsidRPr="00A726D5" w:rsidRDefault="00CE71A2" w:rsidP="00A0039F">
            <w:pPr>
              <w:spacing w:line="276" w:lineRule="auto"/>
              <w:ind w:left="132" w:right="56"/>
              <w:rPr>
                <w:rFonts w:eastAsiaTheme="minorEastAsia" w:cs="Arial"/>
                <w:b/>
                <w:bCs/>
              </w:rPr>
            </w:pPr>
            <w:r w:rsidRPr="00AB0648">
              <w:rPr>
                <w:rFonts w:eastAsiaTheme="minorEastAsia" w:cs="Arial"/>
                <w:highlight w:val="yellow"/>
              </w:rPr>
              <w:t>No</w:t>
            </w:r>
          </w:p>
        </w:tc>
      </w:tr>
      <w:tr w:rsidR="00CE71A2" w:rsidRPr="00A726D5" w14:paraId="02933020"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6BF3C9D7" w14:textId="77777777" w:rsidR="00CE71A2" w:rsidRPr="00A726D5" w:rsidRDefault="00CE71A2" w:rsidP="00A0039F">
            <w:pPr>
              <w:spacing w:line="276" w:lineRule="auto"/>
              <w:ind w:left="132" w:right="56"/>
              <w:rPr>
                <w:rFonts w:eastAsiaTheme="minorEastAsia" w:cs="Arial"/>
              </w:rPr>
            </w:pPr>
            <w:r>
              <w:rPr>
                <w:rFonts w:eastAsiaTheme="minorEastAsia" w:cs="Arial"/>
              </w:rPr>
              <w:lastRenderedPageBreak/>
              <w:t>Overall a</w:t>
            </w:r>
            <w:r w:rsidRPr="00A726D5">
              <w:rPr>
                <w:rFonts w:eastAsiaTheme="minorEastAsia" w:cs="Arial"/>
              </w:rPr>
              <w:t>ssessors’ comment</w:t>
            </w:r>
            <w:r>
              <w:rPr>
                <w:rFonts w:eastAsiaTheme="minorEastAsia" w:cs="Arial"/>
              </w:rPr>
              <w:t>s</w:t>
            </w:r>
          </w:p>
        </w:tc>
      </w:tr>
      <w:tr w:rsidR="00CE71A2" w:rsidRPr="00A726D5" w14:paraId="083E1605" w14:textId="77777777" w:rsidTr="007A4D1C">
        <w:trPr>
          <w:trHeight w:val="235"/>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3A9E835" w14:textId="77777777" w:rsidR="00CE71A2" w:rsidRPr="001251B7" w:rsidRDefault="00CE71A2" w:rsidP="00A0039F">
            <w:pPr>
              <w:spacing w:line="276" w:lineRule="auto"/>
              <w:ind w:right="56"/>
              <w:rPr>
                <w:rFonts w:eastAsiaTheme="minorEastAsia" w:cs="Arial"/>
              </w:rPr>
            </w:pPr>
            <w:r>
              <w:rPr>
                <w:rFonts w:eastAsiaTheme="minorEastAsia" w:cs="Arial"/>
              </w:rPr>
              <w:t>This was noted as a very strong set of evidence</w:t>
            </w:r>
          </w:p>
        </w:tc>
      </w:tr>
      <w:tr w:rsidR="00CE71A2" w:rsidRPr="00A726D5" w14:paraId="29BEDCC1"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50DF8359"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CE71A2" w:rsidRPr="00A726D5" w14:paraId="219FB9DC"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1A278F6A"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7AB58AEE"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Requirement</w:t>
            </w:r>
          </w:p>
        </w:tc>
      </w:tr>
      <w:tr w:rsidR="00CE71A2" w:rsidRPr="00A726D5" w14:paraId="427C6807"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7A9E7E5" w14:textId="77777777" w:rsidR="00CE71A2" w:rsidRPr="00A726D5" w:rsidRDefault="00CE71A2" w:rsidP="00A0039F">
            <w:pPr>
              <w:spacing w:line="276" w:lineRule="auto"/>
              <w:ind w:left="132" w:right="56"/>
              <w:rPr>
                <w:rFonts w:eastAsiaTheme="minorEastAsia" w:cs="Arial"/>
              </w:rPr>
            </w:pPr>
            <w:r>
              <w:rPr>
                <w:rFonts w:eastAsiaTheme="minorEastAsia" w:cs="Arial"/>
              </w:rPr>
              <w:t>4.1</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1C31EDCC"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43</w:t>
            </w:r>
          </w:p>
        </w:tc>
      </w:tr>
    </w:tbl>
    <w:p w14:paraId="720B5605" w14:textId="77777777" w:rsidR="00CE71A2" w:rsidRPr="00A726D5" w:rsidRDefault="00CE71A2" w:rsidP="00CE71A2">
      <w:pPr>
        <w:spacing w:line="276" w:lineRule="auto"/>
        <w:rPr>
          <w:rFonts w:eastAsiaTheme="minorEastAsia" w:cs="Arial"/>
        </w:rPr>
      </w:pPr>
    </w:p>
    <w:p w14:paraId="37EFEB70" w14:textId="77777777" w:rsidR="00CE71A2" w:rsidRDefault="00CE71A2" w:rsidP="00CE71A2">
      <w:pPr>
        <w:pStyle w:val="Heading2"/>
        <w:spacing w:before="0" w:after="0"/>
      </w:pPr>
      <w:bookmarkStart w:id="17" w:name="_Toc133577184"/>
      <w:r w:rsidRPr="00A726D5">
        <w:t>D</w:t>
      </w:r>
      <w:r>
        <w:t xml:space="preserve">omain five - </w:t>
      </w:r>
      <w:r w:rsidRPr="00FB1D79">
        <w:t>Developing programmes and curricula</w:t>
      </w:r>
      <w:bookmarkEnd w:id="17"/>
    </w:p>
    <w:p w14:paraId="0A27F7A4" w14:textId="77777777" w:rsidR="00CE71A2" w:rsidRPr="00FB1D79" w:rsidRDefault="00CE71A2" w:rsidP="00CE71A2">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CE71A2" w:rsidRPr="00A726D5" w14:paraId="218C0356" w14:textId="77777777" w:rsidTr="00A0039F">
        <w:tc>
          <w:tcPr>
            <w:tcW w:w="6374" w:type="dxa"/>
            <w:gridSpan w:val="2"/>
            <w:shd w:val="clear" w:color="auto" w:fill="E7E6E6" w:themeFill="background2"/>
          </w:tcPr>
          <w:p w14:paraId="3A53FAC9" w14:textId="77777777" w:rsidR="00CE71A2" w:rsidRPr="00000C0B" w:rsidRDefault="00CE71A2" w:rsidP="00A0039F">
            <w:pPr>
              <w:pStyle w:val="BodyText"/>
              <w:spacing w:after="0" w:line="276" w:lineRule="auto"/>
              <w:ind w:left="132" w:right="133"/>
              <w:rPr>
                <w:b/>
                <w:bCs/>
              </w:rPr>
            </w:pPr>
            <w:r w:rsidRPr="00000C0B">
              <w:rPr>
                <w:b/>
                <w:bCs/>
              </w:rPr>
              <w:t>Quality standards</w:t>
            </w:r>
          </w:p>
        </w:tc>
        <w:tc>
          <w:tcPr>
            <w:tcW w:w="1559" w:type="dxa"/>
            <w:shd w:val="clear" w:color="auto" w:fill="E7E6E6" w:themeFill="background2"/>
          </w:tcPr>
          <w:p w14:paraId="42C8D14D" w14:textId="77777777" w:rsidR="00CE71A2" w:rsidRPr="00000C0B" w:rsidRDefault="00CE71A2" w:rsidP="00A0039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E7E6E6" w:themeFill="background2"/>
          </w:tcPr>
          <w:p w14:paraId="2D126079" w14:textId="77777777" w:rsidR="00CE71A2" w:rsidRDefault="00CE71A2" w:rsidP="00A0039F">
            <w:pPr>
              <w:pStyle w:val="BodyText"/>
              <w:spacing w:after="0" w:line="276" w:lineRule="auto"/>
              <w:ind w:left="132" w:right="133"/>
              <w:rPr>
                <w:rFonts w:cs="Arial"/>
                <w:i/>
                <w:iCs/>
              </w:rPr>
            </w:pPr>
            <w:r w:rsidRPr="004B17DD">
              <w:rPr>
                <w:rFonts w:cs="Arial"/>
                <w:b/>
                <w:bCs/>
              </w:rPr>
              <w:t>Evidence</w:t>
            </w:r>
            <w:r>
              <w:rPr>
                <w:rFonts w:cs="Arial"/>
                <w:b/>
                <w:bCs/>
              </w:rPr>
              <w:t xml:space="preserve"> – please </w:t>
            </w:r>
            <w:r w:rsidRPr="00170333">
              <w:rPr>
                <w:rFonts w:cs="Arial"/>
                <w:b/>
                <w:bCs/>
              </w:rPr>
              <w:t>provide examples of activities, processes and or policies that demonstrate how you develop programmes and curricula</w:t>
            </w:r>
          </w:p>
          <w:p w14:paraId="350BD235" w14:textId="77777777" w:rsidR="00CE71A2" w:rsidRPr="00170333" w:rsidRDefault="00CE71A2" w:rsidP="00A0039F">
            <w:pPr>
              <w:pStyle w:val="BodyText"/>
              <w:spacing w:after="0" w:line="276" w:lineRule="auto"/>
              <w:ind w:left="132" w:right="133"/>
              <w:rPr>
                <w:rFonts w:cs="Arial"/>
                <w:i/>
                <w:iCs/>
              </w:rPr>
            </w:pPr>
            <w:r w:rsidRPr="00170333">
              <w:rPr>
                <w:rFonts w:cs="Arial"/>
                <w:i/>
                <w:iCs/>
                <w:color w:val="7F7F7F" w:themeColor="text1" w:themeTint="80"/>
              </w:rPr>
              <w:t>E.g., learning needs assessments, planning of educational content, workload assessment and case mix, timetables, innovations in practice, different ways of working, opportunities to be engaged in wider context – partnership meetings, forums, I</w:t>
            </w:r>
            <w:r>
              <w:rPr>
                <w:rFonts w:cs="Arial"/>
                <w:i/>
                <w:iCs/>
                <w:color w:val="7F7F7F" w:themeColor="text1" w:themeTint="80"/>
              </w:rPr>
              <w:t>ntegrated Care Board (ICB)</w:t>
            </w:r>
            <w:r w:rsidRPr="00170333">
              <w:rPr>
                <w:rFonts w:cs="Arial"/>
                <w:i/>
                <w:iCs/>
                <w:color w:val="7F7F7F" w:themeColor="text1" w:themeTint="80"/>
              </w:rPr>
              <w:t xml:space="preserve"> meetings etc</w:t>
            </w:r>
          </w:p>
        </w:tc>
      </w:tr>
      <w:tr w:rsidR="00CE71A2" w:rsidRPr="00A726D5" w14:paraId="7A70B590" w14:textId="77777777" w:rsidTr="00A0039F">
        <w:tc>
          <w:tcPr>
            <w:tcW w:w="684" w:type="dxa"/>
            <w:shd w:val="clear" w:color="auto" w:fill="E0FBD1"/>
          </w:tcPr>
          <w:p w14:paraId="1368CA0B" w14:textId="77777777" w:rsidR="00CE71A2" w:rsidRPr="00A726D5" w:rsidRDefault="00CE71A2" w:rsidP="00A0039F">
            <w:pPr>
              <w:pStyle w:val="BodyText"/>
              <w:spacing w:after="0" w:line="276" w:lineRule="auto"/>
              <w:jc w:val="center"/>
              <w:rPr>
                <w:rFonts w:cs="Arial"/>
              </w:rPr>
            </w:pPr>
            <w:r w:rsidRPr="00F93A2E">
              <w:t>5.1</w:t>
            </w:r>
          </w:p>
        </w:tc>
        <w:tc>
          <w:tcPr>
            <w:tcW w:w="5690" w:type="dxa"/>
            <w:shd w:val="clear" w:color="auto" w:fill="E0FBD1"/>
          </w:tcPr>
          <w:p w14:paraId="361BCCA2" w14:textId="77777777" w:rsidR="00CE71A2" w:rsidRPr="00A726D5" w:rsidRDefault="00CE71A2" w:rsidP="00A0039F">
            <w:pPr>
              <w:pStyle w:val="BodyText"/>
              <w:spacing w:after="0" w:line="276" w:lineRule="auto"/>
              <w:ind w:left="161" w:right="133"/>
              <w:rPr>
                <w:rFonts w:cs="Arial"/>
              </w:rPr>
            </w:pPr>
            <w:r w:rsidRPr="00F93A2E">
              <w:t>Practice placements must enable the delivery of relevant parts of curricula and contribute as expected to training programmes</w:t>
            </w:r>
          </w:p>
        </w:tc>
        <w:sdt>
          <w:sdtPr>
            <w:rPr>
              <w:rFonts w:cs="Arial"/>
            </w:rPr>
            <w:alias w:val="yes/partially met/no"/>
            <w:tag w:val="yes/partially met/no"/>
            <w:id w:val="1320614221"/>
            <w:placeholder>
              <w:docPart w:val="07E2DCFDC99348328A367F0077E3672E"/>
            </w:placeholder>
            <w:comboBox>
              <w:listItem w:displayText="yes" w:value="yes"/>
              <w:listItem w:displayText="partially met" w:value="partially met"/>
              <w:listItem w:displayText="no" w:value="no"/>
            </w:comboBox>
          </w:sdtPr>
          <w:sdtContent>
            <w:tc>
              <w:tcPr>
                <w:tcW w:w="1559" w:type="dxa"/>
                <w:shd w:val="clear" w:color="auto" w:fill="auto"/>
              </w:tcPr>
              <w:p w14:paraId="63862503"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2C46CCD7" w14:textId="77777777" w:rsidR="00CE71A2" w:rsidRDefault="00CE71A2" w:rsidP="007A4D1C">
            <w:pPr>
              <w:pStyle w:val="BodyText"/>
              <w:spacing w:after="0" w:line="276" w:lineRule="auto"/>
              <w:ind w:right="133"/>
              <w:rPr>
                <w:rFonts w:cs="Arial"/>
              </w:rPr>
            </w:pPr>
            <w:r w:rsidRPr="0022479E">
              <w:rPr>
                <w:rFonts w:cs="Arial"/>
              </w:rPr>
              <w:t>Curriculum delivery and assessment of training against these criteria is already being met for GP trainees. F2 and medical students with assessments of competence and progression against criteria</w:t>
            </w:r>
            <w:r>
              <w:rPr>
                <w:rFonts w:cs="Arial"/>
              </w:rPr>
              <w:t>.</w:t>
            </w:r>
          </w:p>
          <w:p w14:paraId="332D2B66" w14:textId="77777777" w:rsidR="00CE71A2" w:rsidRDefault="00CE71A2" w:rsidP="007A4D1C">
            <w:pPr>
              <w:pStyle w:val="BodyText"/>
              <w:spacing w:after="0" w:line="276" w:lineRule="auto"/>
              <w:ind w:right="133"/>
              <w:rPr>
                <w:rFonts w:cs="Arial"/>
              </w:rPr>
            </w:pPr>
          </w:p>
          <w:p w14:paraId="66E6B2FB" w14:textId="77777777" w:rsidR="00CE71A2" w:rsidRPr="001251B7" w:rsidRDefault="00CE71A2" w:rsidP="007A4D1C">
            <w:pPr>
              <w:pStyle w:val="BodyText"/>
              <w:spacing w:after="0" w:line="276" w:lineRule="auto"/>
              <w:ind w:right="133"/>
              <w:rPr>
                <w:rFonts w:cs="Arial"/>
              </w:rPr>
            </w:pPr>
            <w:r w:rsidRPr="001251B7">
              <w:rPr>
                <w:rFonts w:cs="Arial"/>
              </w:rPr>
              <w:t xml:space="preserve">Wider workforce curriculum requirements are noted and met through individual learners Practice Assessment Documents/Common Placement Assessment Form or equivalent and student interviews. </w:t>
            </w:r>
          </w:p>
          <w:p w14:paraId="3B6D399A" w14:textId="77777777" w:rsidR="00CE71A2" w:rsidRPr="001251B7" w:rsidRDefault="00CE71A2" w:rsidP="007A4D1C">
            <w:pPr>
              <w:pStyle w:val="BodyText"/>
              <w:spacing w:after="0" w:line="276" w:lineRule="auto"/>
              <w:ind w:right="133"/>
              <w:rPr>
                <w:rFonts w:cs="Arial"/>
              </w:rPr>
            </w:pPr>
          </w:p>
          <w:p w14:paraId="68478A6E" w14:textId="77777777" w:rsidR="00CE71A2" w:rsidRDefault="00CE71A2" w:rsidP="007A4D1C">
            <w:pPr>
              <w:pStyle w:val="BodyText"/>
              <w:spacing w:after="0" w:line="276" w:lineRule="auto"/>
              <w:ind w:right="133"/>
              <w:rPr>
                <w:rFonts w:cs="Arial"/>
              </w:rPr>
            </w:pPr>
            <w:r w:rsidRPr="001251B7">
              <w:rPr>
                <w:rFonts w:cs="Arial"/>
              </w:rPr>
              <w:t xml:space="preserve">This allows our PCN Manager to look for individualised placement opportunities across the PCN </w:t>
            </w:r>
            <w:r w:rsidRPr="001251B7">
              <w:rPr>
                <w:rFonts w:cs="Arial"/>
              </w:rPr>
              <w:lastRenderedPageBreak/>
              <w:t>for learners and we have differing timetables f</w:t>
            </w:r>
            <w:r>
              <w:rPr>
                <w:rFonts w:cs="Arial"/>
              </w:rPr>
              <w:t>or the learner’s dependent on their learning needs.</w:t>
            </w:r>
          </w:p>
          <w:p w14:paraId="1B9694BA" w14:textId="77777777" w:rsidR="00CE71A2" w:rsidRDefault="00CE71A2" w:rsidP="007A4D1C">
            <w:pPr>
              <w:pStyle w:val="BodyText"/>
              <w:spacing w:after="0" w:line="276" w:lineRule="auto"/>
              <w:ind w:right="133"/>
              <w:rPr>
                <w:rFonts w:cs="Arial"/>
              </w:rPr>
            </w:pPr>
          </w:p>
          <w:p w14:paraId="7AD45339" w14:textId="77777777" w:rsidR="00CE71A2" w:rsidRDefault="00CE71A2" w:rsidP="007A4D1C">
            <w:pPr>
              <w:pStyle w:val="BodyText"/>
              <w:spacing w:after="0" w:line="276" w:lineRule="auto"/>
              <w:ind w:right="133"/>
              <w:rPr>
                <w:rFonts w:cs="Arial"/>
              </w:rPr>
            </w:pPr>
            <w:r>
              <w:rPr>
                <w:rFonts w:cs="Arial"/>
              </w:rPr>
              <w:t>This leads to a broad experience that is tailor made as much as possible but also allows the learner to gain experience across all three practices and with a range of learners.</w:t>
            </w:r>
          </w:p>
          <w:p w14:paraId="6F021561" w14:textId="77777777" w:rsidR="007A4D1C" w:rsidRDefault="007A4D1C" w:rsidP="007A4D1C">
            <w:pPr>
              <w:pStyle w:val="BodyText"/>
              <w:spacing w:after="0" w:line="276" w:lineRule="auto"/>
              <w:ind w:right="133"/>
              <w:rPr>
                <w:rFonts w:cs="Arial"/>
              </w:rPr>
            </w:pPr>
          </w:p>
          <w:p w14:paraId="4707345D" w14:textId="27A88711" w:rsidR="00CE71A2" w:rsidRPr="00A726D5" w:rsidRDefault="00CE71A2" w:rsidP="007A4D1C">
            <w:pPr>
              <w:pStyle w:val="BodyText"/>
              <w:spacing w:after="0" w:line="276" w:lineRule="auto"/>
              <w:ind w:right="133"/>
              <w:rPr>
                <w:rFonts w:cs="Arial"/>
              </w:rPr>
            </w:pPr>
            <w:r>
              <w:rPr>
                <w:rFonts w:cs="Arial"/>
              </w:rPr>
              <w:t>For example, our Paramedic student had the opportunity to go with the local PCVS paramedic led home visiting service as well as visit Care Homes and see the inequalities with our Care Co-ordinator.</w:t>
            </w:r>
          </w:p>
        </w:tc>
      </w:tr>
      <w:tr w:rsidR="00CE71A2" w:rsidRPr="00A726D5" w14:paraId="352A6106" w14:textId="77777777" w:rsidTr="00A0039F">
        <w:tc>
          <w:tcPr>
            <w:tcW w:w="684" w:type="dxa"/>
            <w:shd w:val="clear" w:color="auto" w:fill="E0FBD1"/>
          </w:tcPr>
          <w:p w14:paraId="50F25716" w14:textId="77777777" w:rsidR="00CE71A2" w:rsidRPr="00A726D5" w:rsidRDefault="00CE71A2" w:rsidP="00A0039F">
            <w:pPr>
              <w:pStyle w:val="BodyText"/>
              <w:spacing w:after="0" w:line="276" w:lineRule="auto"/>
              <w:jc w:val="center"/>
              <w:rPr>
                <w:rFonts w:cs="Arial"/>
              </w:rPr>
            </w:pPr>
            <w:r w:rsidRPr="00F93A2E">
              <w:lastRenderedPageBreak/>
              <w:t>5.2</w:t>
            </w:r>
          </w:p>
        </w:tc>
        <w:tc>
          <w:tcPr>
            <w:tcW w:w="5690" w:type="dxa"/>
            <w:shd w:val="clear" w:color="auto" w:fill="E0FBD1"/>
          </w:tcPr>
          <w:p w14:paraId="7C03D7E8" w14:textId="77777777" w:rsidR="00CE71A2" w:rsidRPr="00A726D5" w:rsidRDefault="00CE71A2" w:rsidP="00A0039F">
            <w:pPr>
              <w:pStyle w:val="BodyText"/>
              <w:spacing w:after="0" w:line="276" w:lineRule="auto"/>
              <w:ind w:left="161" w:right="133"/>
              <w:rPr>
                <w:rFonts w:cs="Arial"/>
              </w:rPr>
            </w:pPr>
            <w:r w:rsidRPr="00F93A2E">
              <w:t>Placement providers work in partnership with programme leads in planning and delivery of curricula and assessments</w:t>
            </w:r>
          </w:p>
        </w:tc>
        <w:sdt>
          <w:sdtPr>
            <w:rPr>
              <w:rFonts w:cs="Arial"/>
            </w:rPr>
            <w:alias w:val="yes/partially met/no"/>
            <w:tag w:val="yes/partially met/no"/>
            <w:id w:val="1665970148"/>
            <w:placeholder>
              <w:docPart w:val="E9590FA772C54CB19A7A3014CA9A7F58"/>
            </w:placeholder>
            <w:comboBox>
              <w:listItem w:displayText="yes" w:value="yes"/>
              <w:listItem w:displayText="partially met" w:value="partially met"/>
              <w:listItem w:displayText="no" w:value="no"/>
            </w:comboBox>
          </w:sdtPr>
          <w:sdtContent>
            <w:tc>
              <w:tcPr>
                <w:tcW w:w="1559" w:type="dxa"/>
                <w:shd w:val="clear" w:color="auto" w:fill="auto"/>
              </w:tcPr>
              <w:p w14:paraId="3A7ED538"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144BA5F5" w14:textId="0C7F557F" w:rsidR="00CE71A2" w:rsidRPr="00A726D5" w:rsidRDefault="00CE71A2" w:rsidP="007A4D1C">
            <w:pPr>
              <w:pStyle w:val="BodyText"/>
              <w:spacing w:after="0" w:line="276" w:lineRule="auto"/>
              <w:ind w:right="133"/>
              <w:rPr>
                <w:rFonts w:cs="Arial"/>
              </w:rPr>
            </w:pPr>
            <w:r w:rsidRPr="006E4BB9">
              <w:rPr>
                <w:rFonts w:cs="Arial"/>
              </w:rPr>
              <w:t>To demonstrate progression and suitability of an attachment, curriculum coverage of the training requirements of the varied specialities is clearly required and our PCN manager with our senior educator’s co-ordinate this and ensure adherence to requirements</w:t>
            </w:r>
            <w:r>
              <w:rPr>
                <w:rFonts w:cs="Arial"/>
              </w:rPr>
              <w:t>.</w:t>
            </w:r>
          </w:p>
        </w:tc>
      </w:tr>
      <w:tr w:rsidR="00CE71A2" w:rsidRPr="00A726D5" w14:paraId="72BB2B9C" w14:textId="77777777" w:rsidTr="00A0039F">
        <w:tc>
          <w:tcPr>
            <w:tcW w:w="684" w:type="dxa"/>
            <w:shd w:val="clear" w:color="auto" w:fill="E0FBD1"/>
          </w:tcPr>
          <w:p w14:paraId="35D905C9" w14:textId="77777777" w:rsidR="00CE71A2" w:rsidRPr="00A726D5" w:rsidRDefault="00CE71A2" w:rsidP="00A0039F">
            <w:pPr>
              <w:pStyle w:val="BodyText"/>
              <w:spacing w:after="0" w:line="276" w:lineRule="auto"/>
              <w:jc w:val="center"/>
              <w:rPr>
                <w:rFonts w:cs="Arial"/>
              </w:rPr>
            </w:pPr>
            <w:r w:rsidRPr="00F93A2E">
              <w:t>5.3</w:t>
            </w:r>
          </w:p>
        </w:tc>
        <w:tc>
          <w:tcPr>
            <w:tcW w:w="5690" w:type="dxa"/>
            <w:shd w:val="clear" w:color="auto" w:fill="E0FBD1"/>
          </w:tcPr>
          <w:p w14:paraId="61BFCB5B" w14:textId="77777777" w:rsidR="00CE71A2" w:rsidRPr="00A726D5" w:rsidRDefault="00CE71A2" w:rsidP="00A0039F">
            <w:pPr>
              <w:pStyle w:val="BodyText"/>
              <w:spacing w:after="0" w:line="276" w:lineRule="auto"/>
              <w:ind w:left="161" w:right="133"/>
              <w:rPr>
                <w:rFonts w:cs="Arial"/>
              </w:rPr>
            </w:pPr>
            <w:r w:rsidRPr="00F93A2E">
              <w:t>Placement providers collaborate with professional bodies, curriculum/ programme leads and key stakeholders to help to shape curricula, assessments, and programmes to ensure their content is responsive to changes in treatments, technologies, and care delivery models, as well as a focus on health promotion and disease prevention</w:t>
            </w:r>
          </w:p>
        </w:tc>
        <w:sdt>
          <w:sdtPr>
            <w:rPr>
              <w:rFonts w:cs="Arial"/>
            </w:rPr>
            <w:alias w:val="yes/partially met/no"/>
            <w:tag w:val="yes/partially met/no"/>
            <w:id w:val="840592692"/>
            <w:placeholder>
              <w:docPart w:val="71E9EC2ED4B14F4587E6290ED27D70AB"/>
            </w:placeholder>
            <w:comboBox>
              <w:listItem w:displayText="yes" w:value="yes"/>
              <w:listItem w:displayText="partially met" w:value="partially met"/>
              <w:listItem w:displayText="no" w:value="no"/>
            </w:comboBox>
          </w:sdtPr>
          <w:sdtContent>
            <w:tc>
              <w:tcPr>
                <w:tcW w:w="1559" w:type="dxa"/>
                <w:shd w:val="clear" w:color="auto" w:fill="auto"/>
              </w:tcPr>
              <w:p w14:paraId="15E94C03"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215BC6C" w14:textId="77777777" w:rsidR="00CE71A2" w:rsidRPr="001251B7" w:rsidRDefault="00CE71A2" w:rsidP="007A4D1C">
            <w:pPr>
              <w:pStyle w:val="BodyText"/>
              <w:spacing w:line="276" w:lineRule="auto"/>
              <w:ind w:right="133"/>
              <w:rPr>
                <w:rFonts w:cs="Arial"/>
              </w:rPr>
            </w:pPr>
            <w:r w:rsidRPr="001251B7">
              <w:rPr>
                <w:rFonts w:cs="Arial"/>
              </w:rPr>
              <w:t xml:space="preserve">We have good links with our local educational bodies and have regular interaction with these </w:t>
            </w:r>
            <w:proofErr w:type="spellStart"/>
            <w:r w:rsidRPr="001251B7">
              <w:rPr>
                <w:rFonts w:cs="Arial"/>
              </w:rPr>
              <w:t>i.e</w:t>
            </w:r>
            <w:proofErr w:type="spellEnd"/>
            <w:r w:rsidRPr="001251B7">
              <w:rPr>
                <w:rFonts w:cs="Arial"/>
              </w:rPr>
              <w:t xml:space="preserve"> HEI to help ensure the programme that we deliver aligns with the training they receive from them. </w:t>
            </w:r>
          </w:p>
          <w:p w14:paraId="06EA50F5" w14:textId="77777777" w:rsidR="00CE71A2" w:rsidRPr="001251B7" w:rsidRDefault="00CE71A2" w:rsidP="007A4D1C">
            <w:pPr>
              <w:pStyle w:val="BodyText"/>
              <w:spacing w:line="276" w:lineRule="auto"/>
              <w:ind w:right="133"/>
              <w:rPr>
                <w:rFonts w:cs="Arial"/>
              </w:rPr>
            </w:pPr>
            <w:r w:rsidRPr="001251B7">
              <w:rPr>
                <w:rFonts w:cs="Arial"/>
              </w:rPr>
              <w:t xml:space="preserve">The PCN engages with HEE to ensure that our plans for the preceptorship programme for PAs are regulated well. This relationship also allows us to take advantage of courses and training available to staff. </w:t>
            </w:r>
          </w:p>
          <w:p w14:paraId="663072AF" w14:textId="77777777" w:rsidR="00CE71A2" w:rsidRPr="001251B7" w:rsidRDefault="00CE71A2" w:rsidP="007A4D1C">
            <w:pPr>
              <w:pStyle w:val="BodyText"/>
              <w:spacing w:line="276" w:lineRule="auto"/>
              <w:ind w:right="133"/>
              <w:rPr>
                <w:rFonts w:cs="Arial"/>
              </w:rPr>
            </w:pPr>
            <w:r w:rsidRPr="001251B7">
              <w:rPr>
                <w:rFonts w:cs="Arial"/>
              </w:rPr>
              <w:lastRenderedPageBreak/>
              <w:t>We have undergone discussions and training sessions with Buckingham University to update on the role of PAs and other AHPs work within general practice.</w:t>
            </w:r>
          </w:p>
          <w:p w14:paraId="6BAC9FCE" w14:textId="77777777" w:rsidR="00CE71A2" w:rsidRPr="001251B7" w:rsidRDefault="00CE71A2" w:rsidP="007A4D1C">
            <w:pPr>
              <w:pStyle w:val="BodyText"/>
              <w:spacing w:line="276" w:lineRule="auto"/>
              <w:ind w:right="133"/>
              <w:rPr>
                <w:rFonts w:cs="Arial"/>
              </w:rPr>
            </w:pPr>
            <w:r w:rsidRPr="001251B7">
              <w:rPr>
                <w:rFonts w:cs="Arial"/>
              </w:rPr>
              <w:t>The PCN supervisor and management are aware of revalidation cycles and CPD undertaken.</w:t>
            </w:r>
          </w:p>
          <w:p w14:paraId="153022FE" w14:textId="38E35A85" w:rsidR="00CE71A2" w:rsidRPr="001251B7" w:rsidRDefault="00CE71A2" w:rsidP="007A4D1C">
            <w:pPr>
              <w:pStyle w:val="BodyText"/>
              <w:spacing w:after="0" w:line="276" w:lineRule="auto"/>
              <w:ind w:right="133"/>
              <w:rPr>
                <w:rFonts w:cs="Arial"/>
              </w:rPr>
            </w:pPr>
            <w:r w:rsidRPr="001251B7">
              <w:rPr>
                <w:rFonts w:cs="Arial"/>
              </w:rPr>
              <w:t>Our placements offer varied experiences with both PCN/practice workforce and wider community services.</w:t>
            </w:r>
          </w:p>
        </w:tc>
      </w:tr>
      <w:tr w:rsidR="00CE71A2" w:rsidRPr="00A726D5" w14:paraId="283217D7" w14:textId="77777777" w:rsidTr="00A0039F">
        <w:tc>
          <w:tcPr>
            <w:tcW w:w="684" w:type="dxa"/>
            <w:shd w:val="clear" w:color="auto" w:fill="E0FBD1"/>
          </w:tcPr>
          <w:p w14:paraId="1184E880" w14:textId="77777777" w:rsidR="00CE71A2" w:rsidRPr="00A726D5" w:rsidRDefault="00CE71A2" w:rsidP="00A0039F">
            <w:pPr>
              <w:pStyle w:val="BodyText"/>
              <w:spacing w:after="0" w:line="276" w:lineRule="auto"/>
              <w:jc w:val="center"/>
              <w:rPr>
                <w:rFonts w:cs="Arial"/>
              </w:rPr>
            </w:pPr>
            <w:r w:rsidRPr="00F93A2E">
              <w:lastRenderedPageBreak/>
              <w:t>5.4</w:t>
            </w:r>
          </w:p>
        </w:tc>
        <w:tc>
          <w:tcPr>
            <w:tcW w:w="5690" w:type="dxa"/>
            <w:shd w:val="clear" w:color="auto" w:fill="E0FBD1"/>
          </w:tcPr>
          <w:p w14:paraId="32D82E79" w14:textId="77777777" w:rsidR="00CE71A2" w:rsidRPr="00A726D5" w:rsidRDefault="00CE71A2" w:rsidP="00A0039F">
            <w:pPr>
              <w:pStyle w:val="BodyText"/>
              <w:spacing w:after="0" w:line="276" w:lineRule="auto"/>
              <w:ind w:left="161" w:right="133"/>
              <w:rPr>
                <w:rFonts w:cs="Arial"/>
              </w:rPr>
            </w:pPr>
            <w:r w:rsidRPr="00F93A2E">
              <w:t>Placement providers work in collaboration with partners at a systems level to ensure delivery of curricula across placements</w:t>
            </w:r>
          </w:p>
        </w:tc>
        <w:sdt>
          <w:sdtPr>
            <w:rPr>
              <w:rFonts w:cs="Arial"/>
            </w:rPr>
            <w:alias w:val="yes/partially met/no"/>
            <w:tag w:val="yes/partially met/no"/>
            <w:id w:val="-906988043"/>
            <w:placeholder>
              <w:docPart w:val="C948B3A649B44365B9D15FB5B21BF3CC"/>
            </w:placeholder>
            <w:comboBox>
              <w:listItem w:displayText="yes" w:value="yes"/>
              <w:listItem w:displayText="partially met" w:value="partially met"/>
              <w:listItem w:displayText="no" w:value="no"/>
            </w:comboBox>
          </w:sdtPr>
          <w:sdtContent>
            <w:tc>
              <w:tcPr>
                <w:tcW w:w="1559" w:type="dxa"/>
                <w:shd w:val="clear" w:color="auto" w:fill="auto"/>
              </w:tcPr>
              <w:p w14:paraId="2A7BA5BC" w14:textId="77777777" w:rsidR="00CE71A2" w:rsidRPr="00A726D5" w:rsidRDefault="00CE71A2" w:rsidP="00A0039F">
                <w:pPr>
                  <w:pStyle w:val="BodyText"/>
                  <w:spacing w:after="0" w:line="276" w:lineRule="auto"/>
                  <w:ind w:left="161" w:right="133"/>
                  <w:rPr>
                    <w:rFonts w:cs="Arial"/>
                  </w:rPr>
                </w:pPr>
                <w:r>
                  <w:rPr>
                    <w:rFonts w:cs="Arial"/>
                  </w:rPr>
                  <w:t>partially met</w:t>
                </w:r>
              </w:p>
            </w:tc>
          </w:sdtContent>
        </w:sdt>
        <w:tc>
          <w:tcPr>
            <w:tcW w:w="5954" w:type="dxa"/>
            <w:shd w:val="clear" w:color="auto" w:fill="auto"/>
          </w:tcPr>
          <w:p w14:paraId="55A4A3F0" w14:textId="343A6F2E" w:rsidR="00CE71A2" w:rsidRPr="001251B7" w:rsidRDefault="00CE71A2" w:rsidP="007A4D1C">
            <w:pPr>
              <w:pStyle w:val="BodyText"/>
              <w:spacing w:after="0" w:line="276" w:lineRule="auto"/>
              <w:ind w:right="133"/>
              <w:rPr>
                <w:rFonts w:cs="Arial"/>
              </w:rPr>
            </w:pPr>
            <w:r w:rsidRPr="001251B7">
              <w:rPr>
                <w:rFonts w:cs="Arial"/>
              </w:rPr>
              <w:t>The PCN and the Clinical Directors / Management work closely with BOB ICB, GP School, Thames Valley Primary school and HEI, plus collaborate with wider community across the PCN.</w:t>
            </w:r>
          </w:p>
        </w:tc>
      </w:tr>
      <w:tr w:rsidR="00CE71A2" w:rsidRPr="00A726D5" w14:paraId="16F085C2" w14:textId="77777777" w:rsidTr="00A0039F">
        <w:tc>
          <w:tcPr>
            <w:tcW w:w="684" w:type="dxa"/>
            <w:shd w:val="clear" w:color="auto" w:fill="E0FBD1"/>
          </w:tcPr>
          <w:p w14:paraId="24C94AEE" w14:textId="77777777" w:rsidR="00CE71A2" w:rsidRPr="00A726D5" w:rsidRDefault="00CE71A2" w:rsidP="00A0039F">
            <w:pPr>
              <w:pStyle w:val="BodyText"/>
              <w:spacing w:after="0" w:line="276" w:lineRule="auto"/>
              <w:jc w:val="center"/>
              <w:rPr>
                <w:rFonts w:cs="Arial"/>
              </w:rPr>
            </w:pPr>
            <w:r w:rsidRPr="00F93A2E">
              <w:t>5.5</w:t>
            </w:r>
          </w:p>
        </w:tc>
        <w:tc>
          <w:tcPr>
            <w:tcW w:w="5690" w:type="dxa"/>
            <w:shd w:val="clear" w:color="auto" w:fill="E0FBD1"/>
          </w:tcPr>
          <w:p w14:paraId="594C4C4C" w14:textId="77777777" w:rsidR="00CE71A2" w:rsidRPr="00A726D5" w:rsidRDefault="00CE71A2" w:rsidP="00A0039F">
            <w:pPr>
              <w:pStyle w:val="BodyText"/>
              <w:spacing w:after="0" w:line="276" w:lineRule="auto"/>
              <w:ind w:left="161" w:right="133"/>
              <w:rPr>
                <w:rFonts w:cs="Arial"/>
              </w:rPr>
            </w:pPr>
            <w:r w:rsidRPr="00F93A2E">
              <w:t>Placement providers proactively seek to develop new and innovative methods of education delivery, including multi-professional approaches</w:t>
            </w:r>
          </w:p>
        </w:tc>
        <w:sdt>
          <w:sdtPr>
            <w:rPr>
              <w:rFonts w:cs="Arial"/>
            </w:rPr>
            <w:alias w:val="yes/partially met/no"/>
            <w:tag w:val="yes/partially met/no"/>
            <w:id w:val="-2084282500"/>
            <w:placeholder>
              <w:docPart w:val="68F140B1B1E043EC85A3129A4268530E"/>
            </w:placeholder>
            <w:comboBox>
              <w:listItem w:displayText="yes" w:value="yes"/>
              <w:listItem w:displayText="partially met" w:value="partially met"/>
              <w:listItem w:displayText="no" w:value="no"/>
            </w:comboBox>
          </w:sdtPr>
          <w:sdtContent>
            <w:tc>
              <w:tcPr>
                <w:tcW w:w="1559" w:type="dxa"/>
                <w:shd w:val="clear" w:color="auto" w:fill="auto"/>
              </w:tcPr>
              <w:p w14:paraId="5F17F685"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5593046" w14:textId="77777777" w:rsidR="00CE71A2" w:rsidRPr="00A452CC" w:rsidRDefault="00CE71A2" w:rsidP="007A4D1C">
            <w:pPr>
              <w:pStyle w:val="BodyText"/>
              <w:spacing w:line="276" w:lineRule="auto"/>
              <w:ind w:right="133"/>
              <w:rPr>
                <w:rFonts w:cs="Arial"/>
              </w:rPr>
            </w:pPr>
            <w:r w:rsidRPr="00A452CC">
              <w:rPr>
                <w:rFonts w:cs="Arial"/>
              </w:rPr>
              <w:t>We already meet with the training stakeholders to ensure we clearly understand the placement requirements, curriculum coverage expected and methodology of the feedback and assessment processes.</w:t>
            </w:r>
          </w:p>
          <w:p w14:paraId="70F8E184" w14:textId="5C6D951D" w:rsidR="00CE71A2" w:rsidRPr="00A726D5" w:rsidRDefault="00CE71A2" w:rsidP="007A4D1C">
            <w:pPr>
              <w:pStyle w:val="BodyText"/>
              <w:spacing w:after="0" w:line="276" w:lineRule="auto"/>
              <w:ind w:right="133"/>
              <w:rPr>
                <w:rFonts w:cs="Arial"/>
              </w:rPr>
            </w:pPr>
            <w:r w:rsidRPr="00A452CC">
              <w:rPr>
                <w:rFonts w:cs="Arial"/>
              </w:rPr>
              <w:t>To this end we have assessments formally by the GP school and Oxford Medical School. We have conducted placement meetings with Oxford Brookes University for our Nursing students and Paramedic learners and with Buckingham University for the Physician Associates. These are co-ordinated through our close working arrangement and support with HEE (NHSE) Administrators.</w:t>
            </w:r>
          </w:p>
        </w:tc>
      </w:tr>
      <w:tr w:rsidR="00CE71A2" w:rsidRPr="00A726D5" w14:paraId="47A0E96E" w14:textId="77777777" w:rsidTr="00A0039F">
        <w:tc>
          <w:tcPr>
            <w:tcW w:w="684" w:type="dxa"/>
            <w:shd w:val="clear" w:color="auto" w:fill="E0FBD1"/>
          </w:tcPr>
          <w:p w14:paraId="2448203F" w14:textId="77777777" w:rsidR="00CE71A2" w:rsidRPr="00A726D5" w:rsidRDefault="00CE71A2" w:rsidP="00A0039F">
            <w:pPr>
              <w:pStyle w:val="BodyText"/>
              <w:spacing w:after="0" w:line="276" w:lineRule="auto"/>
              <w:jc w:val="center"/>
              <w:rPr>
                <w:rFonts w:cs="Arial"/>
              </w:rPr>
            </w:pPr>
            <w:r w:rsidRPr="00F93A2E">
              <w:t>5.6</w:t>
            </w:r>
          </w:p>
        </w:tc>
        <w:tc>
          <w:tcPr>
            <w:tcW w:w="5690" w:type="dxa"/>
            <w:shd w:val="clear" w:color="auto" w:fill="E0FBD1"/>
          </w:tcPr>
          <w:p w14:paraId="7E09D046" w14:textId="77777777" w:rsidR="00CE71A2" w:rsidRPr="00A726D5" w:rsidRDefault="00CE71A2" w:rsidP="00A0039F">
            <w:pPr>
              <w:pStyle w:val="BodyText"/>
              <w:spacing w:after="0" w:line="276" w:lineRule="auto"/>
              <w:ind w:left="161" w:right="133"/>
              <w:rPr>
                <w:rFonts w:cs="Arial"/>
              </w:rPr>
            </w:pPr>
            <w:r w:rsidRPr="00F93A2E">
              <w:t>The involvement of patients and service users, and learners, in the development of education delivery is encouraged</w:t>
            </w:r>
          </w:p>
        </w:tc>
        <w:sdt>
          <w:sdtPr>
            <w:rPr>
              <w:rFonts w:cs="Arial"/>
            </w:rPr>
            <w:alias w:val="yes/partially met/no"/>
            <w:tag w:val="yes/partially met/no"/>
            <w:id w:val="1973329017"/>
            <w:placeholder>
              <w:docPart w:val="43A9574EC9A1421982C193E7CEEFC9E4"/>
            </w:placeholder>
            <w:comboBox>
              <w:listItem w:displayText="yes" w:value="yes"/>
              <w:listItem w:displayText="partially met" w:value="partially met"/>
              <w:listItem w:displayText="no" w:value="no"/>
            </w:comboBox>
          </w:sdtPr>
          <w:sdtContent>
            <w:tc>
              <w:tcPr>
                <w:tcW w:w="1559" w:type="dxa"/>
                <w:shd w:val="clear" w:color="auto" w:fill="auto"/>
              </w:tcPr>
              <w:p w14:paraId="598800E5"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51972795" w14:textId="77777777" w:rsidR="00CE71A2" w:rsidRDefault="00CE71A2" w:rsidP="007A4D1C">
            <w:pPr>
              <w:pStyle w:val="BodyText"/>
              <w:spacing w:after="0" w:line="276" w:lineRule="auto"/>
              <w:ind w:right="133"/>
              <w:rPr>
                <w:rFonts w:cs="Arial"/>
              </w:rPr>
            </w:pPr>
            <w:r w:rsidRPr="00462D22">
              <w:rPr>
                <w:rFonts w:cs="Arial"/>
              </w:rPr>
              <w:t xml:space="preserve">We already offer a range of learning opportunities such as – </w:t>
            </w:r>
            <w:proofErr w:type="gramStart"/>
            <w:r w:rsidRPr="00462D22">
              <w:rPr>
                <w:rFonts w:cs="Arial"/>
              </w:rPr>
              <w:t>consulting  with</w:t>
            </w:r>
            <w:proofErr w:type="gramEnd"/>
            <w:r w:rsidRPr="00462D22">
              <w:rPr>
                <w:rFonts w:cs="Arial"/>
              </w:rPr>
              <w:t xml:space="preserve"> a variety of AHP, care home ward rounds, diabetes MDT, virtual ward rounds and </w:t>
            </w:r>
            <w:r w:rsidRPr="00462D22">
              <w:rPr>
                <w:rFonts w:cs="Arial"/>
              </w:rPr>
              <w:lastRenderedPageBreak/>
              <w:t>tutorials covering educational content. This will be expanded as the LE strengthens and grows with additional leaners and learning opportunities being created. One of these we are discussing is an Acute Medical Hub within the PCN allowing referrals of acute conditions from across the practices and using a range of ARRS staff with GP supervision. It is envisaged our learners will take part in this.</w:t>
            </w:r>
          </w:p>
          <w:p w14:paraId="267A45E1" w14:textId="77777777" w:rsidR="007A4D1C" w:rsidRDefault="007A4D1C" w:rsidP="007A4D1C">
            <w:pPr>
              <w:pStyle w:val="BodyText"/>
              <w:spacing w:after="0" w:line="276" w:lineRule="auto"/>
              <w:ind w:right="133"/>
              <w:rPr>
                <w:rFonts w:cs="Arial"/>
              </w:rPr>
            </w:pPr>
          </w:p>
          <w:p w14:paraId="729B372F" w14:textId="1E858C19" w:rsidR="00CE71A2" w:rsidRPr="00A726D5" w:rsidRDefault="00CE71A2" w:rsidP="007A4D1C">
            <w:pPr>
              <w:pStyle w:val="BodyText"/>
              <w:spacing w:after="0" w:line="276" w:lineRule="auto"/>
              <w:ind w:right="133"/>
              <w:rPr>
                <w:rFonts w:cs="Arial"/>
              </w:rPr>
            </w:pPr>
            <w:r w:rsidRPr="004A3DBC">
              <w:rPr>
                <w:rFonts w:cs="Arial"/>
              </w:rPr>
              <w:t xml:space="preserve">One of the desired outcomes of the PCN LE has been to develop the educational delivery using innovation. This is already happening with our MDT diabetes meetings, virtual ward rounds and care home ward rounds. We will look to strengthen this and obtain feedback from our learners on the current learning opportunities and any reshaping needed to enhance their learning.  </w:t>
            </w:r>
          </w:p>
        </w:tc>
      </w:tr>
      <w:tr w:rsidR="00CE71A2" w:rsidRPr="00A726D5" w14:paraId="63F6A348" w14:textId="77777777" w:rsidTr="00A0039F">
        <w:tc>
          <w:tcPr>
            <w:tcW w:w="684" w:type="dxa"/>
            <w:shd w:val="clear" w:color="auto" w:fill="E0FBD1"/>
          </w:tcPr>
          <w:p w14:paraId="0327F569" w14:textId="77777777" w:rsidR="00CE71A2" w:rsidRPr="00A726D5" w:rsidRDefault="00CE71A2" w:rsidP="00A0039F">
            <w:pPr>
              <w:pStyle w:val="BodyText"/>
              <w:spacing w:after="0" w:line="276" w:lineRule="auto"/>
              <w:jc w:val="center"/>
              <w:rPr>
                <w:rFonts w:cs="Arial"/>
              </w:rPr>
            </w:pPr>
            <w:r w:rsidRPr="00F93A2E">
              <w:lastRenderedPageBreak/>
              <w:t>5.7</w:t>
            </w:r>
          </w:p>
        </w:tc>
        <w:tc>
          <w:tcPr>
            <w:tcW w:w="5690" w:type="dxa"/>
            <w:shd w:val="clear" w:color="auto" w:fill="E0FBD1"/>
          </w:tcPr>
          <w:p w14:paraId="2EFE6575" w14:textId="77777777" w:rsidR="00CE71A2" w:rsidRPr="00A726D5" w:rsidRDefault="00CE71A2" w:rsidP="00A0039F">
            <w:pPr>
              <w:pStyle w:val="BodyText"/>
              <w:spacing w:after="0" w:line="276" w:lineRule="auto"/>
              <w:ind w:left="161" w:right="133"/>
              <w:rPr>
                <w:rFonts w:cs="Arial"/>
              </w:rPr>
            </w:pPr>
            <w:r w:rsidRPr="00F93A2E">
              <w:t>Timetables, rotas, and workload enable learners to attend planned</w:t>
            </w:r>
          </w:p>
        </w:tc>
        <w:sdt>
          <w:sdtPr>
            <w:rPr>
              <w:rFonts w:cs="Arial"/>
            </w:rPr>
            <w:alias w:val="yes/partially met/no"/>
            <w:tag w:val="yes/partially met/no"/>
            <w:id w:val="1033922203"/>
            <w:placeholder>
              <w:docPart w:val="8CBB3ABDBDAA4E17BCAC8A1728D6B46F"/>
            </w:placeholder>
            <w:comboBox>
              <w:listItem w:displayText="yes" w:value="yes"/>
              <w:listItem w:displayText="partially met" w:value="partially met"/>
              <w:listItem w:displayText="no" w:value="no"/>
            </w:comboBox>
          </w:sdtPr>
          <w:sdtContent>
            <w:tc>
              <w:tcPr>
                <w:tcW w:w="1559" w:type="dxa"/>
                <w:shd w:val="clear" w:color="auto" w:fill="auto"/>
              </w:tcPr>
              <w:p w14:paraId="708708B4"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0765D203" w14:textId="77777777" w:rsidR="00CE71A2" w:rsidRDefault="00CE71A2" w:rsidP="007A4D1C">
            <w:pPr>
              <w:spacing w:line="276" w:lineRule="auto"/>
              <w:rPr>
                <w:rFonts w:cs="Arial"/>
              </w:rPr>
            </w:pPr>
            <w:r w:rsidRPr="000C2837">
              <w:rPr>
                <w:rFonts w:cs="Arial"/>
              </w:rPr>
              <w:t xml:space="preserve">As we taken on more learners, we have worked with programme leads to identity areas of curriculum coverage that need more detail and put in place strategies of delivery across the PCN. We are always looking for more learning opportunities to offer to </w:t>
            </w:r>
          </w:p>
          <w:p w14:paraId="0B94BBD5" w14:textId="4B573A46" w:rsidR="00CE71A2" w:rsidRPr="00A726D5" w:rsidRDefault="00CE71A2" w:rsidP="007A4D1C">
            <w:pPr>
              <w:spacing w:line="276" w:lineRule="auto"/>
              <w:rPr>
                <w:rFonts w:cs="Arial"/>
              </w:rPr>
            </w:pPr>
            <w:r w:rsidRPr="000C2837">
              <w:rPr>
                <w:rFonts w:cs="Arial"/>
              </w:rPr>
              <w:t xml:space="preserve">ensure the placement is productive and individualised for each learners needs. </w:t>
            </w:r>
          </w:p>
        </w:tc>
      </w:tr>
    </w:tbl>
    <w:p w14:paraId="07E2F73F" w14:textId="77777777" w:rsidR="00CE71A2" w:rsidRPr="00A726D5" w:rsidRDefault="00CE71A2" w:rsidP="00CE71A2">
      <w:pPr>
        <w:spacing w:line="276" w:lineRule="auto"/>
        <w:rPr>
          <w:rFonts w:cs="Arial"/>
        </w:rPr>
      </w:pPr>
    </w:p>
    <w:tbl>
      <w:tblPr>
        <w:tblStyle w:val="TableGrid"/>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CE71A2" w:rsidRPr="00A726D5" w14:paraId="4793B2DE" w14:textId="77777777" w:rsidTr="00A0039F">
        <w:trPr>
          <w:trHeight w:val="20"/>
          <w:tblHeader/>
        </w:trPr>
        <w:tc>
          <w:tcPr>
            <w:tcW w:w="13887" w:type="dxa"/>
            <w:shd w:val="clear" w:color="auto" w:fill="E0FBD1"/>
          </w:tcPr>
          <w:p w14:paraId="2933E98E" w14:textId="77777777" w:rsidR="00CE71A2" w:rsidRPr="00A726D5" w:rsidRDefault="00CE71A2" w:rsidP="00A0039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CE71A2" w:rsidRPr="00A726D5" w14:paraId="7EF39560" w14:textId="77777777" w:rsidTr="00A0039F">
        <w:trPr>
          <w:trHeight w:val="1077"/>
        </w:trPr>
        <w:tc>
          <w:tcPr>
            <w:tcW w:w="13887" w:type="dxa"/>
            <w:shd w:val="clear" w:color="auto" w:fill="auto"/>
          </w:tcPr>
          <w:p w14:paraId="0841D707" w14:textId="77777777" w:rsidR="00CE71A2" w:rsidRPr="00B51771" w:rsidRDefault="00CE71A2" w:rsidP="007A4D1C">
            <w:pPr>
              <w:spacing w:line="276" w:lineRule="auto"/>
              <w:ind w:left="133" w:right="140"/>
              <w:rPr>
                <w:rFonts w:eastAsiaTheme="minorEastAsia" w:cs="Arial"/>
              </w:rPr>
            </w:pPr>
            <w:r w:rsidRPr="00B51771">
              <w:rPr>
                <w:rFonts w:eastAsiaTheme="minorEastAsia" w:cs="Arial"/>
              </w:rPr>
              <w:t xml:space="preserve">5.3 It is vital that the teaching we deliver is dynamic and well purposed and being relevant to the learners. It is also important we stimulate them to think laterally including areas such as health promotion and technology. An area of development will be to be more innovation / digital technology in our content delivery to add to the current more traditional curriculum. We will achieve this </w:t>
            </w:r>
            <w:r w:rsidRPr="00B51771">
              <w:rPr>
                <w:rFonts w:eastAsiaTheme="minorEastAsia" w:cs="Arial"/>
              </w:rPr>
              <w:lastRenderedPageBreak/>
              <w:t xml:space="preserve">using our educational team working alongside the professional bodies and stakeholders / and using feedback from our learners; many of whom are more au fait with the technology available. </w:t>
            </w:r>
          </w:p>
          <w:p w14:paraId="60E2DBFE" w14:textId="77777777" w:rsidR="00CE71A2" w:rsidRPr="00B51771" w:rsidRDefault="00CE71A2" w:rsidP="007A4D1C">
            <w:pPr>
              <w:spacing w:line="276" w:lineRule="auto"/>
              <w:ind w:left="133" w:right="140"/>
              <w:rPr>
                <w:rFonts w:eastAsiaTheme="minorEastAsia" w:cs="Arial"/>
              </w:rPr>
            </w:pPr>
          </w:p>
          <w:p w14:paraId="7A1E7ECE" w14:textId="77777777" w:rsidR="00CE71A2" w:rsidRPr="00A726D5" w:rsidRDefault="00CE71A2" w:rsidP="007A4D1C">
            <w:pPr>
              <w:spacing w:line="276" w:lineRule="auto"/>
              <w:ind w:left="133" w:right="140"/>
              <w:rPr>
                <w:rFonts w:eastAsiaTheme="minorEastAsia" w:cs="Arial"/>
              </w:rPr>
            </w:pPr>
            <w:r w:rsidRPr="00B51771">
              <w:rPr>
                <w:rFonts w:eastAsiaTheme="minorEastAsia" w:cs="Arial"/>
              </w:rPr>
              <w:t>5.4 Working with partners at a system level will be integral to the above area of development and our PCN manager will help with co-ordination of meetings between stake holders and the educational team. The feedback will be used to amend any training that can be improved and to look for new opportunities.</w:t>
            </w:r>
          </w:p>
        </w:tc>
      </w:tr>
    </w:tbl>
    <w:p w14:paraId="61B67D7B" w14:textId="77777777" w:rsidR="00CE71A2" w:rsidRDefault="00CE71A2" w:rsidP="00CE71A2">
      <w:pPr>
        <w:spacing w:line="276" w:lineRule="auto"/>
        <w:rPr>
          <w:rFonts w:eastAsiaTheme="minorEastAsia" w:cs="Arial"/>
        </w:rPr>
      </w:pPr>
    </w:p>
    <w:p w14:paraId="30F8D065" w14:textId="77777777" w:rsidR="00CE71A2" w:rsidRDefault="00CE71A2" w:rsidP="00CE71A2">
      <w:pPr>
        <w:pStyle w:val="BodyText"/>
        <w:spacing w:after="0" w:line="276" w:lineRule="auto"/>
        <w:rPr>
          <w:b/>
          <w:bCs/>
          <w:i/>
          <w:iCs/>
          <w:color w:val="FF0000"/>
        </w:rPr>
      </w:pPr>
      <w:r w:rsidRPr="00461AA6">
        <w:rPr>
          <w:b/>
          <w:bCs/>
          <w:i/>
          <w:iCs/>
          <w:color w:val="FF0000"/>
        </w:rPr>
        <w:t>For TVW PCS use only</w:t>
      </w:r>
    </w:p>
    <w:p w14:paraId="545F7E11" w14:textId="77777777" w:rsidR="00CE71A2" w:rsidRPr="00A726D5" w:rsidRDefault="00CE71A2" w:rsidP="00CE71A2">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CE71A2" w:rsidRPr="00A726D5" w14:paraId="7DFC76C1"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6E744809"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five -</w:t>
            </w:r>
            <w:r w:rsidRPr="00A726D5">
              <w:rPr>
                <w:rFonts w:eastAsiaTheme="minorEastAsia" w:cs="Arial"/>
                <w:b/>
                <w:bCs/>
              </w:rPr>
              <w:t xml:space="preserve"> Assessment</w:t>
            </w:r>
          </w:p>
        </w:tc>
      </w:tr>
      <w:tr w:rsidR="00CE71A2" w:rsidRPr="00A726D5" w14:paraId="3A9F9E9B"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964C31F"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099E6397" w14:textId="77777777" w:rsidR="00CE71A2" w:rsidRPr="00A726D5" w:rsidRDefault="00CE71A2" w:rsidP="00A0039F">
            <w:pPr>
              <w:spacing w:line="276" w:lineRule="auto"/>
              <w:ind w:left="132" w:right="56"/>
              <w:rPr>
                <w:rFonts w:eastAsiaTheme="minorEastAsia" w:cs="Arial"/>
                <w:b/>
                <w:bCs/>
              </w:rPr>
            </w:pPr>
            <w:r w:rsidRPr="008E06F8">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1C5F5DD7"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19FCD9C"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Not met</w:t>
            </w:r>
          </w:p>
        </w:tc>
      </w:tr>
      <w:tr w:rsidR="00CE71A2" w:rsidRPr="00A726D5" w14:paraId="7E84D9B2"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18947E59"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13BFCE3D"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4057AC96" w14:textId="77777777" w:rsidR="00CE71A2" w:rsidRPr="00A726D5" w:rsidRDefault="00CE71A2" w:rsidP="00A0039F">
            <w:pPr>
              <w:spacing w:line="276" w:lineRule="auto"/>
              <w:ind w:left="132" w:right="56"/>
              <w:rPr>
                <w:rFonts w:eastAsiaTheme="minorEastAsia" w:cs="Arial"/>
                <w:b/>
                <w:bCs/>
              </w:rPr>
            </w:pPr>
            <w:r w:rsidRPr="008E06F8">
              <w:rPr>
                <w:rFonts w:eastAsiaTheme="minorEastAsia" w:cs="Arial"/>
                <w:highlight w:val="yellow"/>
              </w:rPr>
              <w:t>No</w:t>
            </w:r>
          </w:p>
        </w:tc>
      </w:tr>
      <w:tr w:rsidR="00CE71A2" w:rsidRPr="00A726D5" w14:paraId="2AB79506"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49A06E62" w14:textId="77777777" w:rsidR="00CE71A2" w:rsidRPr="00A726D5" w:rsidRDefault="00CE71A2" w:rsidP="00A0039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CE71A2" w:rsidRPr="00A726D5" w14:paraId="13503B35" w14:textId="77777777" w:rsidTr="00A0039F">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32842A1C" w14:textId="22490AFD" w:rsidR="00CE71A2" w:rsidRPr="00D127F1" w:rsidRDefault="00CE71A2" w:rsidP="00A0039F">
            <w:pPr>
              <w:spacing w:line="276" w:lineRule="auto"/>
              <w:ind w:right="56"/>
              <w:rPr>
                <w:rFonts w:eastAsiaTheme="minorEastAsia" w:cs="Arial"/>
              </w:rPr>
            </w:pPr>
            <w:r>
              <w:rPr>
                <w:rFonts w:eastAsiaTheme="minorEastAsia" w:cs="Arial"/>
              </w:rPr>
              <w:t xml:space="preserve">Robust evidence provided for GP learners. We anticipate that as your wider workforce learner numbers grow, that there will be equally robust evidence for wider workforce learners. We note you have started these initial </w:t>
            </w:r>
            <w:proofErr w:type="gramStart"/>
            <w:r>
              <w:rPr>
                <w:rFonts w:eastAsiaTheme="minorEastAsia" w:cs="Arial"/>
              </w:rPr>
              <w:t>discussions</w:t>
            </w:r>
            <w:proofErr w:type="gramEnd"/>
            <w:r>
              <w:rPr>
                <w:rFonts w:eastAsiaTheme="minorEastAsia" w:cs="Arial"/>
              </w:rPr>
              <w:t xml:space="preserve"> and we encourage you to work with your HEIs as they are a valuable resource to support you to understand the wider workforce learners learning journey and curriculum.</w:t>
            </w:r>
          </w:p>
        </w:tc>
      </w:tr>
      <w:tr w:rsidR="00CE71A2" w:rsidRPr="00A726D5" w14:paraId="6DAD31AC"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07FC1B3A"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CE71A2" w:rsidRPr="00A726D5" w14:paraId="04C7A824"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285776C4"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3E740A9B"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Requirement</w:t>
            </w:r>
          </w:p>
        </w:tc>
      </w:tr>
      <w:tr w:rsidR="00CE71A2" w:rsidRPr="00A726D5" w14:paraId="74F4E492"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7A8A19A8" w14:textId="77777777" w:rsidR="00CE71A2" w:rsidRPr="00A726D5" w:rsidRDefault="00CE71A2" w:rsidP="00A0039F">
            <w:pPr>
              <w:spacing w:line="276" w:lineRule="auto"/>
              <w:ind w:left="132" w:right="56"/>
              <w:rPr>
                <w:rFonts w:eastAsiaTheme="minorEastAsia" w:cs="Arial"/>
              </w:rPr>
            </w:pPr>
            <w:r>
              <w:rPr>
                <w:rFonts w:eastAsiaTheme="minorEastAsia" w:cs="Arial"/>
              </w:rPr>
              <w:t>5.3</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1F074528" w14:textId="77777777" w:rsidR="00CE71A2" w:rsidRPr="00A726D5" w:rsidRDefault="00CE71A2" w:rsidP="00A0039F">
            <w:pPr>
              <w:spacing w:line="276" w:lineRule="auto"/>
              <w:ind w:right="56"/>
              <w:rPr>
                <w:rFonts w:eastAsiaTheme="minorEastAsia" w:cs="Arial"/>
              </w:rPr>
            </w:pPr>
            <w:r>
              <w:rPr>
                <w:rFonts w:eastAsiaTheme="minorEastAsia" w:cs="Arial"/>
              </w:rPr>
              <w:t>We are happy with the evidence provided for 5.3 and so have changed this standard to met</w:t>
            </w:r>
          </w:p>
        </w:tc>
      </w:tr>
      <w:tr w:rsidR="00CE71A2" w:rsidRPr="00A726D5" w14:paraId="6F86B54B"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71F1BB75" w14:textId="77777777" w:rsidR="00CE71A2" w:rsidRPr="00A726D5" w:rsidRDefault="00CE71A2" w:rsidP="00A0039F">
            <w:pPr>
              <w:spacing w:line="276" w:lineRule="auto"/>
              <w:ind w:left="132" w:right="56"/>
              <w:rPr>
                <w:rFonts w:eastAsiaTheme="minorEastAsia" w:cs="Arial"/>
              </w:rPr>
            </w:pPr>
            <w:r>
              <w:rPr>
                <w:rFonts w:eastAsiaTheme="minorEastAsia" w:cs="Arial"/>
              </w:rPr>
              <w:t>5.4</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61B1729C" w14:textId="77777777" w:rsidR="00CE71A2" w:rsidRPr="00A726D5" w:rsidRDefault="00CE71A2" w:rsidP="00A0039F">
            <w:pPr>
              <w:spacing w:line="276" w:lineRule="auto"/>
              <w:ind w:right="56"/>
              <w:rPr>
                <w:rFonts w:eastAsiaTheme="minorEastAsia" w:cs="Arial"/>
              </w:rPr>
            </w:pPr>
            <w:r>
              <w:rPr>
                <w:rFonts w:eastAsiaTheme="minorEastAsia" w:cs="Arial"/>
              </w:rPr>
              <w:t>We agree with the PCNs action plan on page 47</w:t>
            </w:r>
          </w:p>
        </w:tc>
      </w:tr>
    </w:tbl>
    <w:p w14:paraId="1C9A9916" w14:textId="77777777" w:rsidR="00CE71A2" w:rsidRDefault="00CE71A2" w:rsidP="00CE71A2">
      <w:pPr>
        <w:pStyle w:val="Heading2"/>
        <w:spacing w:before="0" w:after="0"/>
      </w:pPr>
    </w:p>
    <w:p w14:paraId="71EFA1BA" w14:textId="77777777" w:rsidR="00CE71A2" w:rsidRDefault="00CE71A2" w:rsidP="00CE71A2">
      <w:pPr>
        <w:pStyle w:val="Heading2"/>
        <w:spacing w:before="0" w:after="0"/>
      </w:pPr>
      <w:bookmarkStart w:id="18" w:name="_Toc133577185"/>
      <w:r w:rsidRPr="00A726D5">
        <w:t>D</w:t>
      </w:r>
      <w:r>
        <w:t xml:space="preserve">omain six - </w:t>
      </w:r>
      <w:r w:rsidRPr="00FB1D79">
        <w:t>Developing a sustainable workforce</w:t>
      </w:r>
      <w:bookmarkEnd w:id="18"/>
    </w:p>
    <w:p w14:paraId="111C5A61" w14:textId="77777777" w:rsidR="00CE71A2" w:rsidRPr="00FB1D79" w:rsidRDefault="00CE71A2" w:rsidP="00CE71A2">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CE71A2" w:rsidRPr="00A726D5" w14:paraId="572BD1AD" w14:textId="77777777" w:rsidTr="00A0039F">
        <w:tc>
          <w:tcPr>
            <w:tcW w:w="6374" w:type="dxa"/>
            <w:gridSpan w:val="2"/>
            <w:shd w:val="clear" w:color="auto" w:fill="E7E6E6" w:themeFill="background2"/>
          </w:tcPr>
          <w:p w14:paraId="07C3EDD2" w14:textId="77777777" w:rsidR="00CE71A2" w:rsidRPr="00000C0B" w:rsidRDefault="00CE71A2" w:rsidP="00A0039F">
            <w:pPr>
              <w:pStyle w:val="BodyText"/>
              <w:spacing w:after="0" w:line="276" w:lineRule="auto"/>
              <w:ind w:left="132" w:right="133"/>
              <w:rPr>
                <w:b/>
                <w:bCs/>
              </w:rPr>
            </w:pPr>
            <w:r w:rsidRPr="00000C0B">
              <w:rPr>
                <w:b/>
                <w:bCs/>
              </w:rPr>
              <w:t>Quality standards</w:t>
            </w:r>
          </w:p>
        </w:tc>
        <w:tc>
          <w:tcPr>
            <w:tcW w:w="1559" w:type="dxa"/>
            <w:shd w:val="clear" w:color="auto" w:fill="E7E6E6" w:themeFill="background2"/>
          </w:tcPr>
          <w:p w14:paraId="028735B5" w14:textId="77777777" w:rsidR="00CE71A2" w:rsidRPr="00000C0B" w:rsidRDefault="00CE71A2" w:rsidP="00A0039F">
            <w:pPr>
              <w:pStyle w:val="BodyText"/>
              <w:spacing w:after="0" w:line="276" w:lineRule="auto"/>
              <w:ind w:left="132" w:right="133"/>
              <w:rPr>
                <w:rFonts w:cs="Arial"/>
                <w:b/>
                <w:bCs/>
              </w:rPr>
            </w:pPr>
            <w:r>
              <w:rPr>
                <w:rFonts w:cs="Arial"/>
                <w:b/>
                <w:bCs/>
              </w:rPr>
              <w:t>Does your PCN meet this criterion?</w:t>
            </w:r>
          </w:p>
        </w:tc>
        <w:tc>
          <w:tcPr>
            <w:tcW w:w="5954" w:type="dxa"/>
            <w:shd w:val="clear" w:color="auto" w:fill="E7E6E6" w:themeFill="background2"/>
          </w:tcPr>
          <w:p w14:paraId="18241EDF" w14:textId="77777777" w:rsidR="00CE71A2" w:rsidRDefault="00CE71A2" w:rsidP="00A0039F">
            <w:pPr>
              <w:pStyle w:val="BodyText"/>
              <w:spacing w:after="0" w:line="276" w:lineRule="auto"/>
              <w:ind w:left="132" w:right="133"/>
              <w:rPr>
                <w:rFonts w:cs="Arial"/>
                <w:i/>
                <w:iCs/>
              </w:rPr>
            </w:pPr>
            <w:r w:rsidRPr="004B17DD">
              <w:rPr>
                <w:rFonts w:cs="Arial"/>
                <w:b/>
                <w:bCs/>
              </w:rPr>
              <w:t>Evidence</w:t>
            </w:r>
            <w:r>
              <w:rPr>
                <w:rFonts w:cs="Arial"/>
                <w:b/>
                <w:bCs/>
              </w:rPr>
              <w:t xml:space="preserve"> – please </w:t>
            </w:r>
            <w:r w:rsidRPr="00F73873">
              <w:rPr>
                <w:rFonts w:cs="Arial"/>
                <w:b/>
                <w:bCs/>
              </w:rPr>
              <w:t>provide examples of activities, processes and or policies that demonstrate how you develop a sustainable workforce</w:t>
            </w:r>
          </w:p>
          <w:p w14:paraId="3CC11ABE" w14:textId="77777777" w:rsidR="00CE71A2" w:rsidRPr="00F73873" w:rsidRDefault="00CE71A2" w:rsidP="00A0039F">
            <w:pPr>
              <w:pStyle w:val="BodyText"/>
              <w:spacing w:after="0" w:line="276" w:lineRule="auto"/>
              <w:ind w:left="132" w:right="133"/>
              <w:rPr>
                <w:rFonts w:cs="Arial"/>
                <w:i/>
                <w:iCs/>
              </w:rPr>
            </w:pPr>
            <w:r w:rsidRPr="00F73873">
              <w:rPr>
                <w:rFonts w:cs="Arial"/>
                <w:i/>
                <w:iCs/>
                <w:color w:val="7F7F7F" w:themeColor="text1" w:themeTint="80"/>
              </w:rPr>
              <w:lastRenderedPageBreak/>
              <w:t>E.g., evidence of PDP</w:t>
            </w:r>
            <w:r>
              <w:rPr>
                <w:rFonts w:cs="Arial"/>
                <w:i/>
                <w:iCs/>
                <w:color w:val="7F7F7F" w:themeColor="text1" w:themeTint="80"/>
              </w:rPr>
              <w:t>,</w:t>
            </w:r>
            <w:r w:rsidRPr="00F73873">
              <w:rPr>
                <w:rFonts w:cs="Arial"/>
                <w:i/>
                <w:iCs/>
                <w:color w:val="7F7F7F" w:themeColor="text1" w:themeTint="80"/>
              </w:rPr>
              <w:t xml:space="preserve"> </w:t>
            </w:r>
            <w:r>
              <w:rPr>
                <w:rFonts w:cs="Arial"/>
                <w:i/>
                <w:iCs/>
                <w:color w:val="7F7F7F" w:themeColor="text1" w:themeTint="80"/>
              </w:rPr>
              <w:t>attendance at</w:t>
            </w:r>
            <w:r w:rsidRPr="00F73873">
              <w:rPr>
                <w:rFonts w:cs="Arial"/>
                <w:i/>
                <w:iCs/>
                <w:color w:val="7F7F7F" w:themeColor="text1" w:themeTint="80"/>
              </w:rPr>
              <w:t xml:space="preserve"> training, appraisal, tutorial record, meetings, updates with stakeholders</w:t>
            </w:r>
          </w:p>
        </w:tc>
      </w:tr>
      <w:tr w:rsidR="00CE71A2" w:rsidRPr="00A726D5" w14:paraId="4EB31C88" w14:textId="77777777" w:rsidTr="00A0039F">
        <w:tc>
          <w:tcPr>
            <w:tcW w:w="684" w:type="dxa"/>
            <w:shd w:val="clear" w:color="auto" w:fill="E0FBD1"/>
          </w:tcPr>
          <w:p w14:paraId="4717ADD8" w14:textId="77777777" w:rsidR="00CE71A2" w:rsidRPr="00A726D5" w:rsidRDefault="00CE71A2" w:rsidP="00A0039F">
            <w:pPr>
              <w:pStyle w:val="BodyText"/>
              <w:spacing w:after="0" w:line="276" w:lineRule="auto"/>
              <w:jc w:val="center"/>
              <w:rPr>
                <w:rFonts w:cs="Arial"/>
              </w:rPr>
            </w:pPr>
            <w:r w:rsidRPr="001F1C11">
              <w:lastRenderedPageBreak/>
              <w:t>6.1</w:t>
            </w:r>
          </w:p>
        </w:tc>
        <w:tc>
          <w:tcPr>
            <w:tcW w:w="5690" w:type="dxa"/>
            <w:shd w:val="clear" w:color="auto" w:fill="E0FBD1"/>
          </w:tcPr>
          <w:p w14:paraId="727502B2" w14:textId="77777777" w:rsidR="00CE71A2" w:rsidRPr="00A726D5" w:rsidRDefault="00CE71A2" w:rsidP="00A0039F">
            <w:pPr>
              <w:pStyle w:val="BodyText"/>
              <w:spacing w:after="0" w:line="276" w:lineRule="auto"/>
              <w:ind w:left="161" w:right="133"/>
              <w:rPr>
                <w:rFonts w:cs="Arial"/>
              </w:rPr>
            </w:pPr>
            <w:r w:rsidRPr="001F1C11">
              <w:t>Placement providers work with other organisations to mitigate avoidable learner attrition from programmes</w:t>
            </w:r>
          </w:p>
        </w:tc>
        <w:sdt>
          <w:sdtPr>
            <w:rPr>
              <w:rFonts w:cs="Arial"/>
            </w:rPr>
            <w:alias w:val="yes/partially met/no"/>
            <w:tag w:val="yes/partially met/no"/>
            <w:id w:val="-1285575726"/>
            <w:placeholder>
              <w:docPart w:val="7970CE77C1B148DC90CDC59974CA3543"/>
            </w:placeholder>
            <w:comboBox>
              <w:listItem w:displayText="yes" w:value="yes"/>
              <w:listItem w:displayText="partially met" w:value="partially met"/>
              <w:listItem w:displayText="no" w:value="no"/>
            </w:comboBox>
          </w:sdtPr>
          <w:sdtContent>
            <w:tc>
              <w:tcPr>
                <w:tcW w:w="1559" w:type="dxa"/>
                <w:shd w:val="clear" w:color="auto" w:fill="auto"/>
              </w:tcPr>
              <w:p w14:paraId="0DF54E98"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16D4CE4D" w14:textId="28820DB0" w:rsidR="00CE71A2" w:rsidRPr="003A7A27" w:rsidRDefault="00CE71A2" w:rsidP="007A4D1C">
            <w:pPr>
              <w:pStyle w:val="BodyText"/>
              <w:spacing w:line="276" w:lineRule="auto"/>
              <w:ind w:left="1" w:right="133"/>
              <w:rPr>
                <w:rFonts w:cs="Arial"/>
              </w:rPr>
            </w:pPr>
            <w:r w:rsidRPr="003A7A27">
              <w:rPr>
                <w:rFonts w:cs="Arial"/>
              </w:rPr>
              <w:t xml:space="preserve">The PCN has a nominated WSL and a PCN Manager, who is currently undertaking an </w:t>
            </w:r>
            <w:proofErr w:type="spellStart"/>
            <w:r w:rsidRPr="003A7A27">
              <w:rPr>
                <w:rFonts w:cs="Arial"/>
              </w:rPr>
              <w:t>iELF</w:t>
            </w:r>
            <w:proofErr w:type="spellEnd"/>
            <w:r w:rsidRPr="003A7A27">
              <w:rPr>
                <w:rFonts w:cs="Arial"/>
              </w:rPr>
              <w:t xml:space="preserve"> fellowship on the PCN LE and wider workforce planning. This is backed up and experienced and committed trainers and supervisors. </w:t>
            </w:r>
          </w:p>
          <w:p w14:paraId="7CFB1279" w14:textId="4CC6EE4C" w:rsidR="00CE71A2" w:rsidRPr="003A7A27" w:rsidRDefault="00CE71A2" w:rsidP="007A4D1C">
            <w:pPr>
              <w:pStyle w:val="BodyText"/>
              <w:spacing w:line="276" w:lineRule="auto"/>
              <w:ind w:left="1" w:right="133"/>
              <w:rPr>
                <w:rFonts w:cs="Arial"/>
              </w:rPr>
            </w:pPr>
            <w:r w:rsidRPr="003A7A27">
              <w:rPr>
                <w:rFonts w:cs="Arial"/>
              </w:rPr>
              <w:t>The PCN has a robust management team comprising of 2 Clinical Directors. The three practices have experience</w:t>
            </w:r>
            <w:r w:rsidR="007A4D1C">
              <w:rPr>
                <w:rFonts w:cs="Arial"/>
              </w:rPr>
              <w:t>d</w:t>
            </w:r>
            <w:r w:rsidRPr="003A7A27">
              <w:rPr>
                <w:rFonts w:cs="Arial"/>
              </w:rPr>
              <w:t xml:space="preserve"> Practice Managers.</w:t>
            </w:r>
          </w:p>
          <w:p w14:paraId="47009621" w14:textId="77777777" w:rsidR="00CE71A2" w:rsidRPr="003A7A27" w:rsidRDefault="00CE71A2" w:rsidP="007A4D1C">
            <w:pPr>
              <w:pStyle w:val="BodyText"/>
              <w:spacing w:line="276" w:lineRule="auto"/>
              <w:ind w:left="1" w:right="133"/>
              <w:rPr>
                <w:rFonts w:cs="Arial"/>
              </w:rPr>
            </w:pPr>
            <w:r w:rsidRPr="003A7A27">
              <w:rPr>
                <w:rFonts w:cs="Arial"/>
              </w:rPr>
              <w:t>We run weekly executive meetings allowing us to identify and engage in third party stakeholders both at local and regional level, including ICB links.</w:t>
            </w:r>
          </w:p>
          <w:p w14:paraId="7C8C58A9" w14:textId="36D941EA" w:rsidR="00CE71A2" w:rsidRPr="003A7A27" w:rsidRDefault="00CE71A2" w:rsidP="007A4D1C">
            <w:pPr>
              <w:pStyle w:val="BodyText"/>
              <w:spacing w:line="276" w:lineRule="auto"/>
              <w:ind w:left="1" w:right="133"/>
              <w:rPr>
                <w:rFonts w:cs="Arial"/>
              </w:rPr>
            </w:pPr>
            <w:r w:rsidRPr="003A7A27">
              <w:rPr>
                <w:rFonts w:cs="Arial"/>
              </w:rPr>
              <w:t xml:space="preserve">We have developed good links with Oxford Brookes University (for nurse and paramedic students) and with Buckingham University (for PA </w:t>
            </w:r>
            <w:r w:rsidR="007A4D1C" w:rsidRPr="003A7A27">
              <w:rPr>
                <w:rFonts w:cs="Arial"/>
              </w:rPr>
              <w:t>students</w:t>
            </w:r>
            <w:r w:rsidRPr="003A7A27">
              <w:rPr>
                <w:rFonts w:cs="Arial"/>
              </w:rPr>
              <w:t>).</w:t>
            </w:r>
          </w:p>
          <w:p w14:paraId="2F324215" w14:textId="77777777" w:rsidR="00CE71A2" w:rsidRPr="003A7A27" w:rsidRDefault="00CE71A2" w:rsidP="007A4D1C">
            <w:pPr>
              <w:pStyle w:val="BodyText"/>
              <w:spacing w:line="276" w:lineRule="auto"/>
              <w:ind w:left="1" w:right="133"/>
              <w:rPr>
                <w:rFonts w:cs="Arial"/>
              </w:rPr>
            </w:pPr>
            <w:r w:rsidRPr="003A7A27">
              <w:rPr>
                <w:rFonts w:cs="Arial"/>
              </w:rPr>
              <w:t>We are developing links with Reading University (for PAs) and preceptorship scheme for all newly qualified PAs.</w:t>
            </w:r>
          </w:p>
          <w:p w14:paraId="361DEEAE" w14:textId="77777777" w:rsidR="00CE71A2" w:rsidRPr="003A7A27" w:rsidRDefault="00CE71A2" w:rsidP="007A4D1C">
            <w:pPr>
              <w:pStyle w:val="BodyText"/>
              <w:spacing w:line="276" w:lineRule="auto"/>
              <w:ind w:left="1" w:right="133"/>
              <w:rPr>
                <w:rFonts w:cs="Arial"/>
              </w:rPr>
            </w:pPr>
            <w:r w:rsidRPr="003A7A27">
              <w:rPr>
                <w:rFonts w:cs="Arial"/>
              </w:rPr>
              <w:t>Appraisals are used to identify areas of interest for development and training and potential project work. The Partners and managers are involved in discussions with staff around career development.</w:t>
            </w:r>
          </w:p>
          <w:p w14:paraId="355A54E4" w14:textId="77777777" w:rsidR="00CE71A2" w:rsidRPr="003A7A27" w:rsidRDefault="00CE71A2" w:rsidP="007A4D1C">
            <w:pPr>
              <w:pStyle w:val="BodyText"/>
              <w:spacing w:after="0" w:line="276" w:lineRule="auto"/>
              <w:ind w:left="1" w:right="133"/>
              <w:rPr>
                <w:rFonts w:cs="Arial"/>
              </w:rPr>
            </w:pPr>
            <w:r w:rsidRPr="003A7A27">
              <w:rPr>
                <w:rFonts w:cs="Arial"/>
              </w:rPr>
              <w:lastRenderedPageBreak/>
              <w:t>Projects and areas of interest are identified to support the learners, plus awareness of opportunities and discussions at ICS level to develop and expand roles further.</w:t>
            </w:r>
          </w:p>
          <w:p w14:paraId="32A3BDBF" w14:textId="5DEFA1F4" w:rsidR="00CE71A2" w:rsidRPr="003A7A27" w:rsidRDefault="00CE71A2" w:rsidP="007A4D1C">
            <w:pPr>
              <w:pStyle w:val="BodyText"/>
              <w:spacing w:after="0" w:line="276" w:lineRule="auto"/>
              <w:ind w:left="1" w:right="133"/>
              <w:rPr>
                <w:rFonts w:cs="Arial"/>
              </w:rPr>
            </w:pPr>
            <w:r w:rsidRPr="003A7A27">
              <w:rPr>
                <w:rFonts w:cs="Arial"/>
              </w:rPr>
              <w:br/>
              <w:t xml:space="preserve">We run regular QIP’s for our learners and use these to improve practice and look for further learning opportunities. </w:t>
            </w:r>
          </w:p>
        </w:tc>
      </w:tr>
      <w:tr w:rsidR="00CE71A2" w:rsidRPr="00A726D5" w14:paraId="6617C59D" w14:textId="77777777" w:rsidTr="00A0039F">
        <w:tc>
          <w:tcPr>
            <w:tcW w:w="684" w:type="dxa"/>
            <w:shd w:val="clear" w:color="auto" w:fill="E0FBD1"/>
          </w:tcPr>
          <w:p w14:paraId="485A6692" w14:textId="77777777" w:rsidR="00CE71A2" w:rsidRPr="00A726D5" w:rsidRDefault="00CE71A2" w:rsidP="00A0039F">
            <w:pPr>
              <w:pStyle w:val="BodyText"/>
              <w:spacing w:after="0" w:line="276" w:lineRule="auto"/>
              <w:jc w:val="center"/>
              <w:rPr>
                <w:rFonts w:cs="Arial"/>
              </w:rPr>
            </w:pPr>
            <w:r w:rsidRPr="001F1C11">
              <w:lastRenderedPageBreak/>
              <w:t>6.2</w:t>
            </w:r>
          </w:p>
        </w:tc>
        <w:tc>
          <w:tcPr>
            <w:tcW w:w="5690" w:type="dxa"/>
            <w:shd w:val="clear" w:color="auto" w:fill="E0FBD1"/>
          </w:tcPr>
          <w:p w14:paraId="4F1DCEB9" w14:textId="77777777" w:rsidR="00CE71A2" w:rsidRPr="00A726D5" w:rsidRDefault="00CE71A2" w:rsidP="00A0039F">
            <w:pPr>
              <w:pStyle w:val="BodyText"/>
              <w:spacing w:after="0" w:line="276" w:lineRule="auto"/>
              <w:ind w:left="161" w:right="133"/>
              <w:rPr>
                <w:rFonts w:cs="Arial"/>
              </w:rPr>
            </w:pPr>
            <w:r w:rsidRPr="001F1C11">
              <w:t>There are opportunities for learners to receive appropriate careers advice from colleagues within the Learning Environment, including understanding other roles and career pathway opportunities</w:t>
            </w:r>
          </w:p>
        </w:tc>
        <w:sdt>
          <w:sdtPr>
            <w:rPr>
              <w:rFonts w:cs="Arial"/>
            </w:rPr>
            <w:alias w:val="yes/partially met/no"/>
            <w:tag w:val="yes/partially met/no"/>
            <w:id w:val="-94641123"/>
            <w:placeholder>
              <w:docPart w:val="B81F69C73B824EC8B3F631662A34989A"/>
            </w:placeholder>
            <w:comboBox>
              <w:listItem w:displayText="yes" w:value="yes"/>
              <w:listItem w:displayText="partially met" w:value="partially met"/>
              <w:listItem w:displayText="no" w:value="no"/>
            </w:comboBox>
          </w:sdtPr>
          <w:sdtContent>
            <w:tc>
              <w:tcPr>
                <w:tcW w:w="1559" w:type="dxa"/>
                <w:shd w:val="clear" w:color="auto" w:fill="auto"/>
              </w:tcPr>
              <w:p w14:paraId="45906753"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4FD8A601" w14:textId="77777777" w:rsidR="00CE71A2" w:rsidRPr="00FB7E82" w:rsidRDefault="00CE71A2" w:rsidP="007A4D1C">
            <w:pPr>
              <w:pStyle w:val="BodyText"/>
              <w:spacing w:line="276" w:lineRule="auto"/>
              <w:ind w:left="1" w:right="133"/>
              <w:rPr>
                <w:rFonts w:cs="Arial"/>
              </w:rPr>
            </w:pPr>
            <w:r w:rsidRPr="00FB7E82">
              <w:rPr>
                <w:rFonts w:cs="Arial"/>
              </w:rPr>
              <w:t>Sustainability of the work force is essential to provide a service that meets the needs of our patients and one which is safe and deliverable.</w:t>
            </w:r>
          </w:p>
          <w:p w14:paraId="45655FCF" w14:textId="77777777" w:rsidR="00CE71A2" w:rsidRPr="00FB7E82" w:rsidRDefault="00CE71A2" w:rsidP="007A4D1C">
            <w:pPr>
              <w:pStyle w:val="BodyText"/>
              <w:spacing w:after="0" w:line="276" w:lineRule="auto"/>
              <w:ind w:left="1" w:right="133"/>
              <w:rPr>
                <w:rFonts w:cs="Arial"/>
              </w:rPr>
            </w:pPr>
            <w:r w:rsidRPr="00FB7E82">
              <w:rPr>
                <w:rFonts w:cs="Arial"/>
              </w:rPr>
              <w:t>The PCN has allowed us to broaden the workforce within the PCN and to that effect we have use the following staff, in addition to the current clinical and admin staff:</w:t>
            </w:r>
          </w:p>
          <w:p w14:paraId="5D19742B" w14:textId="77777777" w:rsidR="00CE71A2" w:rsidRPr="00FB7E82" w:rsidRDefault="00CE71A2" w:rsidP="007A4D1C">
            <w:pPr>
              <w:pStyle w:val="BodyText"/>
              <w:numPr>
                <w:ilvl w:val="0"/>
                <w:numId w:val="53"/>
              </w:numPr>
              <w:spacing w:after="0" w:line="276" w:lineRule="auto"/>
              <w:ind w:right="133"/>
              <w:rPr>
                <w:rFonts w:cs="Arial"/>
              </w:rPr>
            </w:pPr>
            <w:r w:rsidRPr="00FB7E82">
              <w:rPr>
                <w:rFonts w:cs="Arial"/>
              </w:rPr>
              <w:t>PCN Manager and Care Co-ordinator</w:t>
            </w:r>
          </w:p>
          <w:p w14:paraId="348A8C02" w14:textId="77777777" w:rsidR="00CE71A2" w:rsidRPr="00FB7E82" w:rsidRDefault="00CE71A2" w:rsidP="007A4D1C">
            <w:pPr>
              <w:pStyle w:val="BodyText"/>
              <w:numPr>
                <w:ilvl w:val="0"/>
                <w:numId w:val="53"/>
              </w:numPr>
              <w:spacing w:after="0" w:line="276" w:lineRule="auto"/>
              <w:ind w:right="133"/>
              <w:rPr>
                <w:rFonts w:cs="Arial"/>
              </w:rPr>
            </w:pPr>
            <w:r w:rsidRPr="00FB7E82">
              <w:rPr>
                <w:rFonts w:cs="Arial"/>
              </w:rPr>
              <w:t>Social Prescriber, MIND link worker and Health and Wellbeing Coach</w:t>
            </w:r>
          </w:p>
          <w:p w14:paraId="422A0244" w14:textId="77777777" w:rsidR="00CE71A2" w:rsidRPr="00FB7E82" w:rsidRDefault="00CE71A2" w:rsidP="007A4D1C">
            <w:pPr>
              <w:pStyle w:val="BodyText"/>
              <w:numPr>
                <w:ilvl w:val="0"/>
                <w:numId w:val="53"/>
              </w:numPr>
              <w:spacing w:after="0" w:line="276" w:lineRule="auto"/>
              <w:ind w:right="133"/>
              <w:rPr>
                <w:rFonts w:cs="Arial"/>
              </w:rPr>
            </w:pPr>
            <w:r w:rsidRPr="00FB7E82">
              <w:rPr>
                <w:rFonts w:cs="Arial"/>
              </w:rPr>
              <w:t>Physician Associates and Paramedics</w:t>
            </w:r>
          </w:p>
          <w:p w14:paraId="60A5C6DD" w14:textId="77777777" w:rsidR="00CE71A2" w:rsidRDefault="00CE71A2" w:rsidP="007A4D1C">
            <w:pPr>
              <w:pStyle w:val="BodyText"/>
              <w:numPr>
                <w:ilvl w:val="0"/>
                <w:numId w:val="53"/>
              </w:numPr>
              <w:spacing w:after="0" w:line="276" w:lineRule="auto"/>
              <w:ind w:right="133"/>
              <w:rPr>
                <w:rFonts w:cs="Arial"/>
              </w:rPr>
            </w:pPr>
            <w:r w:rsidRPr="00FB7E82">
              <w:rPr>
                <w:rFonts w:cs="Arial"/>
              </w:rPr>
              <w:t>ANP’s and Physiotherapist.</w:t>
            </w:r>
          </w:p>
          <w:p w14:paraId="52CAF628" w14:textId="77777777" w:rsidR="00CE71A2" w:rsidRDefault="00CE71A2" w:rsidP="007A4D1C">
            <w:pPr>
              <w:pStyle w:val="BodyText"/>
              <w:spacing w:after="0" w:line="240" w:lineRule="auto"/>
              <w:ind w:left="1" w:right="133"/>
              <w:rPr>
                <w:rFonts w:cs="Arial"/>
              </w:rPr>
            </w:pPr>
          </w:p>
          <w:p w14:paraId="23C5609A" w14:textId="3444F861" w:rsidR="00CE71A2" w:rsidRPr="00A726D5" w:rsidRDefault="00CE71A2" w:rsidP="007A4D1C">
            <w:pPr>
              <w:pStyle w:val="BodyText"/>
              <w:spacing w:after="0" w:line="276" w:lineRule="auto"/>
              <w:ind w:left="1" w:right="133"/>
              <w:rPr>
                <w:rFonts w:cs="Arial"/>
              </w:rPr>
            </w:pPr>
            <w:r w:rsidRPr="00D1492B">
              <w:rPr>
                <w:rFonts w:cs="Arial"/>
              </w:rPr>
              <w:t xml:space="preserve">The PCN LE has allowed us to take on a range of learners including Nurse students, Paramedic and Physician Associate Learners. The aim of this has been to encourage a more diverse learning environment but to also paint a positive picture of primary care and the future work opportunities and careers within this including portfolio careers. In addition, we are examining our future population </w:t>
            </w:r>
            <w:r w:rsidRPr="00D1492B">
              <w:rPr>
                <w:rFonts w:cs="Arial"/>
              </w:rPr>
              <w:lastRenderedPageBreak/>
              <w:t>health care needs and mapping out our future workforce to meet the needs.</w:t>
            </w:r>
          </w:p>
        </w:tc>
      </w:tr>
      <w:tr w:rsidR="00CE71A2" w:rsidRPr="00A726D5" w14:paraId="3AF7EFDF" w14:textId="77777777" w:rsidTr="00A0039F">
        <w:tc>
          <w:tcPr>
            <w:tcW w:w="684" w:type="dxa"/>
            <w:shd w:val="clear" w:color="auto" w:fill="E0FBD1"/>
          </w:tcPr>
          <w:p w14:paraId="390517CA" w14:textId="77777777" w:rsidR="00CE71A2" w:rsidRPr="00A726D5" w:rsidRDefault="00CE71A2" w:rsidP="00A0039F">
            <w:pPr>
              <w:pStyle w:val="BodyText"/>
              <w:spacing w:after="0" w:line="276" w:lineRule="auto"/>
              <w:jc w:val="center"/>
              <w:rPr>
                <w:rFonts w:cs="Arial"/>
              </w:rPr>
            </w:pPr>
            <w:r w:rsidRPr="001F1C11">
              <w:lastRenderedPageBreak/>
              <w:t>6.3</w:t>
            </w:r>
          </w:p>
        </w:tc>
        <w:tc>
          <w:tcPr>
            <w:tcW w:w="5690" w:type="dxa"/>
            <w:shd w:val="clear" w:color="auto" w:fill="E0FBD1"/>
          </w:tcPr>
          <w:p w14:paraId="136E6E9C" w14:textId="77777777" w:rsidR="00CE71A2" w:rsidRPr="00A726D5" w:rsidRDefault="00CE71A2" w:rsidP="00A0039F">
            <w:pPr>
              <w:pStyle w:val="BodyText"/>
              <w:spacing w:after="0" w:line="276" w:lineRule="auto"/>
              <w:ind w:left="161" w:right="133"/>
              <w:rPr>
                <w:rFonts w:cs="Arial"/>
              </w:rPr>
            </w:pPr>
            <w:r w:rsidRPr="001F1C11">
              <w:t>The provider engages in local workforce planning to ensure it supports the development of learners who have the skills, knowledge, and behaviours to meet the changing needs of patients and service</w:t>
            </w:r>
          </w:p>
        </w:tc>
        <w:sdt>
          <w:sdtPr>
            <w:rPr>
              <w:rFonts w:cs="Arial"/>
            </w:rPr>
            <w:alias w:val="yes/partially met/no"/>
            <w:tag w:val="yes/partially met/no"/>
            <w:id w:val="-1686896513"/>
            <w:placeholder>
              <w:docPart w:val="8E14B27C314F401D8369ABAC4E3413D0"/>
            </w:placeholder>
            <w:comboBox>
              <w:listItem w:displayText="yes" w:value="yes"/>
              <w:listItem w:displayText="partially met" w:value="partially met"/>
              <w:listItem w:displayText="no" w:value="no"/>
            </w:comboBox>
          </w:sdtPr>
          <w:sdtContent>
            <w:tc>
              <w:tcPr>
                <w:tcW w:w="1559" w:type="dxa"/>
                <w:shd w:val="clear" w:color="auto" w:fill="auto"/>
              </w:tcPr>
              <w:p w14:paraId="0E96226D"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30B37B94" w14:textId="77D34F36" w:rsidR="00CE71A2" w:rsidRPr="000E1C2A" w:rsidRDefault="00CE71A2" w:rsidP="007A4D1C">
            <w:pPr>
              <w:pStyle w:val="BodyText"/>
              <w:spacing w:line="276" w:lineRule="auto"/>
              <w:ind w:left="1" w:right="133"/>
              <w:rPr>
                <w:rFonts w:cs="Arial"/>
              </w:rPr>
            </w:pPr>
            <w:r w:rsidRPr="000E1C2A">
              <w:rPr>
                <w:rFonts w:cs="Arial"/>
              </w:rPr>
              <w:t>The PCN LE has allowed us to review and understand the roles and skills of the wider work force. This will ensure we have the right workforce to meet the capacity in the future.</w:t>
            </w:r>
            <w:r w:rsidR="007A4D1C">
              <w:rPr>
                <w:rFonts w:cs="Arial"/>
              </w:rPr>
              <w:t xml:space="preserve"> </w:t>
            </w:r>
            <w:r w:rsidRPr="000E1C2A">
              <w:rPr>
                <w:rFonts w:cs="Arial"/>
              </w:rPr>
              <w:t xml:space="preserve">There are opportunities for a range of learners to seek career advice from colleagues within the LE – both formally and informally. As we have supervisors from a range of specialities, this allows the learners to see the opportunities available. </w:t>
            </w:r>
          </w:p>
          <w:p w14:paraId="70989748" w14:textId="77777777" w:rsidR="00CE71A2" w:rsidRDefault="00CE71A2" w:rsidP="007A4D1C">
            <w:pPr>
              <w:pStyle w:val="BodyText"/>
              <w:spacing w:after="0" w:line="276" w:lineRule="auto"/>
              <w:ind w:left="1" w:right="133"/>
              <w:rPr>
                <w:rFonts w:cs="Arial"/>
              </w:rPr>
            </w:pPr>
            <w:r w:rsidRPr="000E1C2A">
              <w:rPr>
                <w:rFonts w:cs="Arial"/>
              </w:rPr>
              <w:t xml:space="preserve">The PCN and the LE have workforce plans on an annual basis which we discuss strategically to ensure our patient needs are met and we are addressing inequalities of health care provision and access. </w:t>
            </w:r>
          </w:p>
          <w:p w14:paraId="32387547" w14:textId="040B399C" w:rsidR="00CE71A2" w:rsidRPr="00A726D5" w:rsidRDefault="00CE71A2" w:rsidP="007A4D1C">
            <w:pPr>
              <w:pStyle w:val="BodyText"/>
              <w:spacing w:after="0" w:line="276" w:lineRule="auto"/>
              <w:ind w:left="1" w:right="133"/>
              <w:rPr>
                <w:rFonts w:cs="Arial"/>
              </w:rPr>
            </w:pPr>
            <w:r w:rsidRPr="000E1C2A">
              <w:rPr>
                <w:rFonts w:cs="Arial"/>
              </w:rPr>
              <w:t xml:space="preserve">Our </w:t>
            </w:r>
            <w:proofErr w:type="gramStart"/>
            <w:r w:rsidRPr="000E1C2A">
              <w:rPr>
                <w:rFonts w:cs="Arial"/>
              </w:rPr>
              <w:t>PPG’s</w:t>
            </w:r>
            <w:proofErr w:type="gramEnd"/>
            <w:r w:rsidRPr="000E1C2A">
              <w:rPr>
                <w:rFonts w:cs="Arial"/>
              </w:rPr>
              <w:t xml:space="preserve"> are supportive of the MDT workforce that has been created. The LE has allowed us to consider the transition from education to future employment and future workforce sustainability.</w:t>
            </w:r>
          </w:p>
        </w:tc>
      </w:tr>
      <w:tr w:rsidR="00CE71A2" w:rsidRPr="00A726D5" w14:paraId="0F99C67B" w14:textId="77777777" w:rsidTr="00A0039F">
        <w:tc>
          <w:tcPr>
            <w:tcW w:w="684" w:type="dxa"/>
            <w:shd w:val="clear" w:color="auto" w:fill="E0FBD1"/>
          </w:tcPr>
          <w:p w14:paraId="54BA1800" w14:textId="77777777" w:rsidR="00CE71A2" w:rsidRPr="00A726D5" w:rsidRDefault="00CE71A2" w:rsidP="00A0039F">
            <w:pPr>
              <w:pStyle w:val="BodyText"/>
              <w:spacing w:after="0" w:line="276" w:lineRule="auto"/>
              <w:jc w:val="center"/>
              <w:rPr>
                <w:rFonts w:cs="Arial"/>
              </w:rPr>
            </w:pPr>
            <w:r w:rsidRPr="001F1C11">
              <w:t>6.4</w:t>
            </w:r>
          </w:p>
        </w:tc>
        <w:tc>
          <w:tcPr>
            <w:tcW w:w="5690" w:type="dxa"/>
            <w:shd w:val="clear" w:color="auto" w:fill="E0FBD1"/>
          </w:tcPr>
          <w:p w14:paraId="0237979D" w14:textId="77777777" w:rsidR="00CE71A2" w:rsidRPr="00A726D5" w:rsidRDefault="00CE71A2" w:rsidP="00A0039F">
            <w:pPr>
              <w:pStyle w:val="BodyText"/>
              <w:spacing w:after="0" w:line="276" w:lineRule="auto"/>
              <w:ind w:left="161" w:right="133"/>
              <w:rPr>
                <w:rFonts w:cs="Arial"/>
              </w:rPr>
            </w:pPr>
            <w:r w:rsidRPr="001F1C11">
              <w:t>Transition from a healthcare education programme to employment and/or, where appropriate, career progression, is underpinned by a clear process of support developed and delivered in partnership with the learner</w:t>
            </w:r>
          </w:p>
        </w:tc>
        <w:sdt>
          <w:sdtPr>
            <w:rPr>
              <w:rFonts w:cs="Arial"/>
            </w:rPr>
            <w:alias w:val="yes/partially met/no"/>
            <w:tag w:val="yes/partially met/no"/>
            <w:id w:val="1358391659"/>
            <w:placeholder>
              <w:docPart w:val="EDD1017D795D4A25877CB9B4D61BFBF2"/>
            </w:placeholder>
            <w:comboBox>
              <w:listItem w:displayText="yes" w:value="yes"/>
              <w:listItem w:displayText="partially met" w:value="partially met"/>
              <w:listItem w:displayText="no" w:value="no"/>
            </w:comboBox>
          </w:sdtPr>
          <w:sdtContent>
            <w:tc>
              <w:tcPr>
                <w:tcW w:w="1559" w:type="dxa"/>
                <w:shd w:val="clear" w:color="auto" w:fill="auto"/>
              </w:tcPr>
              <w:p w14:paraId="29C00CD2" w14:textId="77777777" w:rsidR="00CE71A2" w:rsidRPr="00A726D5" w:rsidRDefault="00CE71A2" w:rsidP="00A0039F">
                <w:pPr>
                  <w:pStyle w:val="BodyText"/>
                  <w:spacing w:after="0" w:line="276" w:lineRule="auto"/>
                  <w:ind w:left="161" w:right="133"/>
                  <w:rPr>
                    <w:rFonts w:cs="Arial"/>
                  </w:rPr>
                </w:pPr>
                <w:r>
                  <w:rPr>
                    <w:rFonts w:cs="Arial"/>
                  </w:rPr>
                  <w:t>yes</w:t>
                </w:r>
              </w:p>
            </w:tc>
          </w:sdtContent>
        </w:sdt>
        <w:tc>
          <w:tcPr>
            <w:tcW w:w="5954" w:type="dxa"/>
            <w:shd w:val="clear" w:color="auto" w:fill="auto"/>
          </w:tcPr>
          <w:p w14:paraId="47B8A344" w14:textId="77777777" w:rsidR="00CE71A2" w:rsidRPr="003A7A27" w:rsidRDefault="00CE71A2" w:rsidP="007A4D1C">
            <w:pPr>
              <w:pStyle w:val="BodyText"/>
              <w:spacing w:after="0" w:line="276" w:lineRule="auto"/>
              <w:ind w:left="1" w:right="133"/>
              <w:rPr>
                <w:rFonts w:cs="Arial"/>
              </w:rPr>
            </w:pPr>
            <w:r w:rsidRPr="003A7A27">
              <w:rPr>
                <w:rFonts w:cs="Arial"/>
              </w:rPr>
              <w:t>This is an area of development, but we are looking at the following opportunities:</w:t>
            </w:r>
          </w:p>
          <w:p w14:paraId="115C436B" w14:textId="77777777" w:rsidR="00CE71A2" w:rsidRPr="003A7A27" w:rsidRDefault="00CE71A2" w:rsidP="007A4D1C">
            <w:pPr>
              <w:pStyle w:val="BodyText"/>
              <w:numPr>
                <w:ilvl w:val="0"/>
                <w:numId w:val="54"/>
              </w:numPr>
              <w:spacing w:after="0" w:line="276" w:lineRule="auto"/>
              <w:ind w:right="133"/>
              <w:rPr>
                <w:rFonts w:cs="Arial"/>
              </w:rPr>
            </w:pPr>
            <w:r w:rsidRPr="003A7A27">
              <w:rPr>
                <w:rFonts w:cs="Arial"/>
              </w:rPr>
              <w:t>Preceptorship scheme for Pas</w:t>
            </w:r>
          </w:p>
          <w:p w14:paraId="1B931FF0" w14:textId="29B02A47" w:rsidR="00CE71A2" w:rsidRPr="003A7A27" w:rsidRDefault="00CE71A2" w:rsidP="007A4D1C">
            <w:pPr>
              <w:pStyle w:val="BodyText"/>
              <w:numPr>
                <w:ilvl w:val="0"/>
                <w:numId w:val="54"/>
              </w:numPr>
              <w:spacing w:after="0" w:line="276" w:lineRule="auto"/>
              <w:ind w:right="133"/>
              <w:rPr>
                <w:rFonts w:cs="Arial"/>
              </w:rPr>
            </w:pPr>
            <w:r w:rsidRPr="003A7A27">
              <w:rPr>
                <w:rFonts w:cs="Arial"/>
              </w:rPr>
              <w:t>Fellowship scheme for GPs and PNs – currently 2 GPs and 1 PN attending 2 yr course</w:t>
            </w:r>
          </w:p>
          <w:p w14:paraId="763CF946" w14:textId="77777777" w:rsidR="00CE71A2" w:rsidRDefault="00CE71A2" w:rsidP="007A4D1C">
            <w:pPr>
              <w:pStyle w:val="BodyText"/>
              <w:numPr>
                <w:ilvl w:val="0"/>
                <w:numId w:val="54"/>
              </w:numPr>
              <w:spacing w:after="0" w:line="276" w:lineRule="auto"/>
              <w:ind w:right="133"/>
              <w:rPr>
                <w:rFonts w:cs="Arial"/>
              </w:rPr>
            </w:pPr>
            <w:r w:rsidRPr="003A7A27">
              <w:rPr>
                <w:rFonts w:cs="Arial"/>
              </w:rPr>
              <w:t xml:space="preserve">Day to day Supervisors and clinical leads act as role models for career progression. </w:t>
            </w:r>
          </w:p>
          <w:p w14:paraId="0B0714A8" w14:textId="77777777" w:rsidR="007A4D1C" w:rsidRPr="003A7A27" w:rsidRDefault="007A4D1C" w:rsidP="007A4D1C">
            <w:pPr>
              <w:pStyle w:val="BodyText"/>
              <w:spacing w:after="0" w:line="276" w:lineRule="auto"/>
              <w:ind w:right="133"/>
              <w:rPr>
                <w:rFonts w:cs="Arial"/>
              </w:rPr>
            </w:pPr>
          </w:p>
          <w:p w14:paraId="1C33F063" w14:textId="77777777" w:rsidR="00CE71A2" w:rsidRPr="005F2D2C" w:rsidRDefault="00CE71A2" w:rsidP="007A4D1C">
            <w:pPr>
              <w:pStyle w:val="BodyText"/>
              <w:spacing w:after="0" w:line="276" w:lineRule="auto"/>
              <w:ind w:left="1" w:right="133"/>
              <w:rPr>
                <w:rFonts w:cs="Arial"/>
                <w:i/>
                <w:iCs/>
              </w:rPr>
            </w:pPr>
            <w:r w:rsidRPr="003A7A27">
              <w:rPr>
                <w:rFonts w:cs="Arial"/>
              </w:rPr>
              <w:lastRenderedPageBreak/>
              <w:t>The PCN has awareness of apprenticeship routes to education for clinical and non-clinical workforce via the WSL</w:t>
            </w:r>
          </w:p>
        </w:tc>
      </w:tr>
    </w:tbl>
    <w:p w14:paraId="19601F39" w14:textId="77777777" w:rsidR="00CE71A2" w:rsidRPr="00A726D5" w:rsidRDefault="00CE71A2" w:rsidP="00CE71A2">
      <w:pPr>
        <w:spacing w:line="276" w:lineRule="auto"/>
        <w:rPr>
          <w:rFonts w:cs="Arial"/>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CE71A2" w:rsidRPr="00A726D5" w14:paraId="1F0FA617" w14:textId="77777777" w:rsidTr="00A0039F">
        <w:trPr>
          <w:trHeight w:val="20"/>
          <w:tblHeader/>
        </w:trPr>
        <w:tc>
          <w:tcPr>
            <w:tcW w:w="13887" w:type="dxa"/>
            <w:shd w:val="clear" w:color="auto" w:fill="E0FBD1"/>
          </w:tcPr>
          <w:p w14:paraId="179A8C93" w14:textId="77777777" w:rsidR="00CE71A2" w:rsidRPr="00A726D5" w:rsidRDefault="00CE71A2" w:rsidP="00A0039F">
            <w:pPr>
              <w:spacing w:line="276" w:lineRule="auto"/>
              <w:ind w:left="132" w:right="140"/>
              <w:rPr>
                <w:rFonts w:eastAsiaTheme="minorEastAsia" w:cs="Arial"/>
              </w:rPr>
            </w:pPr>
            <w:r w:rsidRPr="00A726D5">
              <w:rPr>
                <w:rFonts w:eastAsiaTheme="minorEastAsia" w:cs="Arial"/>
                <w:b/>
                <w:bCs/>
              </w:rPr>
              <w:t xml:space="preserve">For any criteria partially / not met – provide action plan  </w:t>
            </w:r>
            <w:r w:rsidRPr="00A726D5">
              <w:rPr>
                <w:rFonts w:eastAsiaTheme="minorEastAsia" w:cs="Arial"/>
                <w:i/>
                <w:iCs/>
              </w:rPr>
              <w:t xml:space="preserve"> </w:t>
            </w:r>
          </w:p>
        </w:tc>
      </w:tr>
      <w:tr w:rsidR="00CE71A2" w:rsidRPr="00A726D5" w14:paraId="289CED51" w14:textId="77777777" w:rsidTr="00A0039F">
        <w:trPr>
          <w:trHeight w:val="1077"/>
        </w:trPr>
        <w:tc>
          <w:tcPr>
            <w:tcW w:w="13887" w:type="dxa"/>
            <w:shd w:val="clear" w:color="auto" w:fill="FFFFFF" w:themeFill="background1"/>
          </w:tcPr>
          <w:p w14:paraId="36638D28" w14:textId="77777777" w:rsidR="00CE71A2" w:rsidRPr="008D719D" w:rsidRDefault="00CE71A2" w:rsidP="007A4D1C">
            <w:pPr>
              <w:spacing w:line="276" w:lineRule="auto"/>
              <w:ind w:left="133" w:right="140"/>
              <w:rPr>
                <w:rFonts w:eastAsiaTheme="minorEastAsia" w:cs="Arial"/>
              </w:rPr>
            </w:pPr>
            <w:r w:rsidRPr="008D719D">
              <w:rPr>
                <w:rFonts w:eastAsiaTheme="minorEastAsia" w:cs="Arial"/>
              </w:rPr>
              <w:t>6.1 We already work with organisations and relevant stakeholders for our learners to gain experience of the local community services (for example – Turning Point, Restore, Oxford Health for district nurses and health visitor services) and to collate feedback from learners. We believe this diverse approach to learning allows learners to understand the variety of opportunities available to them and we hope this positive approach leads to a reduction in attrition from programmes. We identify areas of concern early and we will continue to do this and further develop this with regular feedback of the placements using discussions with the organisations and the educator team / workforce support leads. Our PCN Manager works with the educators to co-ordinate meetings and ensure we are all working together to address any attrition concerns. If there is any learning, this will be fed back in a positive and constructive way to ensure our standards of training consistently improve.</w:t>
            </w:r>
          </w:p>
          <w:p w14:paraId="242B1857" w14:textId="77777777" w:rsidR="00CE71A2" w:rsidRPr="008D719D" w:rsidRDefault="00CE71A2" w:rsidP="007A4D1C">
            <w:pPr>
              <w:spacing w:line="276" w:lineRule="auto"/>
              <w:ind w:left="133" w:right="140"/>
              <w:rPr>
                <w:rFonts w:eastAsiaTheme="minorEastAsia" w:cs="Arial"/>
              </w:rPr>
            </w:pPr>
          </w:p>
          <w:p w14:paraId="67EDCB4B" w14:textId="49190059" w:rsidR="00CE71A2" w:rsidRPr="00A726D5" w:rsidRDefault="00CE71A2" w:rsidP="007A4D1C">
            <w:pPr>
              <w:spacing w:line="276" w:lineRule="auto"/>
              <w:ind w:left="133" w:right="140"/>
              <w:rPr>
                <w:rFonts w:eastAsiaTheme="minorEastAsia" w:cs="Arial"/>
              </w:rPr>
            </w:pPr>
            <w:r w:rsidRPr="008D719D">
              <w:rPr>
                <w:rFonts w:eastAsiaTheme="minorEastAsia" w:cs="Arial"/>
              </w:rPr>
              <w:t>6.4 Transition from education to employment is area of workforce development and we have considered this to date. One outcome and development opportunity of the LE is making this transition more supported by a more structured approach that allows the learner to be made aware of the potential career pathways within our PCN. We can create this in a more formalised way using the planning and feedback meetings.</w:t>
            </w:r>
          </w:p>
        </w:tc>
      </w:tr>
    </w:tbl>
    <w:p w14:paraId="2748F393" w14:textId="77777777" w:rsidR="00CE71A2" w:rsidRDefault="00CE71A2" w:rsidP="00CE71A2">
      <w:pPr>
        <w:spacing w:line="276" w:lineRule="auto"/>
        <w:rPr>
          <w:rFonts w:eastAsiaTheme="minorEastAsia" w:cs="Arial"/>
        </w:rPr>
      </w:pPr>
    </w:p>
    <w:p w14:paraId="34B51C41" w14:textId="77777777" w:rsidR="00CE71A2" w:rsidRDefault="00CE71A2" w:rsidP="00CE71A2">
      <w:pPr>
        <w:pStyle w:val="BodyText"/>
        <w:spacing w:after="0" w:line="276" w:lineRule="auto"/>
        <w:rPr>
          <w:b/>
          <w:bCs/>
          <w:i/>
          <w:iCs/>
          <w:color w:val="FF0000"/>
        </w:rPr>
      </w:pPr>
      <w:r w:rsidRPr="00461AA6">
        <w:rPr>
          <w:b/>
          <w:bCs/>
          <w:i/>
          <w:iCs/>
          <w:color w:val="FF0000"/>
        </w:rPr>
        <w:t>For TVW PCS use only</w:t>
      </w:r>
    </w:p>
    <w:p w14:paraId="2309B8E4" w14:textId="77777777" w:rsidR="00CE71A2" w:rsidRPr="00A726D5" w:rsidRDefault="00CE71A2" w:rsidP="00CE71A2">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CE71A2" w:rsidRPr="00A726D5" w14:paraId="688F545E"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4706BD0C"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six -</w:t>
            </w:r>
            <w:r w:rsidRPr="00A726D5">
              <w:rPr>
                <w:rFonts w:eastAsiaTheme="minorEastAsia" w:cs="Arial"/>
                <w:b/>
                <w:bCs/>
              </w:rPr>
              <w:t xml:space="preserve"> Assessment</w:t>
            </w:r>
          </w:p>
        </w:tc>
      </w:tr>
      <w:tr w:rsidR="00CE71A2" w:rsidRPr="00A726D5" w14:paraId="336BC3C4"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DA48046"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0AD9ED60" w14:textId="77777777" w:rsidR="00CE71A2" w:rsidRPr="00A726D5" w:rsidRDefault="00CE71A2" w:rsidP="00A0039F">
            <w:pPr>
              <w:spacing w:line="276" w:lineRule="auto"/>
              <w:ind w:left="132" w:right="56"/>
              <w:rPr>
                <w:rFonts w:eastAsiaTheme="minorEastAsia" w:cs="Arial"/>
                <w:b/>
                <w:bCs/>
              </w:rPr>
            </w:pPr>
            <w:r w:rsidRPr="00884FC8">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65743D96"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76B88CC"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Not met</w:t>
            </w:r>
          </w:p>
        </w:tc>
      </w:tr>
      <w:tr w:rsidR="00CE71A2" w:rsidRPr="00A726D5" w14:paraId="25CD6562" w14:textId="77777777" w:rsidTr="00A0039F">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4841FEE2"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26DC0549"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61C38B8C" w14:textId="77777777" w:rsidR="00CE71A2" w:rsidRPr="00A726D5" w:rsidRDefault="00CE71A2" w:rsidP="00A0039F">
            <w:pPr>
              <w:spacing w:line="276" w:lineRule="auto"/>
              <w:ind w:left="132" w:right="56"/>
              <w:rPr>
                <w:rFonts w:eastAsiaTheme="minorEastAsia" w:cs="Arial"/>
                <w:b/>
                <w:bCs/>
              </w:rPr>
            </w:pPr>
            <w:r w:rsidRPr="006A427A">
              <w:rPr>
                <w:rFonts w:eastAsiaTheme="minorEastAsia" w:cs="Arial"/>
                <w:highlight w:val="yellow"/>
              </w:rPr>
              <w:t>No</w:t>
            </w:r>
          </w:p>
        </w:tc>
      </w:tr>
      <w:tr w:rsidR="00CE71A2" w:rsidRPr="00A726D5" w14:paraId="354D099D"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3B72D2D" w14:textId="77777777" w:rsidR="00CE71A2" w:rsidRPr="00A726D5" w:rsidRDefault="00CE71A2" w:rsidP="00A0039F">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CE71A2" w:rsidRPr="00A726D5" w14:paraId="4DC933EB" w14:textId="77777777" w:rsidTr="007A4D1C">
        <w:trPr>
          <w:trHeight w:val="331"/>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776A5F2" w14:textId="77777777" w:rsidR="00CE71A2" w:rsidRPr="006B2D6E" w:rsidRDefault="00CE71A2" w:rsidP="00A0039F">
            <w:pPr>
              <w:spacing w:line="276" w:lineRule="auto"/>
              <w:ind w:right="56"/>
              <w:rPr>
                <w:rFonts w:eastAsiaTheme="minorEastAsia" w:cs="Arial"/>
              </w:rPr>
            </w:pPr>
          </w:p>
        </w:tc>
      </w:tr>
      <w:tr w:rsidR="00CE71A2" w:rsidRPr="00A726D5" w14:paraId="4801C92E" w14:textId="77777777" w:rsidTr="00A0039F">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3AD993A4" w14:textId="77777777" w:rsidR="00CE71A2" w:rsidRPr="00A726D5" w:rsidRDefault="00CE71A2" w:rsidP="00A0039F">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CE71A2" w:rsidRPr="00A726D5" w14:paraId="55A3FB46"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078FB1F2"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2EAA484A" w14:textId="77777777" w:rsidR="00CE71A2" w:rsidRPr="00A726D5" w:rsidRDefault="00CE71A2" w:rsidP="00A0039F">
            <w:pPr>
              <w:spacing w:line="276" w:lineRule="auto"/>
              <w:ind w:left="132" w:right="56"/>
              <w:rPr>
                <w:rFonts w:eastAsiaTheme="minorEastAsia" w:cs="Arial"/>
              </w:rPr>
            </w:pPr>
            <w:r w:rsidRPr="00A726D5">
              <w:rPr>
                <w:rFonts w:eastAsiaTheme="minorEastAsia" w:cs="Arial"/>
              </w:rPr>
              <w:t>Requirement</w:t>
            </w:r>
          </w:p>
        </w:tc>
      </w:tr>
      <w:tr w:rsidR="00CE71A2" w:rsidRPr="00A726D5" w14:paraId="32061F87"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EEB95B5" w14:textId="77777777" w:rsidR="00CE71A2" w:rsidRPr="00A726D5" w:rsidRDefault="00CE71A2" w:rsidP="00A0039F">
            <w:pPr>
              <w:spacing w:line="276" w:lineRule="auto"/>
              <w:ind w:left="132" w:right="56"/>
              <w:rPr>
                <w:rFonts w:eastAsiaTheme="minorEastAsia" w:cs="Arial"/>
              </w:rPr>
            </w:pPr>
            <w:r>
              <w:rPr>
                <w:rFonts w:eastAsiaTheme="minorEastAsia" w:cs="Arial"/>
              </w:rPr>
              <w:t>6.1</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7EDAFC18" w14:textId="77777777" w:rsidR="00CE71A2" w:rsidRPr="00A726D5" w:rsidRDefault="00CE71A2" w:rsidP="00A0039F">
            <w:pPr>
              <w:spacing w:line="276" w:lineRule="auto"/>
              <w:ind w:right="56"/>
              <w:rPr>
                <w:rFonts w:eastAsiaTheme="minorEastAsia" w:cs="Arial"/>
              </w:rPr>
            </w:pPr>
            <w:r>
              <w:rPr>
                <w:rFonts w:eastAsiaTheme="minorEastAsia" w:cs="Arial"/>
              </w:rPr>
              <w:t xml:space="preserve">The panel feel that you have met the requirements for these </w:t>
            </w:r>
            <w:proofErr w:type="gramStart"/>
            <w:r>
              <w:rPr>
                <w:rFonts w:eastAsiaTheme="minorEastAsia" w:cs="Arial"/>
              </w:rPr>
              <w:t>standards</w:t>
            </w:r>
            <w:proofErr w:type="gramEnd"/>
            <w:r>
              <w:rPr>
                <w:rFonts w:eastAsiaTheme="minorEastAsia" w:cs="Arial"/>
              </w:rPr>
              <w:t xml:space="preserve"> and your action plan demonstrates aspirational plans. We have changed the requirement to </w:t>
            </w:r>
            <w:proofErr w:type="spellStart"/>
            <w:r>
              <w:rPr>
                <w:rFonts w:eastAsiaTheme="minorEastAsia" w:cs="Arial"/>
              </w:rPr>
              <w:t>met</w:t>
            </w:r>
            <w:proofErr w:type="spellEnd"/>
            <w:r>
              <w:rPr>
                <w:rFonts w:eastAsiaTheme="minorEastAsia" w:cs="Arial"/>
              </w:rPr>
              <w:t xml:space="preserve">. </w:t>
            </w:r>
          </w:p>
        </w:tc>
      </w:tr>
      <w:tr w:rsidR="00CE71A2" w:rsidRPr="00A726D5" w14:paraId="1C782F81" w14:textId="77777777" w:rsidTr="00A0039F">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2FF44CCB" w14:textId="77777777" w:rsidR="00CE71A2" w:rsidRPr="00A726D5" w:rsidRDefault="00CE71A2" w:rsidP="00A0039F">
            <w:pPr>
              <w:spacing w:line="276" w:lineRule="auto"/>
              <w:ind w:left="132" w:right="56"/>
              <w:rPr>
                <w:rFonts w:eastAsiaTheme="minorEastAsia" w:cs="Arial"/>
              </w:rPr>
            </w:pPr>
            <w:r>
              <w:rPr>
                <w:rFonts w:eastAsiaTheme="minorEastAsia" w:cs="Arial"/>
              </w:rPr>
              <w:lastRenderedPageBreak/>
              <w:t>6.4</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4A32DDEA" w14:textId="77777777" w:rsidR="00CE71A2" w:rsidRPr="00A726D5" w:rsidRDefault="00CE71A2" w:rsidP="00A0039F">
            <w:pPr>
              <w:spacing w:line="276" w:lineRule="auto"/>
              <w:ind w:right="56"/>
              <w:rPr>
                <w:rFonts w:eastAsiaTheme="minorEastAsia" w:cs="Arial"/>
              </w:rPr>
            </w:pPr>
            <w:r>
              <w:rPr>
                <w:rFonts w:eastAsiaTheme="minorEastAsia" w:cs="Arial"/>
              </w:rPr>
              <w:t xml:space="preserve">The panel feel that you have met the requirements for these </w:t>
            </w:r>
            <w:proofErr w:type="gramStart"/>
            <w:r>
              <w:rPr>
                <w:rFonts w:eastAsiaTheme="minorEastAsia" w:cs="Arial"/>
              </w:rPr>
              <w:t>standards</w:t>
            </w:r>
            <w:proofErr w:type="gramEnd"/>
            <w:r>
              <w:rPr>
                <w:rFonts w:eastAsiaTheme="minorEastAsia" w:cs="Arial"/>
              </w:rPr>
              <w:t xml:space="preserve"> and your action plan demonstrates aspirational plans. We have changed the requirement to </w:t>
            </w:r>
            <w:proofErr w:type="spellStart"/>
            <w:r>
              <w:rPr>
                <w:rFonts w:eastAsiaTheme="minorEastAsia" w:cs="Arial"/>
              </w:rPr>
              <w:t>met</w:t>
            </w:r>
            <w:proofErr w:type="spellEnd"/>
            <w:r>
              <w:rPr>
                <w:rFonts w:eastAsiaTheme="minorEastAsia" w:cs="Arial"/>
              </w:rPr>
              <w:t>.</w:t>
            </w:r>
          </w:p>
        </w:tc>
      </w:tr>
    </w:tbl>
    <w:p w14:paraId="329E07AC" w14:textId="77777777" w:rsidR="007A4D1C" w:rsidRDefault="007A4D1C" w:rsidP="00CE71A2">
      <w:pPr>
        <w:pStyle w:val="Heading1"/>
        <w:rPr>
          <w:rStyle w:val="Heading1Char"/>
        </w:rPr>
        <w:sectPr w:rsidR="007A4D1C" w:rsidSect="00F95285">
          <w:pgSz w:w="16838" w:h="11906" w:orient="landscape" w:code="9"/>
          <w:pgMar w:top="1021" w:right="1191" w:bottom="1021" w:left="1247" w:header="624" w:footer="510" w:gutter="0"/>
          <w:cols w:space="708"/>
          <w:docGrid w:linePitch="360"/>
        </w:sectPr>
      </w:pPr>
    </w:p>
    <w:p w14:paraId="3403712D" w14:textId="77777777" w:rsidR="007A4D1C" w:rsidRDefault="007A4D1C" w:rsidP="007A4D1C">
      <w:pPr>
        <w:pStyle w:val="Heading1"/>
        <w:spacing w:before="0" w:after="0" w:line="276" w:lineRule="auto"/>
      </w:pPr>
      <w:bookmarkStart w:id="19" w:name="_Toc133577186"/>
      <w:r w:rsidRPr="00461AA6">
        <w:rPr>
          <w:rStyle w:val="Heading1Char"/>
        </w:rPr>
        <w:lastRenderedPageBreak/>
        <w:t xml:space="preserve">Assessment </w:t>
      </w:r>
      <w:r>
        <w:rPr>
          <w:rStyle w:val="Heading1Char"/>
        </w:rPr>
        <w:t>o</w:t>
      </w:r>
      <w:r w:rsidRPr="00461AA6">
        <w:rPr>
          <w:rStyle w:val="Heading1Char"/>
        </w:rPr>
        <w:t xml:space="preserve">utcome and </w:t>
      </w:r>
      <w:r>
        <w:rPr>
          <w:rStyle w:val="Heading1Char"/>
        </w:rPr>
        <w:t>r</w:t>
      </w:r>
      <w:r w:rsidRPr="00461AA6">
        <w:rPr>
          <w:rStyle w:val="Heading1Char"/>
        </w:rPr>
        <w:t>ecommendations</w:t>
      </w:r>
      <w:r w:rsidRPr="00461AA6">
        <w:t xml:space="preserve"> </w:t>
      </w:r>
      <w:r>
        <w:t>for additional site approval</w:t>
      </w:r>
      <w:bookmarkEnd w:id="19"/>
    </w:p>
    <w:p w14:paraId="0319A364" w14:textId="77777777" w:rsidR="007A4D1C" w:rsidRDefault="007A4D1C" w:rsidP="007A4D1C">
      <w:pPr>
        <w:pStyle w:val="BodyText"/>
        <w:spacing w:after="0" w:line="276" w:lineRule="auto"/>
        <w:rPr>
          <w:b/>
          <w:bCs/>
          <w:i/>
          <w:iCs/>
          <w:color w:val="FF0000"/>
        </w:rPr>
      </w:pPr>
    </w:p>
    <w:p w14:paraId="099DF738" w14:textId="77777777" w:rsidR="007A4D1C" w:rsidRDefault="007A4D1C" w:rsidP="007A4D1C">
      <w:pPr>
        <w:pStyle w:val="BodyText"/>
        <w:spacing w:after="0" w:line="276" w:lineRule="auto"/>
        <w:rPr>
          <w:b/>
          <w:bCs/>
          <w:i/>
          <w:iCs/>
          <w:color w:val="FF0000"/>
        </w:rPr>
      </w:pPr>
      <w:r w:rsidRPr="00461AA6">
        <w:rPr>
          <w:b/>
          <w:bCs/>
          <w:i/>
          <w:iCs/>
          <w:color w:val="FF0000"/>
        </w:rPr>
        <w:t>For TVW PCS use only</w:t>
      </w:r>
    </w:p>
    <w:p w14:paraId="0C21C231" w14:textId="77777777" w:rsidR="007A4D1C" w:rsidRDefault="007A4D1C" w:rsidP="007A4D1C">
      <w:pPr>
        <w:pStyle w:val="BodyText"/>
        <w:spacing w:after="0" w:line="276" w:lineRule="auto"/>
        <w:rPr>
          <w:b/>
          <w:bCs/>
          <w:i/>
          <w:iCs/>
          <w:color w:val="FF0000"/>
        </w:rPr>
      </w:pPr>
    </w:p>
    <w:p w14:paraId="062387AB" w14:textId="77777777" w:rsidR="007A4D1C" w:rsidRDefault="007A4D1C" w:rsidP="007A4D1C">
      <w:pPr>
        <w:pStyle w:val="Heading2"/>
        <w:spacing w:before="0" w:after="0" w:line="276" w:lineRule="auto"/>
      </w:pPr>
      <w:bookmarkStart w:id="20" w:name="_Toc133577187"/>
      <w:r>
        <w:t>Overview of assessment</w:t>
      </w:r>
      <w:bookmarkEnd w:id="20"/>
    </w:p>
    <w:p w14:paraId="1C186658" w14:textId="77777777" w:rsidR="007A4D1C" w:rsidRPr="00BA4F37" w:rsidRDefault="007A4D1C" w:rsidP="007A4D1C">
      <w:pPr>
        <w:pStyle w:val="BodyText"/>
        <w:spacing w:after="0"/>
      </w:pP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113"/>
        <w:gridCol w:w="1113"/>
        <w:gridCol w:w="1114"/>
        <w:gridCol w:w="3828"/>
        <w:gridCol w:w="1417"/>
      </w:tblGrid>
      <w:tr w:rsidR="007A4D1C" w:rsidRPr="00A726D5" w14:paraId="0E3CC7F2" w14:textId="77777777" w:rsidTr="00D04732">
        <w:trPr>
          <w:trHeight w:val="20"/>
        </w:trPr>
        <w:tc>
          <w:tcPr>
            <w:tcW w:w="1191" w:type="dxa"/>
            <w:vMerge w:val="restart"/>
            <w:shd w:val="clear" w:color="auto" w:fill="FFE0C1"/>
          </w:tcPr>
          <w:p w14:paraId="6F1B0BE2"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rPr>
              <w:t xml:space="preserve">Standard </w:t>
            </w:r>
          </w:p>
        </w:tc>
        <w:tc>
          <w:tcPr>
            <w:tcW w:w="3340" w:type="dxa"/>
            <w:gridSpan w:val="3"/>
            <w:shd w:val="clear" w:color="auto" w:fill="FFE0C1"/>
          </w:tcPr>
          <w:p w14:paraId="7BA3CA75"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rPr>
              <w:t>Achievement</w:t>
            </w:r>
          </w:p>
        </w:tc>
        <w:tc>
          <w:tcPr>
            <w:tcW w:w="3828" w:type="dxa"/>
            <w:vMerge w:val="restart"/>
            <w:shd w:val="clear" w:color="auto" w:fill="FFE0C1"/>
          </w:tcPr>
          <w:p w14:paraId="559ADB92"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rPr>
              <w:t xml:space="preserve">Mandatory </w:t>
            </w:r>
            <w:r>
              <w:rPr>
                <w:rFonts w:eastAsiaTheme="minorEastAsia" w:cs="Arial"/>
              </w:rPr>
              <w:t>a</w:t>
            </w:r>
            <w:r w:rsidRPr="00A726D5">
              <w:rPr>
                <w:rFonts w:eastAsiaTheme="minorEastAsia" w:cs="Arial"/>
              </w:rPr>
              <w:t>ctions and</w:t>
            </w:r>
            <w:r>
              <w:rPr>
                <w:rFonts w:eastAsiaTheme="minorEastAsia" w:cs="Arial"/>
              </w:rPr>
              <w:t xml:space="preserve"> </w:t>
            </w:r>
            <w:r w:rsidRPr="00A726D5">
              <w:rPr>
                <w:rFonts w:eastAsiaTheme="minorEastAsia" w:cs="Arial"/>
              </w:rPr>
              <w:t>/</w:t>
            </w:r>
            <w:r>
              <w:rPr>
                <w:rFonts w:eastAsiaTheme="minorEastAsia" w:cs="Arial"/>
              </w:rPr>
              <w:t xml:space="preserve"> </w:t>
            </w:r>
            <w:r w:rsidRPr="00A726D5">
              <w:rPr>
                <w:rFonts w:eastAsiaTheme="minorEastAsia" w:cs="Arial"/>
              </w:rPr>
              <w:t xml:space="preserve">or </w:t>
            </w:r>
            <w:r>
              <w:rPr>
                <w:rFonts w:eastAsiaTheme="minorEastAsia" w:cs="Arial"/>
              </w:rPr>
              <w:t>r</w:t>
            </w:r>
            <w:r w:rsidRPr="00A726D5">
              <w:rPr>
                <w:rFonts w:eastAsiaTheme="minorEastAsia" w:cs="Arial"/>
              </w:rPr>
              <w:t xml:space="preserve">ecommendations </w:t>
            </w:r>
          </w:p>
        </w:tc>
        <w:tc>
          <w:tcPr>
            <w:tcW w:w="1417" w:type="dxa"/>
            <w:vMerge w:val="restart"/>
            <w:shd w:val="clear" w:color="auto" w:fill="FFE0C1"/>
          </w:tcPr>
          <w:p w14:paraId="30E64DA0"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rPr>
              <w:t xml:space="preserve">Review date </w:t>
            </w:r>
          </w:p>
        </w:tc>
      </w:tr>
      <w:tr w:rsidR="007A4D1C" w:rsidRPr="00A726D5" w14:paraId="2D92F4D2" w14:textId="77777777" w:rsidTr="00D04732">
        <w:trPr>
          <w:trHeight w:val="20"/>
        </w:trPr>
        <w:tc>
          <w:tcPr>
            <w:tcW w:w="1191" w:type="dxa"/>
            <w:vMerge/>
            <w:shd w:val="clear" w:color="auto" w:fill="auto"/>
          </w:tcPr>
          <w:p w14:paraId="4CCF5A11" w14:textId="77777777" w:rsidR="007A4D1C" w:rsidRPr="00A726D5" w:rsidRDefault="007A4D1C" w:rsidP="00D04732">
            <w:pPr>
              <w:spacing w:line="276" w:lineRule="auto"/>
              <w:ind w:left="132" w:right="56"/>
              <w:rPr>
                <w:rFonts w:eastAsiaTheme="minorEastAsia" w:cs="Arial"/>
              </w:rPr>
            </w:pPr>
          </w:p>
        </w:tc>
        <w:tc>
          <w:tcPr>
            <w:tcW w:w="1113" w:type="dxa"/>
            <w:shd w:val="clear" w:color="auto" w:fill="FFE0C1"/>
          </w:tcPr>
          <w:p w14:paraId="49BF1F22" w14:textId="77777777" w:rsidR="007A4D1C" w:rsidRPr="00A726D5" w:rsidRDefault="007A4D1C" w:rsidP="00D04732">
            <w:pPr>
              <w:spacing w:line="276" w:lineRule="auto"/>
              <w:ind w:left="132" w:right="56"/>
              <w:rPr>
                <w:rFonts w:eastAsiaTheme="minorEastAsia" w:cs="Arial"/>
              </w:rPr>
            </w:pPr>
            <w:r w:rsidRPr="00A726D5">
              <w:rPr>
                <w:rFonts w:eastAsiaTheme="minorEastAsia" w:cs="Arial"/>
              </w:rPr>
              <w:t>Met</w:t>
            </w:r>
          </w:p>
        </w:tc>
        <w:tc>
          <w:tcPr>
            <w:tcW w:w="1113" w:type="dxa"/>
            <w:shd w:val="clear" w:color="auto" w:fill="FFE0C1"/>
          </w:tcPr>
          <w:p w14:paraId="441A36D7" w14:textId="77777777" w:rsidR="007A4D1C" w:rsidRPr="00A726D5" w:rsidRDefault="007A4D1C" w:rsidP="00D04732">
            <w:pPr>
              <w:spacing w:line="276" w:lineRule="auto"/>
              <w:ind w:left="132" w:right="56"/>
              <w:rPr>
                <w:rFonts w:eastAsiaTheme="minorEastAsia" w:cs="Arial"/>
              </w:rPr>
            </w:pPr>
            <w:r w:rsidRPr="00A726D5">
              <w:rPr>
                <w:rFonts w:eastAsiaTheme="minorEastAsia" w:cs="Arial"/>
              </w:rPr>
              <w:t>Partially met</w:t>
            </w:r>
          </w:p>
        </w:tc>
        <w:tc>
          <w:tcPr>
            <w:tcW w:w="1114" w:type="dxa"/>
            <w:shd w:val="clear" w:color="auto" w:fill="FFE0C1"/>
          </w:tcPr>
          <w:p w14:paraId="3CB6A7A1" w14:textId="77777777" w:rsidR="007A4D1C" w:rsidRPr="00A726D5" w:rsidRDefault="007A4D1C" w:rsidP="00D04732">
            <w:pPr>
              <w:spacing w:line="276" w:lineRule="auto"/>
              <w:ind w:left="132" w:right="56"/>
              <w:rPr>
                <w:rFonts w:eastAsiaTheme="minorEastAsia" w:cs="Arial"/>
              </w:rPr>
            </w:pPr>
            <w:r w:rsidRPr="00A726D5">
              <w:rPr>
                <w:rFonts w:eastAsiaTheme="minorEastAsia" w:cs="Arial"/>
              </w:rPr>
              <w:t>Not met</w:t>
            </w:r>
          </w:p>
        </w:tc>
        <w:tc>
          <w:tcPr>
            <w:tcW w:w="3828" w:type="dxa"/>
            <w:vMerge/>
            <w:shd w:val="clear" w:color="auto" w:fill="auto"/>
          </w:tcPr>
          <w:p w14:paraId="464996F1" w14:textId="77777777" w:rsidR="007A4D1C" w:rsidRPr="00A726D5" w:rsidRDefault="007A4D1C" w:rsidP="00D04732">
            <w:pPr>
              <w:spacing w:line="276" w:lineRule="auto"/>
              <w:ind w:left="132" w:right="56"/>
              <w:rPr>
                <w:rFonts w:eastAsiaTheme="minorEastAsia" w:cs="Arial"/>
              </w:rPr>
            </w:pPr>
          </w:p>
        </w:tc>
        <w:tc>
          <w:tcPr>
            <w:tcW w:w="1417" w:type="dxa"/>
            <w:vMerge/>
            <w:shd w:val="clear" w:color="auto" w:fill="auto"/>
          </w:tcPr>
          <w:p w14:paraId="10307205" w14:textId="77777777" w:rsidR="007A4D1C" w:rsidRPr="00A726D5" w:rsidRDefault="007A4D1C" w:rsidP="00D04732">
            <w:pPr>
              <w:spacing w:line="276" w:lineRule="auto"/>
              <w:ind w:left="132" w:right="56"/>
              <w:rPr>
                <w:rFonts w:eastAsiaTheme="minorEastAsia" w:cs="Arial"/>
              </w:rPr>
            </w:pPr>
          </w:p>
        </w:tc>
      </w:tr>
      <w:tr w:rsidR="007A4D1C" w:rsidRPr="00A726D5" w14:paraId="062E3E91" w14:textId="77777777" w:rsidTr="00D04732">
        <w:trPr>
          <w:trHeight w:val="20"/>
        </w:trPr>
        <w:tc>
          <w:tcPr>
            <w:tcW w:w="1191" w:type="dxa"/>
            <w:shd w:val="clear" w:color="auto" w:fill="FFE0C1"/>
          </w:tcPr>
          <w:p w14:paraId="79C6EF4E"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lang w:eastAsia="en-GB"/>
              </w:rPr>
              <w:t>1</w:t>
            </w:r>
          </w:p>
        </w:tc>
        <w:tc>
          <w:tcPr>
            <w:tcW w:w="1113" w:type="dxa"/>
            <w:shd w:val="clear" w:color="auto" w:fill="auto"/>
          </w:tcPr>
          <w:p w14:paraId="5FD78D6D" w14:textId="77777777" w:rsidR="007A4D1C" w:rsidRPr="00F277B7" w:rsidRDefault="007A4D1C" w:rsidP="00D04732">
            <w:pPr>
              <w:spacing w:line="276" w:lineRule="auto"/>
              <w:ind w:left="132" w:right="56"/>
              <w:rPr>
                <w:rFonts w:eastAsiaTheme="minorEastAsia" w:cs="Arial"/>
                <w:color w:val="auto"/>
                <w:lang w:eastAsia="en-GB"/>
              </w:rPr>
            </w:pPr>
            <w:r w:rsidRPr="00F277B7">
              <w:rPr>
                <w:rFonts w:eastAsiaTheme="minorEastAsia" w:cs="Arial"/>
                <w:color w:val="auto"/>
                <w:lang w:eastAsia="en-GB"/>
              </w:rPr>
              <w:t>Yes</w:t>
            </w:r>
          </w:p>
        </w:tc>
        <w:tc>
          <w:tcPr>
            <w:tcW w:w="1113" w:type="dxa"/>
            <w:shd w:val="clear" w:color="auto" w:fill="auto"/>
          </w:tcPr>
          <w:p w14:paraId="6B5985CE" w14:textId="77777777" w:rsidR="007A4D1C" w:rsidRPr="00A726D5" w:rsidRDefault="007A4D1C" w:rsidP="00D04732">
            <w:pPr>
              <w:spacing w:line="276" w:lineRule="auto"/>
              <w:ind w:left="132" w:right="56"/>
              <w:rPr>
                <w:rFonts w:eastAsiaTheme="minorEastAsia" w:cs="Arial"/>
                <w:lang w:eastAsia="en-GB"/>
              </w:rPr>
            </w:pPr>
          </w:p>
        </w:tc>
        <w:tc>
          <w:tcPr>
            <w:tcW w:w="1114" w:type="dxa"/>
            <w:shd w:val="clear" w:color="auto" w:fill="auto"/>
          </w:tcPr>
          <w:p w14:paraId="646F2FA9" w14:textId="77777777" w:rsidR="007A4D1C" w:rsidRPr="00A726D5" w:rsidRDefault="007A4D1C" w:rsidP="00D04732">
            <w:pPr>
              <w:spacing w:line="276" w:lineRule="auto"/>
              <w:ind w:left="132" w:right="56"/>
              <w:rPr>
                <w:rFonts w:eastAsiaTheme="minorEastAsia" w:cs="Arial"/>
                <w:lang w:eastAsia="en-GB"/>
              </w:rPr>
            </w:pPr>
          </w:p>
        </w:tc>
        <w:tc>
          <w:tcPr>
            <w:tcW w:w="3828" w:type="dxa"/>
            <w:shd w:val="clear" w:color="auto" w:fill="auto"/>
          </w:tcPr>
          <w:p w14:paraId="1884621B" w14:textId="77777777" w:rsidR="007A4D1C" w:rsidRPr="00A726D5" w:rsidRDefault="007A4D1C" w:rsidP="00D04732">
            <w:pPr>
              <w:spacing w:line="276" w:lineRule="auto"/>
              <w:ind w:right="56"/>
              <w:rPr>
                <w:rFonts w:eastAsiaTheme="minorEastAsia" w:cs="Arial"/>
                <w:lang w:eastAsia="en-GB"/>
              </w:rPr>
            </w:pPr>
          </w:p>
        </w:tc>
        <w:tc>
          <w:tcPr>
            <w:tcW w:w="1417" w:type="dxa"/>
            <w:shd w:val="clear" w:color="auto" w:fill="auto"/>
          </w:tcPr>
          <w:p w14:paraId="29B45504" w14:textId="77777777" w:rsidR="007A4D1C" w:rsidRPr="00A726D5" w:rsidRDefault="007A4D1C" w:rsidP="00D04732">
            <w:pPr>
              <w:spacing w:line="276" w:lineRule="auto"/>
              <w:ind w:left="132" w:right="56"/>
              <w:rPr>
                <w:rFonts w:eastAsiaTheme="minorEastAsia" w:cs="Arial"/>
                <w:lang w:eastAsia="en-GB"/>
              </w:rPr>
            </w:pPr>
            <w:r>
              <w:rPr>
                <w:rFonts w:eastAsiaTheme="minorEastAsia" w:cs="Arial"/>
                <w:lang w:eastAsia="en-GB"/>
              </w:rPr>
              <w:t>N/A</w:t>
            </w:r>
          </w:p>
        </w:tc>
      </w:tr>
      <w:tr w:rsidR="007A4D1C" w:rsidRPr="00A726D5" w14:paraId="487E58EF" w14:textId="77777777" w:rsidTr="00D04732">
        <w:trPr>
          <w:trHeight w:val="20"/>
        </w:trPr>
        <w:tc>
          <w:tcPr>
            <w:tcW w:w="1191" w:type="dxa"/>
            <w:shd w:val="clear" w:color="auto" w:fill="FFE0C1"/>
          </w:tcPr>
          <w:p w14:paraId="3722F86C"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lang w:eastAsia="en-GB"/>
              </w:rPr>
              <w:t>2</w:t>
            </w:r>
          </w:p>
        </w:tc>
        <w:tc>
          <w:tcPr>
            <w:tcW w:w="1113" w:type="dxa"/>
            <w:shd w:val="clear" w:color="auto" w:fill="auto"/>
          </w:tcPr>
          <w:p w14:paraId="53A12678" w14:textId="77777777" w:rsidR="007A4D1C" w:rsidRPr="00F277B7" w:rsidRDefault="007A4D1C" w:rsidP="00D04732">
            <w:pPr>
              <w:spacing w:line="276" w:lineRule="auto"/>
              <w:ind w:left="132" w:right="56"/>
              <w:rPr>
                <w:rFonts w:eastAsiaTheme="minorEastAsia" w:cs="Arial"/>
                <w:color w:val="auto"/>
                <w:lang w:eastAsia="en-GB"/>
              </w:rPr>
            </w:pPr>
            <w:r w:rsidRPr="00F277B7">
              <w:rPr>
                <w:rFonts w:eastAsiaTheme="minorEastAsia" w:cs="Arial"/>
                <w:color w:val="auto"/>
                <w:lang w:eastAsia="en-GB"/>
              </w:rPr>
              <w:t>Yes</w:t>
            </w:r>
          </w:p>
        </w:tc>
        <w:tc>
          <w:tcPr>
            <w:tcW w:w="1113" w:type="dxa"/>
            <w:shd w:val="clear" w:color="auto" w:fill="auto"/>
          </w:tcPr>
          <w:p w14:paraId="684D9E43" w14:textId="77777777" w:rsidR="007A4D1C" w:rsidRPr="00A726D5" w:rsidRDefault="007A4D1C" w:rsidP="00D04732">
            <w:pPr>
              <w:spacing w:line="276" w:lineRule="auto"/>
              <w:ind w:left="132" w:right="56"/>
              <w:rPr>
                <w:rFonts w:eastAsiaTheme="minorEastAsia" w:cs="Arial"/>
                <w:lang w:eastAsia="en-GB"/>
              </w:rPr>
            </w:pPr>
          </w:p>
        </w:tc>
        <w:tc>
          <w:tcPr>
            <w:tcW w:w="1114" w:type="dxa"/>
            <w:shd w:val="clear" w:color="auto" w:fill="auto"/>
          </w:tcPr>
          <w:p w14:paraId="04BD53EC" w14:textId="77777777" w:rsidR="007A4D1C" w:rsidRPr="00A726D5" w:rsidRDefault="007A4D1C" w:rsidP="00D04732">
            <w:pPr>
              <w:spacing w:line="276" w:lineRule="auto"/>
              <w:ind w:left="132" w:right="56"/>
              <w:rPr>
                <w:rFonts w:eastAsiaTheme="minorEastAsia" w:cs="Arial"/>
                <w:lang w:eastAsia="en-GB"/>
              </w:rPr>
            </w:pPr>
          </w:p>
        </w:tc>
        <w:tc>
          <w:tcPr>
            <w:tcW w:w="3828" w:type="dxa"/>
            <w:shd w:val="clear" w:color="auto" w:fill="auto"/>
          </w:tcPr>
          <w:p w14:paraId="6E494791" w14:textId="77777777" w:rsidR="007A4D1C" w:rsidRPr="00A726D5" w:rsidRDefault="007A4D1C" w:rsidP="00D04732">
            <w:pPr>
              <w:spacing w:line="276" w:lineRule="auto"/>
              <w:ind w:right="56"/>
              <w:rPr>
                <w:rFonts w:eastAsiaTheme="minorEastAsia" w:cs="Arial"/>
                <w:lang w:eastAsia="en-GB"/>
              </w:rPr>
            </w:pPr>
          </w:p>
        </w:tc>
        <w:tc>
          <w:tcPr>
            <w:tcW w:w="1417" w:type="dxa"/>
            <w:shd w:val="clear" w:color="auto" w:fill="auto"/>
          </w:tcPr>
          <w:p w14:paraId="0C4B86C8" w14:textId="77777777" w:rsidR="007A4D1C" w:rsidRPr="00A726D5" w:rsidRDefault="007A4D1C" w:rsidP="00D04732">
            <w:pPr>
              <w:spacing w:line="276" w:lineRule="auto"/>
              <w:ind w:left="132" w:right="56"/>
              <w:rPr>
                <w:rFonts w:eastAsiaTheme="minorEastAsia" w:cs="Arial"/>
                <w:lang w:eastAsia="en-GB"/>
              </w:rPr>
            </w:pPr>
            <w:r>
              <w:rPr>
                <w:rFonts w:eastAsiaTheme="minorEastAsia" w:cs="Arial"/>
                <w:lang w:eastAsia="en-GB"/>
              </w:rPr>
              <w:t>N/A</w:t>
            </w:r>
          </w:p>
        </w:tc>
      </w:tr>
      <w:tr w:rsidR="007A4D1C" w:rsidRPr="00A726D5" w14:paraId="1C23416E" w14:textId="77777777" w:rsidTr="00D04732">
        <w:trPr>
          <w:trHeight w:val="20"/>
        </w:trPr>
        <w:tc>
          <w:tcPr>
            <w:tcW w:w="1191" w:type="dxa"/>
            <w:shd w:val="clear" w:color="auto" w:fill="FFE0C1"/>
          </w:tcPr>
          <w:p w14:paraId="32269E18"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lang w:eastAsia="en-GB"/>
              </w:rPr>
              <w:t>3</w:t>
            </w:r>
          </w:p>
        </w:tc>
        <w:tc>
          <w:tcPr>
            <w:tcW w:w="1113" w:type="dxa"/>
            <w:shd w:val="clear" w:color="auto" w:fill="auto"/>
          </w:tcPr>
          <w:p w14:paraId="0E8BCD52" w14:textId="77777777" w:rsidR="007A4D1C" w:rsidRPr="00F277B7" w:rsidRDefault="007A4D1C" w:rsidP="00D04732">
            <w:pPr>
              <w:spacing w:line="276" w:lineRule="auto"/>
              <w:ind w:left="132" w:right="56"/>
              <w:rPr>
                <w:rFonts w:eastAsiaTheme="minorEastAsia" w:cs="Arial"/>
                <w:color w:val="auto"/>
                <w:lang w:eastAsia="en-GB"/>
              </w:rPr>
            </w:pPr>
            <w:r w:rsidRPr="00F277B7">
              <w:rPr>
                <w:rFonts w:eastAsiaTheme="minorEastAsia" w:cs="Arial"/>
                <w:color w:val="auto"/>
                <w:lang w:eastAsia="en-GB"/>
              </w:rPr>
              <w:t>Yes</w:t>
            </w:r>
          </w:p>
        </w:tc>
        <w:tc>
          <w:tcPr>
            <w:tcW w:w="1113" w:type="dxa"/>
            <w:shd w:val="clear" w:color="auto" w:fill="auto"/>
          </w:tcPr>
          <w:p w14:paraId="24508B06" w14:textId="77777777" w:rsidR="007A4D1C" w:rsidRPr="00A726D5" w:rsidRDefault="007A4D1C" w:rsidP="00D04732">
            <w:pPr>
              <w:spacing w:line="276" w:lineRule="auto"/>
              <w:ind w:left="132" w:right="56"/>
              <w:rPr>
                <w:rFonts w:eastAsiaTheme="minorEastAsia" w:cs="Arial"/>
                <w:lang w:eastAsia="en-GB"/>
              </w:rPr>
            </w:pPr>
          </w:p>
        </w:tc>
        <w:tc>
          <w:tcPr>
            <w:tcW w:w="1114" w:type="dxa"/>
            <w:shd w:val="clear" w:color="auto" w:fill="auto"/>
          </w:tcPr>
          <w:p w14:paraId="40F21C8D" w14:textId="77777777" w:rsidR="007A4D1C" w:rsidRPr="00A726D5" w:rsidRDefault="007A4D1C" w:rsidP="00D04732">
            <w:pPr>
              <w:spacing w:line="276" w:lineRule="auto"/>
              <w:ind w:left="132" w:right="56"/>
              <w:rPr>
                <w:rFonts w:eastAsiaTheme="minorEastAsia" w:cs="Arial"/>
                <w:lang w:eastAsia="en-GB"/>
              </w:rPr>
            </w:pPr>
          </w:p>
        </w:tc>
        <w:tc>
          <w:tcPr>
            <w:tcW w:w="3828" w:type="dxa"/>
            <w:shd w:val="clear" w:color="auto" w:fill="auto"/>
          </w:tcPr>
          <w:p w14:paraId="233E2FFB" w14:textId="77777777" w:rsidR="007A4D1C" w:rsidRPr="00A726D5" w:rsidRDefault="007A4D1C" w:rsidP="00D04732">
            <w:pPr>
              <w:spacing w:line="276" w:lineRule="auto"/>
              <w:ind w:right="56"/>
              <w:rPr>
                <w:rFonts w:eastAsiaTheme="minorEastAsia" w:cs="Arial"/>
                <w:lang w:eastAsia="en-GB"/>
              </w:rPr>
            </w:pPr>
          </w:p>
        </w:tc>
        <w:tc>
          <w:tcPr>
            <w:tcW w:w="1417" w:type="dxa"/>
            <w:shd w:val="clear" w:color="auto" w:fill="auto"/>
          </w:tcPr>
          <w:p w14:paraId="23C37319" w14:textId="77777777" w:rsidR="007A4D1C" w:rsidRPr="00A726D5" w:rsidRDefault="007A4D1C" w:rsidP="00D04732">
            <w:pPr>
              <w:spacing w:line="276" w:lineRule="auto"/>
              <w:ind w:left="132" w:right="56"/>
              <w:rPr>
                <w:rFonts w:eastAsiaTheme="minorEastAsia" w:cs="Arial"/>
                <w:lang w:eastAsia="en-GB"/>
              </w:rPr>
            </w:pPr>
            <w:r>
              <w:rPr>
                <w:rFonts w:eastAsiaTheme="minorEastAsia" w:cs="Arial"/>
                <w:lang w:eastAsia="en-GB"/>
              </w:rPr>
              <w:t>N/A</w:t>
            </w:r>
          </w:p>
        </w:tc>
      </w:tr>
      <w:tr w:rsidR="007A4D1C" w:rsidRPr="00A726D5" w14:paraId="7F84F40F" w14:textId="77777777" w:rsidTr="00D04732">
        <w:trPr>
          <w:trHeight w:val="20"/>
        </w:trPr>
        <w:tc>
          <w:tcPr>
            <w:tcW w:w="1191" w:type="dxa"/>
            <w:shd w:val="clear" w:color="auto" w:fill="FFE0C1"/>
          </w:tcPr>
          <w:p w14:paraId="0F91C70C"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lang w:eastAsia="en-GB"/>
              </w:rPr>
              <w:t>4</w:t>
            </w:r>
          </w:p>
        </w:tc>
        <w:tc>
          <w:tcPr>
            <w:tcW w:w="1113" w:type="dxa"/>
            <w:shd w:val="clear" w:color="auto" w:fill="auto"/>
          </w:tcPr>
          <w:p w14:paraId="668DBFAB" w14:textId="77777777" w:rsidR="007A4D1C" w:rsidRPr="00F277B7" w:rsidRDefault="007A4D1C" w:rsidP="00D04732">
            <w:pPr>
              <w:spacing w:line="276" w:lineRule="auto"/>
              <w:ind w:left="132" w:right="56"/>
              <w:rPr>
                <w:rFonts w:eastAsiaTheme="minorEastAsia" w:cs="Arial"/>
                <w:color w:val="auto"/>
                <w:lang w:eastAsia="en-GB"/>
              </w:rPr>
            </w:pPr>
            <w:r w:rsidRPr="00F277B7">
              <w:rPr>
                <w:rFonts w:eastAsiaTheme="minorEastAsia" w:cs="Arial"/>
                <w:color w:val="auto"/>
                <w:lang w:eastAsia="en-GB"/>
              </w:rPr>
              <w:t>Yes</w:t>
            </w:r>
          </w:p>
        </w:tc>
        <w:tc>
          <w:tcPr>
            <w:tcW w:w="1113" w:type="dxa"/>
            <w:shd w:val="clear" w:color="auto" w:fill="auto"/>
          </w:tcPr>
          <w:p w14:paraId="66FEF8AE" w14:textId="77777777" w:rsidR="007A4D1C" w:rsidRPr="00A726D5" w:rsidRDefault="007A4D1C" w:rsidP="00D04732">
            <w:pPr>
              <w:spacing w:line="276" w:lineRule="auto"/>
              <w:ind w:left="132" w:right="56"/>
              <w:rPr>
                <w:rFonts w:eastAsiaTheme="minorEastAsia" w:cs="Arial"/>
                <w:lang w:eastAsia="en-GB"/>
              </w:rPr>
            </w:pPr>
          </w:p>
        </w:tc>
        <w:tc>
          <w:tcPr>
            <w:tcW w:w="1114" w:type="dxa"/>
            <w:shd w:val="clear" w:color="auto" w:fill="auto"/>
          </w:tcPr>
          <w:p w14:paraId="5E972B30" w14:textId="77777777" w:rsidR="007A4D1C" w:rsidRPr="00A726D5" w:rsidRDefault="007A4D1C" w:rsidP="00D04732">
            <w:pPr>
              <w:spacing w:line="276" w:lineRule="auto"/>
              <w:ind w:left="132" w:right="56"/>
              <w:rPr>
                <w:rFonts w:eastAsiaTheme="minorEastAsia" w:cs="Arial"/>
                <w:lang w:eastAsia="en-GB"/>
              </w:rPr>
            </w:pPr>
          </w:p>
        </w:tc>
        <w:tc>
          <w:tcPr>
            <w:tcW w:w="3828" w:type="dxa"/>
            <w:shd w:val="clear" w:color="auto" w:fill="auto"/>
          </w:tcPr>
          <w:p w14:paraId="6860B391" w14:textId="77777777" w:rsidR="007A4D1C" w:rsidRPr="00A726D5" w:rsidRDefault="007A4D1C" w:rsidP="00D04732">
            <w:pPr>
              <w:spacing w:line="276" w:lineRule="auto"/>
              <w:ind w:right="56"/>
              <w:rPr>
                <w:rFonts w:eastAsiaTheme="minorEastAsia" w:cs="Arial"/>
                <w:lang w:eastAsia="en-GB"/>
              </w:rPr>
            </w:pPr>
          </w:p>
        </w:tc>
        <w:tc>
          <w:tcPr>
            <w:tcW w:w="1417" w:type="dxa"/>
            <w:shd w:val="clear" w:color="auto" w:fill="auto"/>
          </w:tcPr>
          <w:p w14:paraId="60D5A76D" w14:textId="77777777" w:rsidR="007A4D1C" w:rsidRPr="00A726D5" w:rsidRDefault="007A4D1C" w:rsidP="00D04732">
            <w:pPr>
              <w:spacing w:line="276" w:lineRule="auto"/>
              <w:ind w:left="132" w:right="56"/>
              <w:rPr>
                <w:rFonts w:eastAsiaTheme="minorEastAsia" w:cs="Arial"/>
                <w:lang w:eastAsia="en-GB"/>
              </w:rPr>
            </w:pPr>
            <w:r>
              <w:rPr>
                <w:rFonts w:eastAsiaTheme="minorEastAsia" w:cs="Arial"/>
                <w:lang w:eastAsia="en-GB"/>
              </w:rPr>
              <w:t>N/A</w:t>
            </w:r>
          </w:p>
        </w:tc>
      </w:tr>
      <w:tr w:rsidR="007A4D1C" w:rsidRPr="00A726D5" w14:paraId="3E2FAC4C" w14:textId="77777777" w:rsidTr="00D04732">
        <w:trPr>
          <w:trHeight w:val="20"/>
        </w:trPr>
        <w:tc>
          <w:tcPr>
            <w:tcW w:w="1191" w:type="dxa"/>
            <w:shd w:val="clear" w:color="auto" w:fill="FFE0C1"/>
          </w:tcPr>
          <w:p w14:paraId="2A93E022"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lang w:eastAsia="en-GB"/>
              </w:rPr>
              <w:t>5</w:t>
            </w:r>
          </w:p>
        </w:tc>
        <w:tc>
          <w:tcPr>
            <w:tcW w:w="1113" w:type="dxa"/>
            <w:shd w:val="clear" w:color="auto" w:fill="auto"/>
          </w:tcPr>
          <w:p w14:paraId="060A356C" w14:textId="77777777" w:rsidR="007A4D1C" w:rsidRPr="00F277B7" w:rsidRDefault="007A4D1C" w:rsidP="00D04732">
            <w:pPr>
              <w:spacing w:line="276" w:lineRule="auto"/>
              <w:ind w:left="132" w:right="56"/>
              <w:rPr>
                <w:rFonts w:eastAsiaTheme="minorEastAsia" w:cs="Arial"/>
                <w:color w:val="auto"/>
                <w:lang w:eastAsia="en-GB"/>
              </w:rPr>
            </w:pPr>
            <w:r w:rsidRPr="00F277B7">
              <w:rPr>
                <w:rFonts w:eastAsiaTheme="minorEastAsia" w:cs="Arial"/>
                <w:color w:val="auto"/>
                <w:lang w:eastAsia="en-GB"/>
              </w:rPr>
              <w:t>Yes</w:t>
            </w:r>
          </w:p>
        </w:tc>
        <w:tc>
          <w:tcPr>
            <w:tcW w:w="1113" w:type="dxa"/>
            <w:shd w:val="clear" w:color="auto" w:fill="auto"/>
          </w:tcPr>
          <w:p w14:paraId="50B02522" w14:textId="77777777" w:rsidR="007A4D1C" w:rsidRPr="00A726D5" w:rsidRDefault="007A4D1C" w:rsidP="00D04732">
            <w:pPr>
              <w:spacing w:line="276" w:lineRule="auto"/>
              <w:ind w:left="132" w:right="56"/>
              <w:rPr>
                <w:rFonts w:eastAsiaTheme="minorEastAsia" w:cs="Arial"/>
                <w:lang w:eastAsia="en-GB"/>
              </w:rPr>
            </w:pPr>
          </w:p>
        </w:tc>
        <w:tc>
          <w:tcPr>
            <w:tcW w:w="1114" w:type="dxa"/>
            <w:shd w:val="clear" w:color="auto" w:fill="auto"/>
          </w:tcPr>
          <w:p w14:paraId="108D6C56" w14:textId="77777777" w:rsidR="007A4D1C" w:rsidRPr="00A726D5" w:rsidRDefault="007A4D1C" w:rsidP="00D04732">
            <w:pPr>
              <w:spacing w:line="276" w:lineRule="auto"/>
              <w:ind w:left="132" w:right="56"/>
              <w:rPr>
                <w:rFonts w:eastAsiaTheme="minorEastAsia" w:cs="Arial"/>
                <w:lang w:eastAsia="en-GB"/>
              </w:rPr>
            </w:pPr>
          </w:p>
        </w:tc>
        <w:tc>
          <w:tcPr>
            <w:tcW w:w="3828" w:type="dxa"/>
            <w:shd w:val="clear" w:color="auto" w:fill="auto"/>
          </w:tcPr>
          <w:p w14:paraId="1C81D0B3" w14:textId="77777777" w:rsidR="007A4D1C" w:rsidRPr="00A726D5" w:rsidRDefault="007A4D1C" w:rsidP="00D04732">
            <w:pPr>
              <w:spacing w:line="276" w:lineRule="auto"/>
              <w:ind w:right="56"/>
              <w:rPr>
                <w:rFonts w:eastAsiaTheme="minorEastAsia" w:cs="Arial"/>
                <w:lang w:eastAsia="en-GB"/>
              </w:rPr>
            </w:pPr>
          </w:p>
        </w:tc>
        <w:tc>
          <w:tcPr>
            <w:tcW w:w="1417" w:type="dxa"/>
            <w:shd w:val="clear" w:color="auto" w:fill="auto"/>
          </w:tcPr>
          <w:p w14:paraId="3B301202" w14:textId="77777777" w:rsidR="007A4D1C" w:rsidRPr="00A726D5" w:rsidRDefault="007A4D1C" w:rsidP="00D04732">
            <w:pPr>
              <w:spacing w:line="276" w:lineRule="auto"/>
              <w:ind w:left="132" w:right="56"/>
              <w:rPr>
                <w:rFonts w:eastAsiaTheme="minorEastAsia" w:cs="Arial"/>
                <w:lang w:eastAsia="en-GB"/>
              </w:rPr>
            </w:pPr>
            <w:r>
              <w:rPr>
                <w:rFonts w:eastAsiaTheme="minorEastAsia" w:cs="Arial"/>
                <w:lang w:eastAsia="en-GB"/>
              </w:rPr>
              <w:t>N/A</w:t>
            </w:r>
          </w:p>
        </w:tc>
      </w:tr>
      <w:tr w:rsidR="007A4D1C" w:rsidRPr="00A726D5" w14:paraId="7658E7AE" w14:textId="77777777" w:rsidTr="00D04732">
        <w:trPr>
          <w:trHeight w:val="20"/>
        </w:trPr>
        <w:tc>
          <w:tcPr>
            <w:tcW w:w="1191" w:type="dxa"/>
            <w:shd w:val="clear" w:color="auto" w:fill="FFE0C1"/>
          </w:tcPr>
          <w:p w14:paraId="45F1A3B8" w14:textId="77777777" w:rsidR="007A4D1C" w:rsidRPr="00A726D5" w:rsidRDefault="007A4D1C" w:rsidP="00D04732">
            <w:pPr>
              <w:spacing w:line="276" w:lineRule="auto"/>
              <w:ind w:left="132" w:right="56"/>
              <w:rPr>
                <w:rFonts w:eastAsiaTheme="minorEastAsia" w:cs="Arial"/>
                <w:lang w:eastAsia="en-GB"/>
              </w:rPr>
            </w:pPr>
            <w:r w:rsidRPr="00A726D5">
              <w:rPr>
                <w:rFonts w:eastAsiaTheme="minorEastAsia" w:cs="Arial"/>
                <w:lang w:eastAsia="en-GB"/>
              </w:rPr>
              <w:t>6</w:t>
            </w:r>
          </w:p>
        </w:tc>
        <w:tc>
          <w:tcPr>
            <w:tcW w:w="1113" w:type="dxa"/>
            <w:shd w:val="clear" w:color="auto" w:fill="auto"/>
          </w:tcPr>
          <w:p w14:paraId="6222A7F4" w14:textId="77777777" w:rsidR="007A4D1C" w:rsidRPr="00F277B7" w:rsidRDefault="007A4D1C" w:rsidP="00D04732">
            <w:pPr>
              <w:spacing w:line="276" w:lineRule="auto"/>
              <w:ind w:left="132" w:right="56"/>
              <w:rPr>
                <w:rFonts w:eastAsiaTheme="minorEastAsia" w:cs="Arial"/>
                <w:color w:val="auto"/>
                <w:lang w:eastAsia="en-GB"/>
              </w:rPr>
            </w:pPr>
            <w:r w:rsidRPr="00F277B7">
              <w:rPr>
                <w:rFonts w:eastAsiaTheme="minorEastAsia" w:cs="Arial"/>
                <w:color w:val="auto"/>
                <w:lang w:eastAsia="en-GB"/>
              </w:rPr>
              <w:t>Yes</w:t>
            </w:r>
          </w:p>
        </w:tc>
        <w:tc>
          <w:tcPr>
            <w:tcW w:w="1113" w:type="dxa"/>
            <w:shd w:val="clear" w:color="auto" w:fill="auto"/>
          </w:tcPr>
          <w:p w14:paraId="66921ADF" w14:textId="77777777" w:rsidR="007A4D1C" w:rsidRPr="00A726D5" w:rsidRDefault="007A4D1C" w:rsidP="00D04732">
            <w:pPr>
              <w:spacing w:line="276" w:lineRule="auto"/>
              <w:ind w:left="132" w:right="56"/>
              <w:rPr>
                <w:rFonts w:eastAsiaTheme="minorEastAsia" w:cs="Arial"/>
                <w:lang w:eastAsia="en-GB"/>
              </w:rPr>
            </w:pPr>
          </w:p>
        </w:tc>
        <w:tc>
          <w:tcPr>
            <w:tcW w:w="1114" w:type="dxa"/>
            <w:shd w:val="clear" w:color="auto" w:fill="auto"/>
          </w:tcPr>
          <w:p w14:paraId="0E1DD80C" w14:textId="77777777" w:rsidR="007A4D1C" w:rsidRPr="00A726D5" w:rsidRDefault="007A4D1C" w:rsidP="00D04732">
            <w:pPr>
              <w:spacing w:line="276" w:lineRule="auto"/>
              <w:ind w:left="132" w:right="56"/>
              <w:rPr>
                <w:rFonts w:eastAsiaTheme="minorEastAsia" w:cs="Arial"/>
                <w:lang w:eastAsia="en-GB"/>
              </w:rPr>
            </w:pPr>
          </w:p>
        </w:tc>
        <w:tc>
          <w:tcPr>
            <w:tcW w:w="3828" w:type="dxa"/>
            <w:shd w:val="clear" w:color="auto" w:fill="auto"/>
          </w:tcPr>
          <w:p w14:paraId="29F60194" w14:textId="77777777" w:rsidR="007A4D1C" w:rsidRPr="00A726D5" w:rsidRDefault="007A4D1C" w:rsidP="00D04732">
            <w:pPr>
              <w:spacing w:line="276" w:lineRule="auto"/>
              <w:ind w:left="132" w:right="56"/>
              <w:rPr>
                <w:rFonts w:eastAsiaTheme="minorEastAsia" w:cs="Arial"/>
                <w:lang w:eastAsia="en-GB"/>
              </w:rPr>
            </w:pPr>
          </w:p>
        </w:tc>
        <w:tc>
          <w:tcPr>
            <w:tcW w:w="1417" w:type="dxa"/>
            <w:shd w:val="clear" w:color="auto" w:fill="auto"/>
          </w:tcPr>
          <w:p w14:paraId="5DA74D9A" w14:textId="77777777" w:rsidR="007A4D1C" w:rsidRPr="00A726D5" w:rsidRDefault="007A4D1C" w:rsidP="00D04732">
            <w:pPr>
              <w:spacing w:line="276" w:lineRule="auto"/>
              <w:ind w:left="132" w:right="56"/>
              <w:rPr>
                <w:rFonts w:eastAsiaTheme="minorEastAsia" w:cs="Arial"/>
                <w:lang w:eastAsia="en-GB"/>
              </w:rPr>
            </w:pPr>
            <w:r>
              <w:rPr>
                <w:rFonts w:eastAsiaTheme="minorEastAsia" w:cs="Arial"/>
                <w:lang w:eastAsia="en-GB"/>
              </w:rPr>
              <w:t>N/A</w:t>
            </w:r>
          </w:p>
        </w:tc>
      </w:tr>
    </w:tbl>
    <w:p w14:paraId="4BBCFD24" w14:textId="77777777" w:rsidR="007A4D1C" w:rsidRDefault="007A4D1C" w:rsidP="007A4D1C">
      <w:pPr>
        <w:pStyle w:val="Heading2"/>
        <w:spacing w:after="0"/>
      </w:pPr>
      <w:bookmarkStart w:id="21" w:name="_Toc133577188"/>
      <w:r>
        <w:t>Assessor details</w:t>
      </w:r>
      <w:bookmarkEnd w:id="21"/>
    </w:p>
    <w:p w14:paraId="2C481C88" w14:textId="77777777" w:rsidR="007A4D1C" w:rsidRPr="00BA4F37" w:rsidRDefault="007A4D1C" w:rsidP="007A4D1C">
      <w:pPr>
        <w:pStyle w:val="BodyText"/>
        <w:spacing w:after="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A4D1C" w:rsidRPr="00A726D5" w14:paraId="0826FC60" w14:textId="77777777" w:rsidTr="007A4D1C">
        <w:trPr>
          <w:trHeight w:val="20"/>
        </w:trPr>
        <w:tc>
          <w:tcPr>
            <w:tcW w:w="9776" w:type="dxa"/>
            <w:shd w:val="clear" w:color="auto" w:fill="FFE0C1"/>
          </w:tcPr>
          <w:p w14:paraId="457A8401" w14:textId="77777777" w:rsidR="007A4D1C" w:rsidRPr="00BA4F37" w:rsidRDefault="007A4D1C" w:rsidP="00D04732">
            <w:pPr>
              <w:spacing w:line="276" w:lineRule="auto"/>
              <w:ind w:right="-110" w:firstLine="21"/>
              <w:jc w:val="both"/>
              <w:rPr>
                <w:rFonts w:eastAsia="Times New Roman" w:cs="Arial"/>
              </w:rPr>
            </w:pPr>
            <w:r w:rsidRPr="00BA4F37">
              <w:rPr>
                <w:rFonts w:eastAsia="Times New Roman" w:cs="Arial"/>
              </w:rPr>
              <w:t>Title</w:t>
            </w:r>
          </w:p>
        </w:tc>
      </w:tr>
      <w:tr w:rsidR="007A4D1C" w:rsidRPr="00A726D5" w14:paraId="0C12C6B9" w14:textId="77777777" w:rsidTr="007A4D1C">
        <w:trPr>
          <w:trHeight w:val="20"/>
        </w:trPr>
        <w:tc>
          <w:tcPr>
            <w:tcW w:w="9776" w:type="dxa"/>
            <w:shd w:val="clear" w:color="auto" w:fill="auto"/>
          </w:tcPr>
          <w:p w14:paraId="71DEE61F" w14:textId="77777777" w:rsidR="007A4D1C" w:rsidRDefault="007A4D1C" w:rsidP="007A4D1C">
            <w:pPr>
              <w:spacing w:line="276" w:lineRule="auto"/>
              <w:ind w:right="-110" w:firstLine="21"/>
              <w:rPr>
                <w:rFonts w:cs="Arial"/>
                <w:color w:val="auto"/>
              </w:rPr>
            </w:pPr>
            <w:r w:rsidRPr="00E44BD1">
              <w:rPr>
                <w:rFonts w:cs="Arial"/>
                <w:color w:val="auto"/>
              </w:rPr>
              <w:t>Head of Primary Care School (</w:t>
            </w:r>
            <w:r>
              <w:rPr>
                <w:rFonts w:cs="Arial"/>
                <w:color w:val="auto"/>
              </w:rPr>
              <w:t>Training Hubs)</w:t>
            </w:r>
          </w:p>
          <w:p w14:paraId="297BC3C9" w14:textId="0F2F1C51" w:rsidR="007A4D1C" w:rsidRPr="00E44BD1" w:rsidRDefault="007A4D1C" w:rsidP="007A4D1C">
            <w:pPr>
              <w:spacing w:line="276" w:lineRule="auto"/>
              <w:ind w:right="-110" w:firstLine="21"/>
              <w:rPr>
                <w:rFonts w:eastAsia="Times New Roman" w:cs="Arial"/>
                <w:color w:val="auto"/>
              </w:rPr>
            </w:pPr>
            <w:r w:rsidRPr="00E44BD1">
              <w:rPr>
                <w:rFonts w:cs="Arial"/>
                <w:color w:val="auto"/>
                <w:lang w:eastAsia="en-GB"/>
              </w:rPr>
              <w:t>Thames Valley and Wessex Primary Care School</w:t>
            </w:r>
          </w:p>
        </w:tc>
      </w:tr>
      <w:tr w:rsidR="007A4D1C" w:rsidRPr="00A726D5" w14:paraId="6E2AE24A" w14:textId="77777777" w:rsidTr="007A4D1C">
        <w:trPr>
          <w:trHeight w:val="20"/>
        </w:trPr>
        <w:tc>
          <w:tcPr>
            <w:tcW w:w="9776" w:type="dxa"/>
            <w:shd w:val="clear" w:color="auto" w:fill="auto"/>
          </w:tcPr>
          <w:p w14:paraId="64C53461" w14:textId="77777777" w:rsidR="007A4D1C" w:rsidRDefault="007A4D1C" w:rsidP="007A4D1C">
            <w:pPr>
              <w:spacing w:line="276" w:lineRule="auto"/>
              <w:ind w:right="-110"/>
              <w:rPr>
                <w:rFonts w:eastAsia="Times New Roman" w:cs="Arial"/>
                <w:color w:val="auto"/>
              </w:rPr>
            </w:pPr>
            <w:r w:rsidRPr="00E44BD1">
              <w:rPr>
                <w:rFonts w:eastAsia="Times New Roman" w:cs="Arial"/>
                <w:color w:val="auto"/>
              </w:rPr>
              <w:t>Associate Dean</w:t>
            </w:r>
            <w:r>
              <w:rPr>
                <w:rFonts w:eastAsia="Times New Roman" w:cs="Arial"/>
                <w:color w:val="auto"/>
              </w:rPr>
              <w:t xml:space="preserve"> (</w:t>
            </w:r>
            <w:r w:rsidRPr="00E44BD1">
              <w:rPr>
                <w:rFonts w:eastAsia="Times New Roman" w:cs="Arial"/>
                <w:color w:val="auto"/>
              </w:rPr>
              <w:t>Quality</w:t>
            </w:r>
            <w:r>
              <w:rPr>
                <w:rFonts w:eastAsia="Times New Roman" w:cs="Arial"/>
                <w:color w:val="auto"/>
              </w:rPr>
              <w:t>)</w:t>
            </w:r>
          </w:p>
          <w:p w14:paraId="54E4F229" w14:textId="7C7759CE" w:rsidR="007A4D1C" w:rsidRPr="00E44BD1" w:rsidRDefault="007A4D1C" w:rsidP="007A4D1C">
            <w:pPr>
              <w:spacing w:line="276" w:lineRule="auto"/>
              <w:ind w:right="-110"/>
              <w:rPr>
                <w:rFonts w:eastAsia="Times New Roman" w:cs="Arial"/>
                <w:color w:val="auto"/>
              </w:rPr>
            </w:pPr>
            <w:r w:rsidRPr="00E44BD1">
              <w:rPr>
                <w:rFonts w:cs="Arial"/>
                <w:color w:val="auto"/>
                <w:lang w:eastAsia="en-GB"/>
              </w:rPr>
              <w:t>Thames Valley and Wessex Primary Care School</w:t>
            </w:r>
          </w:p>
        </w:tc>
      </w:tr>
      <w:tr w:rsidR="007A4D1C" w:rsidRPr="00A726D5" w14:paraId="307A7A52" w14:textId="77777777" w:rsidTr="007A4D1C">
        <w:trPr>
          <w:trHeight w:val="20"/>
        </w:trPr>
        <w:tc>
          <w:tcPr>
            <w:tcW w:w="9776" w:type="dxa"/>
            <w:shd w:val="clear" w:color="auto" w:fill="auto"/>
          </w:tcPr>
          <w:p w14:paraId="47F481E3" w14:textId="77777777" w:rsidR="007A4D1C" w:rsidRPr="00E44BD1" w:rsidRDefault="007A4D1C" w:rsidP="007A4D1C">
            <w:pPr>
              <w:spacing w:line="276" w:lineRule="auto"/>
              <w:rPr>
                <w:rFonts w:cs="Arial"/>
                <w:color w:val="auto"/>
                <w:lang w:eastAsia="en-GB"/>
              </w:rPr>
            </w:pPr>
            <w:r w:rsidRPr="00E44BD1">
              <w:rPr>
                <w:rFonts w:cs="Arial"/>
                <w:color w:val="auto"/>
                <w:lang w:eastAsia="en-GB"/>
              </w:rPr>
              <w:t>Primary Care Clinical Learning Environment Lead</w:t>
            </w:r>
          </w:p>
          <w:p w14:paraId="0A27B5EA" w14:textId="77777777" w:rsidR="007A4D1C" w:rsidRPr="00E44BD1" w:rsidRDefault="007A4D1C" w:rsidP="007A4D1C">
            <w:pPr>
              <w:spacing w:line="276" w:lineRule="auto"/>
              <w:ind w:right="-110" w:firstLine="21"/>
              <w:rPr>
                <w:rFonts w:eastAsia="Times New Roman" w:cs="Arial"/>
                <w:color w:val="auto"/>
              </w:rPr>
            </w:pPr>
            <w:r w:rsidRPr="00E44BD1">
              <w:rPr>
                <w:rFonts w:cs="Arial"/>
                <w:color w:val="auto"/>
                <w:lang w:eastAsia="en-GB"/>
              </w:rPr>
              <w:t>Thames Valley and Wessex Primary Care School</w:t>
            </w:r>
          </w:p>
        </w:tc>
      </w:tr>
      <w:tr w:rsidR="007A4D1C" w:rsidRPr="00A726D5" w14:paraId="31F2D2F4" w14:textId="77777777" w:rsidTr="007A4D1C">
        <w:trPr>
          <w:trHeight w:val="20"/>
        </w:trPr>
        <w:tc>
          <w:tcPr>
            <w:tcW w:w="9776" w:type="dxa"/>
            <w:shd w:val="clear" w:color="auto" w:fill="auto"/>
          </w:tcPr>
          <w:p w14:paraId="2F1C4587" w14:textId="77777777" w:rsidR="007A4D1C" w:rsidRPr="00E44BD1" w:rsidRDefault="007A4D1C" w:rsidP="007A4D1C">
            <w:pPr>
              <w:spacing w:line="276" w:lineRule="auto"/>
              <w:ind w:right="-110"/>
              <w:rPr>
                <w:rFonts w:eastAsia="Times New Roman" w:cs="Arial"/>
                <w:color w:val="auto"/>
              </w:rPr>
            </w:pPr>
            <w:r w:rsidRPr="00E44BD1">
              <w:rPr>
                <w:rFonts w:eastAsia="Times New Roman" w:cs="Arial"/>
                <w:color w:val="auto"/>
              </w:rPr>
              <w:t>University of Southampton</w:t>
            </w:r>
          </w:p>
          <w:p w14:paraId="6AA408CF" w14:textId="77777777" w:rsidR="007A4D1C" w:rsidRPr="00E44BD1" w:rsidRDefault="007A4D1C" w:rsidP="007A4D1C">
            <w:pPr>
              <w:spacing w:line="276" w:lineRule="auto"/>
              <w:ind w:right="-110" w:firstLine="21"/>
              <w:rPr>
                <w:rFonts w:eastAsia="Times New Roman" w:cs="Arial"/>
                <w:color w:val="auto"/>
              </w:rPr>
            </w:pPr>
            <w:r w:rsidRPr="00E44BD1">
              <w:rPr>
                <w:rFonts w:eastAsia="Times New Roman" w:cs="Arial"/>
                <w:color w:val="auto"/>
              </w:rPr>
              <w:t>Lecturer, Child and Family Nursing</w:t>
            </w:r>
          </w:p>
        </w:tc>
      </w:tr>
      <w:tr w:rsidR="007A4D1C" w:rsidRPr="00A726D5" w14:paraId="2F9BFF42" w14:textId="77777777" w:rsidTr="007A4D1C">
        <w:trPr>
          <w:trHeight w:val="20"/>
        </w:trPr>
        <w:tc>
          <w:tcPr>
            <w:tcW w:w="9776" w:type="dxa"/>
            <w:shd w:val="clear" w:color="auto" w:fill="auto"/>
          </w:tcPr>
          <w:p w14:paraId="0D0EBF0A" w14:textId="77777777" w:rsidR="007A4D1C" w:rsidRPr="00E44BD1" w:rsidRDefault="007A4D1C" w:rsidP="007A4D1C">
            <w:pPr>
              <w:rPr>
                <w:rFonts w:ascii="Calibri" w:hAnsi="Calibri"/>
                <w:color w:val="auto"/>
                <w:sz w:val="22"/>
                <w:szCs w:val="22"/>
                <w:lang w:eastAsia="en-GB"/>
                <w14:ligatures w14:val="none"/>
              </w:rPr>
            </w:pPr>
            <w:r w:rsidRPr="00E44BD1">
              <w:rPr>
                <w:rFonts w:cs="Arial"/>
                <w:color w:val="auto"/>
                <w:lang w:eastAsia="en-GB"/>
                <w14:ligatures w14:val="none"/>
              </w:rPr>
              <w:t>Primary Care Workforce Development Lead </w:t>
            </w:r>
          </w:p>
          <w:p w14:paraId="09C3979C" w14:textId="77777777" w:rsidR="007A4D1C" w:rsidRPr="00E44BD1" w:rsidRDefault="007A4D1C" w:rsidP="007A4D1C">
            <w:pPr>
              <w:rPr>
                <w:color w:val="auto"/>
                <w:lang w:eastAsia="en-GB"/>
                <w14:ligatures w14:val="none"/>
              </w:rPr>
            </w:pPr>
            <w:r w:rsidRPr="00E44BD1">
              <w:rPr>
                <w:rFonts w:cs="Arial"/>
                <w:color w:val="auto"/>
                <w:lang w:eastAsia="en-GB"/>
                <w14:ligatures w14:val="none"/>
              </w:rPr>
              <w:t>Thames Valley and Wessex Primary Care School  </w:t>
            </w:r>
          </w:p>
        </w:tc>
      </w:tr>
      <w:tr w:rsidR="007A4D1C" w:rsidRPr="00A726D5" w14:paraId="740E7411" w14:textId="77777777" w:rsidTr="007A4D1C">
        <w:trPr>
          <w:trHeight w:val="20"/>
        </w:trPr>
        <w:tc>
          <w:tcPr>
            <w:tcW w:w="9776" w:type="dxa"/>
            <w:shd w:val="clear" w:color="auto" w:fill="auto"/>
          </w:tcPr>
          <w:p w14:paraId="4077F2F0" w14:textId="77777777" w:rsidR="007A4D1C" w:rsidRPr="00E44BD1" w:rsidRDefault="007A4D1C" w:rsidP="007A4D1C">
            <w:pPr>
              <w:spacing w:line="276" w:lineRule="auto"/>
              <w:ind w:right="-110" w:firstLine="21"/>
              <w:rPr>
                <w:rFonts w:eastAsia="Times New Roman" w:cs="Arial"/>
                <w:color w:val="auto"/>
              </w:rPr>
            </w:pPr>
            <w:r w:rsidRPr="00E44BD1">
              <w:rPr>
                <w:rFonts w:eastAsia="Times New Roman" w:cs="Arial"/>
                <w:color w:val="auto"/>
              </w:rPr>
              <w:t>Primary Care Programme Coordinator</w:t>
            </w:r>
          </w:p>
          <w:p w14:paraId="54AFB70E" w14:textId="77777777" w:rsidR="007A4D1C" w:rsidRPr="00E44BD1" w:rsidRDefault="007A4D1C" w:rsidP="007A4D1C">
            <w:pPr>
              <w:spacing w:line="276" w:lineRule="auto"/>
              <w:ind w:right="-110"/>
              <w:rPr>
                <w:rFonts w:eastAsia="Times New Roman" w:cs="Arial"/>
                <w:color w:val="auto"/>
              </w:rPr>
            </w:pPr>
            <w:r w:rsidRPr="00E44BD1">
              <w:rPr>
                <w:rFonts w:eastAsia="Times New Roman" w:cs="Arial"/>
                <w:color w:val="auto"/>
              </w:rPr>
              <w:t>Thames Valley and Wessex Primary Care School</w:t>
            </w:r>
          </w:p>
        </w:tc>
      </w:tr>
      <w:tr w:rsidR="007A4D1C" w:rsidRPr="00A726D5" w14:paraId="39FB6472" w14:textId="77777777" w:rsidTr="007A4D1C">
        <w:trPr>
          <w:trHeight w:val="20"/>
        </w:trPr>
        <w:tc>
          <w:tcPr>
            <w:tcW w:w="9776" w:type="dxa"/>
            <w:shd w:val="clear" w:color="auto" w:fill="auto"/>
          </w:tcPr>
          <w:p w14:paraId="13B1BFFE" w14:textId="77777777" w:rsidR="007A4D1C" w:rsidRPr="00E44BD1" w:rsidRDefault="007A4D1C" w:rsidP="007A4D1C">
            <w:pPr>
              <w:spacing w:line="276" w:lineRule="auto"/>
              <w:ind w:right="-110" w:firstLine="21"/>
              <w:rPr>
                <w:rFonts w:eastAsia="Times New Roman" w:cs="Arial"/>
                <w:color w:val="auto"/>
              </w:rPr>
            </w:pPr>
            <w:r w:rsidRPr="00E44BD1">
              <w:rPr>
                <w:rFonts w:eastAsia="Times New Roman" w:cs="Arial"/>
                <w:color w:val="auto"/>
              </w:rPr>
              <w:t xml:space="preserve">Project Support Officer </w:t>
            </w:r>
          </w:p>
          <w:p w14:paraId="251F39DC" w14:textId="77777777" w:rsidR="007A4D1C" w:rsidRPr="00E44BD1" w:rsidRDefault="007A4D1C" w:rsidP="007A4D1C">
            <w:pPr>
              <w:spacing w:line="276" w:lineRule="auto"/>
              <w:ind w:right="-110" w:firstLine="21"/>
              <w:rPr>
                <w:rFonts w:eastAsia="Times New Roman" w:cs="Arial"/>
                <w:color w:val="auto"/>
              </w:rPr>
            </w:pPr>
            <w:r w:rsidRPr="00E44BD1">
              <w:rPr>
                <w:rFonts w:eastAsia="Times New Roman" w:cs="Arial"/>
                <w:color w:val="auto"/>
              </w:rPr>
              <w:t>Thames Valley and Wessex Primary Care School</w:t>
            </w:r>
          </w:p>
        </w:tc>
      </w:tr>
    </w:tbl>
    <w:p w14:paraId="7C4933BD" w14:textId="77777777" w:rsidR="007A4D1C" w:rsidRDefault="007A4D1C" w:rsidP="007A4D1C">
      <w:pPr>
        <w:pStyle w:val="Heading2"/>
        <w:spacing w:after="0"/>
        <w:rPr>
          <w:rFonts w:eastAsia="Times New Roman"/>
        </w:rPr>
      </w:pPr>
      <w:bookmarkStart w:id="22" w:name="_Toc133577189"/>
      <w:r w:rsidRPr="00A726D5">
        <w:rPr>
          <w:rFonts w:eastAsia="Times New Roman"/>
        </w:rPr>
        <w:t>Outcome</w:t>
      </w:r>
      <w:bookmarkEnd w:id="22"/>
    </w:p>
    <w:p w14:paraId="1F52E10F" w14:textId="77777777" w:rsidR="007A4D1C" w:rsidRPr="00BA4F37" w:rsidRDefault="007A4D1C" w:rsidP="007A4D1C">
      <w:pPr>
        <w:pStyle w:val="BodyText"/>
        <w:spacing w:after="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468"/>
      </w:tblGrid>
      <w:tr w:rsidR="007A4D1C" w:rsidRPr="00A726D5" w14:paraId="6A5D2ABF" w14:textId="77777777" w:rsidTr="00D04732">
        <w:trPr>
          <w:trHeight w:val="454"/>
        </w:trPr>
        <w:tc>
          <w:tcPr>
            <w:tcW w:w="3308" w:type="dxa"/>
            <w:shd w:val="clear" w:color="auto" w:fill="FFE0C1"/>
          </w:tcPr>
          <w:p w14:paraId="4990B89E" w14:textId="77777777" w:rsidR="007A4D1C" w:rsidRDefault="007A4D1C" w:rsidP="00D04732">
            <w:pPr>
              <w:spacing w:line="276" w:lineRule="auto"/>
              <w:ind w:left="32" w:right="-51"/>
              <w:rPr>
                <w:rFonts w:eastAsia="Times New Roman" w:cs="Arial"/>
              </w:rPr>
            </w:pPr>
            <w:r w:rsidRPr="00A726D5">
              <w:rPr>
                <w:rFonts w:eastAsia="Times New Roman" w:cs="Arial"/>
              </w:rPr>
              <w:t xml:space="preserve">Outcome </w:t>
            </w:r>
          </w:p>
          <w:p w14:paraId="500759C4" w14:textId="77777777" w:rsidR="007A4D1C" w:rsidRPr="00D86649" w:rsidRDefault="007A4D1C" w:rsidP="00D04732">
            <w:pPr>
              <w:spacing w:line="276" w:lineRule="auto"/>
              <w:ind w:left="32" w:right="-51"/>
              <w:rPr>
                <w:rFonts w:eastAsia="Times New Roman" w:cs="Arial"/>
                <w:i/>
                <w:iCs/>
                <w:color w:val="404040" w:themeColor="text1" w:themeTint="BF"/>
              </w:rPr>
            </w:pPr>
            <w:r w:rsidRPr="00D86649">
              <w:rPr>
                <w:rFonts w:eastAsia="Times New Roman" w:cs="Arial"/>
                <w:i/>
                <w:iCs/>
                <w:color w:val="404040" w:themeColor="text1" w:themeTint="BF"/>
              </w:rPr>
              <w:t>Delete as</w:t>
            </w:r>
            <w:r>
              <w:rPr>
                <w:rFonts w:eastAsia="Times New Roman" w:cs="Arial"/>
                <w:i/>
                <w:iCs/>
                <w:color w:val="404040" w:themeColor="text1" w:themeTint="BF"/>
              </w:rPr>
              <w:t xml:space="preserve"> </w:t>
            </w:r>
            <w:r w:rsidRPr="00D86649">
              <w:rPr>
                <w:rFonts w:eastAsia="Times New Roman" w:cs="Arial"/>
                <w:i/>
                <w:iCs/>
                <w:color w:val="404040" w:themeColor="text1" w:themeTint="BF"/>
              </w:rPr>
              <w:t>appropriate</w:t>
            </w:r>
          </w:p>
        </w:tc>
        <w:tc>
          <w:tcPr>
            <w:tcW w:w="6468" w:type="dxa"/>
            <w:shd w:val="clear" w:color="auto" w:fill="FFE0C1"/>
          </w:tcPr>
          <w:p w14:paraId="450BA246" w14:textId="77777777" w:rsidR="007A4D1C" w:rsidRPr="00A726D5" w:rsidRDefault="007A4D1C" w:rsidP="00D04732">
            <w:pPr>
              <w:spacing w:line="276" w:lineRule="auto"/>
              <w:ind w:left="-18" w:firstLine="18"/>
              <w:jc w:val="both"/>
              <w:rPr>
                <w:rFonts w:eastAsia="Times New Roman" w:cs="Arial"/>
              </w:rPr>
            </w:pPr>
            <w:r w:rsidRPr="00A726D5">
              <w:rPr>
                <w:rFonts w:eastAsia="Times New Roman" w:cs="Arial"/>
              </w:rPr>
              <w:t>Comments</w:t>
            </w:r>
          </w:p>
        </w:tc>
      </w:tr>
      <w:tr w:rsidR="007A4D1C" w:rsidRPr="00A726D5" w14:paraId="6BAC4951" w14:textId="77777777" w:rsidTr="00D04732">
        <w:trPr>
          <w:trHeight w:val="340"/>
        </w:trPr>
        <w:tc>
          <w:tcPr>
            <w:tcW w:w="3308" w:type="dxa"/>
            <w:shd w:val="clear" w:color="auto" w:fill="auto"/>
          </w:tcPr>
          <w:p w14:paraId="133DE0FE" w14:textId="77777777" w:rsidR="007A4D1C" w:rsidRPr="00A726D5" w:rsidRDefault="007A4D1C" w:rsidP="00D04732">
            <w:pPr>
              <w:spacing w:line="276" w:lineRule="auto"/>
              <w:ind w:left="32" w:right="-51"/>
              <w:rPr>
                <w:rFonts w:eastAsia="Times New Roman" w:cs="Arial"/>
              </w:rPr>
            </w:pPr>
            <w:r w:rsidRPr="00A726D5">
              <w:rPr>
                <w:rFonts w:eastAsia="Times New Roman" w:cs="Arial"/>
              </w:rPr>
              <w:t xml:space="preserve">ALL criteria met </w:t>
            </w:r>
            <w:sdt>
              <w:sdtPr>
                <w:rPr>
                  <w:rFonts w:asciiTheme="minorHAnsi" w:eastAsia="Times New Roman" w:hAnsiTheme="minorHAnsi" w:cs="Arial"/>
                  <w:color w:val="auto"/>
                  <w:sz w:val="22"/>
                  <w:szCs w:val="22"/>
                </w:rPr>
                <w:id w:val="-331153436"/>
                <w14:checkbox>
                  <w14:checked w14:val="1"/>
                  <w14:checkedState w14:val="2612" w14:font="MS Gothic"/>
                  <w14:uncheckedState w14:val="2610" w14:font="MS Gothic"/>
                </w14:checkbox>
              </w:sdtPr>
              <w:sdtContent>
                <w:r w:rsidRPr="000D4F56">
                  <w:rPr>
                    <w:rFonts w:asciiTheme="minorHAnsi" w:eastAsia="MS Gothic" w:hAnsiTheme="minorHAnsi" w:cs="Arial" w:hint="eastAsia"/>
                    <w:color w:val="auto"/>
                    <w:sz w:val="22"/>
                    <w:szCs w:val="22"/>
                  </w:rPr>
                  <w:t>☒</w:t>
                </w:r>
              </w:sdtContent>
            </w:sdt>
          </w:p>
        </w:tc>
        <w:tc>
          <w:tcPr>
            <w:tcW w:w="6468" w:type="dxa"/>
            <w:vMerge w:val="restart"/>
            <w:shd w:val="clear" w:color="auto" w:fill="auto"/>
          </w:tcPr>
          <w:p w14:paraId="47ED3090" w14:textId="77777777" w:rsidR="007A4D1C" w:rsidRPr="005C4A8B" w:rsidRDefault="007A4D1C" w:rsidP="00D04732">
            <w:pPr>
              <w:spacing w:line="276" w:lineRule="auto"/>
              <w:rPr>
                <w:rFonts w:eastAsia="Arial" w:cs="Arial"/>
                <w:color w:val="auto"/>
              </w:rPr>
            </w:pPr>
            <w:r w:rsidRPr="005C4A8B">
              <w:rPr>
                <w:rFonts w:eastAsia="Arial" w:cs="Arial"/>
                <w:color w:val="auto"/>
              </w:rPr>
              <w:t xml:space="preserve">Congratulations you have been approved as a PCN level learning environment. It is clear from your approval’s paperwork that your PCN has established an educational </w:t>
            </w:r>
            <w:r w:rsidRPr="005C4A8B">
              <w:rPr>
                <w:rFonts w:eastAsia="Arial" w:cs="Arial"/>
                <w:color w:val="auto"/>
              </w:rPr>
              <w:lastRenderedPageBreak/>
              <w:t xml:space="preserve">culture that is a forward-thinking, open, supportive learning environment. </w:t>
            </w:r>
          </w:p>
          <w:p w14:paraId="716CD84E" w14:textId="77777777" w:rsidR="007A4D1C" w:rsidRPr="005C4A8B" w:rsidRDefault="007A4D1C" w:rsidP="00D04732">
            <w:pPr>
              <w:spacing w:line="276" w:lineRule="auto"/>
              <w:rPr>
                <w:rFonts w:eastAsia="Arial" w:cs="Arial"/>
                <w:color w:val="auto"/>
              </w:rPr>
            </w:pPr>
          </w:p>
          <w:p w14:paraId="77B319ED" w14:textId="77777777" w:rsidR="007A4D1C" w:rsidRPr="005C4A8B" w:rsidRDefault="007A4D1C" w:rsidP="00D04732">
            <w:pPr>
              <w:spacing w:line="276" w:lineRule="auto"/>
              <w:ind w:left="-18" w:firstLine="18"/>
              <w:rPr>
                <w:rFonts w:eastAsia="Arial" w:cs="Arial"/>
                <w:color w:val="auto"/>
              </w:rPr>
            </w:pPr>
            <w:r w:rsidRPr="005C4A8B">
              <w:rPr>
                <w:rFonts w:eastAsia="Arial" w:cs="Arial"/>
                <w:color w:val="auto"/>
              </w:rPr>
              <w:t xml:space="preserve">We would encourage you to discuss with your Learning Environment Lead (LEL) how you can continue to build on and strengthen the evidence in this paperwork. </w:t>
            </w:r>
          </w:p>
          <w:p w14:paraId="2CF68106" w14:textId="77777777" w:rsidR="007A4D1C" w:rsidRPr="005C4A8B" w:rsidRDefault="007A4D1C" w:rsidP="00D04732">
            <w:pPr>
              <w:spacing w:line="276" w:lineRule="auto"/>
              <w:ind w:left="-18" w:firstLine="18"/>
              <w:rPr>
                <w:rFonts w:eastAsia="Arial" w:cs="Arial"/>
                <w:color w:val="auto"/>
              </w:rPr>
            </w:pPr>
          </w:p>
          <w:p w14:paraId="07C09AA0" w14:textId="77777777" w:rsidR="007A4D1C" w:rsidRPr="005C4A8B" w:rsidRDefault="007A4D1C" w:rsidP="00D04732">
            <w:pPr>
              <w:spacing w:line="276" w:lineRule="auto"/>
              <w:ind w:left="-18" w:firstLine="18"/>
              <w:rPr>
                <w:rFonts w:eastAsia="Arial" w:cs="Arial"/>
                <w:color w:val="auto"/>
              </w:rPr>
            </w:pPr>
            <w:r w:rsidRPr="005C4A8B">
              <w:rPr>
                <w:rFonts w:eastAsia="Arial" w:cs="Arial"/>
                <w:color w:val="auto"/>
              </w:rPr>
              <w:t>Feedback from the panel for you to reflect on includes:</w:t>
            </w:r>
          </w:p>
          <w:p w14:paraId="02F89EA1" w14:textId="77777777" w:rsidR="007A4D1C" w:rsidRDefault="007A4D1C" w:rsidP="007A4D1C">
            <w:pPr>
              <w:pStyle w:val="ListParagraph"/>
              <w:numPr>
                <w:ilvl w:val="0"/>
                <w:numId w:val="33"/>
              </w:numPr>
              <w:spacing w:line="276" w:lineRule="auto"/>
              <w:rPr>
                <w:rFonts w:eastAsia="Times New Roman" w:cs="Arial"/>
              </w:rPr>
            </w:pPr>
            <w:r w:rsidRPr="001B074F">
              <w:rPr>
                <w:rFonts w:eastAsia="Times New Roman" w:cs="Arial"/>
              </w:rPr>
              <w:t>The universities that the learners come from need to be added on page 3</w:t>
            </w:r>
          </w:p>
          <w:p w14:paraId="16EA4A4D" w14:textId="6512B28C" w:rsidR="007A4D1C" w:rsidRPr="00782B87" w:rsidRDefault="007A4D1C" w:rsidP="007A4D1C">
            <w:pPr>
              <w:pStyle w:val="ListParagraph"/>
              <w:numPr>
                <w:ilvl w:val="0"/>
                <w:numId w:val="33"/>
              </w:numPr>
              <w:spacing w:line="276" w:lineRule="auto"/>
              <w:rPr>
                <w:rStyle w:val="cf01"/>
                <w:rFonts w:ascii="Arial" w:eastAsia="Times New Roman" w:hAnsi="Arial" w:cs="Arial"/>
                <w:sz w:val="24"/>
                <w:szCs w:val="24"/>
              </w:rPr>
            </w:pPr>
            <w:r>
              <w:rPr>
                <w:rFonts w:eastAsia="Times New Roman" w:cs="Arial"/>
              </w:rPr>
              <w:t xml:space="preserve">Page 9 - clarification on whether the </w:t>
            </w:r>
            <w:r w:rsidRPr="00782B87">
              <w:rPr>
                <w:rStyle w:val="cf01"/>
                <w:rFonts w:ascii="Arial" w:hAnsi="Arial" w:cs="Arial"/>
                <w:sz w:val="24"/>
                <w:szCs w:val="24"/>
              </w:rPr>
              <w:t>nursing</w:t>
            </w:r>
            <w:r>
              <w:rPr>
                <w:rStyle w:val="cf01"/>
                <w:rFonts w:ascii="Arial" w:hAnsi="Arial" w:cs="Arial"/>
                <w:sz w:val="24"/>
                <w:szCs w:val="24"/>
              </w:rPr>
              <w:t xml:space="preserve"> </w:t>
            </w:r>
            <w:r w:rsidRPr="00782B87">
              <w:rPr>
                <w:rStyle w:val="cf01"/>
                <w:rFonts w:ascii="Arial" w:hAnsi="Arial" w:cs="Arial"/>
                <w:sz w:val="24"/>
                <w:szCs w:val="24"/>
              </w:rPr>
              <w:t xml:space="preserve">/ PA and paramedic learners be long arm assessed by staff </w:t>
            </w:r>
          </w:p>
          <w:p w14:paraId="35312E36" w14:textId="77777777" w:rsidR="007A4D1C" w:rsidRPr="004E3650" w:rsidRDefault="007A4D1C" w:rsidP="007A4D1C">
            <w:pPr>
              <w:pStyle w:val="ListParagraph"/>
              <w:numPr>
                <w:ilvl w:val="0"/>
                <w:numId w:val="33"/>
              </w:numPr>
              <w:spacing w:line="276" w:lineRule="auto"/>
              <w:rPr>
                <w:rStyle w:val="cf01"/>
                <w:rFonts w:ascii="Arial" w:eastAsia="Times New Roman" w:hAnsi="Arial" w:cs="Arial"/>
                <w:sz w:val="24"/>
                <w:szCs w:val="24"/>
              </w:rPr>
            </w:pPr>
            <w:r w:rsidRPr="004E3650">
              <w:rPr>
                <w:rFonts w:eastAsia="Times New Roman" w:cs="Arial"/>
              </w:rPr>
              <w:t xml:space="preserve">We have included a link to the </w:t>
            </w:r>
            <w:hyperlink r:id="rId16" w:history="1">
              <w:r w:rsidRPr="004E3650">
                <w:rPr>
                  <w:rStyle w:val="Hyperlink"/>
                  <w:rFonts w:eastAsia="Times New Roman" w:cs="Arial"/>
                </w:rPr>
                <w:t xml:space="preserve">University of Winchester AHP </w:t>
              </w:r>
              <w:r w:rsidRPr="004E3650">
                <w:rPr>
                  <w:rStyle w:val="Hyperlink"/>
                  <w:rFonts w:cs="Arial"/>
                </w:rPr>
                <w:t>educator development eLearning</w:t>
              </w:r>
            </w:hyperlink>
            <w:r w:rsidRPr="004E3650">
              <w:rPr>
                <w:rFonts w:eastAsia="Times New Roman" w:cs="Arial"/>
              </w:rPr>
              <w:t xml:space="preserve"> </w:t>
            </w:r>
          </w:p>
          <w:p w14:paraId="3AC6ADFA" w14:textId="77777777" w:rsidR="007A4D1C" w:rsidRDefault="007A4D1C" w:rsidP="00D04732">
            <w:pPr>
              <w:spacing w:line="276" w:lineRule="auto"/>
              <w:jc w:val="both"/>
              <w:rPr>
                <w:rStyle w:val="cf01"/>
                <w:rFonts w:ascii="Arial" w:hAnsi="Arial"/>
                <w:sz w:val="24"/>
                <w:szCs w:val="24"/>
              </w:rPr>
            </w:pPr>
          </w:p>
          <w:p w14:paraId="730D19EC" w14:textId="77777777" w:rsidR="007A4D1C" w:rsidRPr="00C539D2" w:rsidRDefault="007A4D1C" w:rsidP="00D04732">
            <w:pPr>
              <w:spacing w:line="276" w:lineRule="auto"/>
              <w:ind w:left="-18" w:firstLine="18"/>
              <w:jc w:val="both"/>
              <w:rPr>
                <w:rStyle w:val="cf01"/>
                <w:rFonts w:ascii="Arial" w:hAnsi="Arial"/>
                <w:color w:val="auto"/>
                <w:sz w:val="24"/>
                <w:szCs w:val="24"/>
              </w:rPr>
            </w:pPr>
            <w:r w:rsidRPr="00C539D2">
              <w:rPr>
                <w:rFonts w:eastAsia="Arial" w:cs="Arial"/>
                <w:color w:val="auto"/>
              </w:rPr>
              <w:t>Your LEL may ask you to provide evidence of how you have actioned these points as part of your ongoing development as a PCN level learning environment.</w:t>
            </w:r>
          </w:p>
          <w:p w14:paraId="58A86539" w14:textId="77777777" w:rsidR="007A4D1C" w:rsidRDefault="007A4D1C" w:rsidP="00D04732">
            <w:pPr>
              <w:spacing w:line="276" w:lineRule="auto"/>
              <w:ind w:left="-18" w:firstLine="18"/>
              <w:jc w:val="both"/>
              <w:rPr>
                <w:rStyle w:val="cf01"/>
                <w:rFonts w:ascii="Arial" w:hAnsi="Arial"/>
                <w:sz w:val="24"/>
                <w:szCs w:val="24"/>
              </w:rPr>
            </w:pPr>
          </w:p>
          <w:p w14:paraId="4F402A86" w14:textId="77777777" w:rsidR="007A4D1C" w:rsidRPr="00A726D5" w:rsidRDefault="007A4D1C" w:rsidP="00D04732">
            <w:pPr>
              <w:spacing w:line="276" w:lineRule="auto"/>
              <w:ind w:left="-18" w:firstLine="18"/>
              <w:jc w:val="both"/>
              <w:rPr>
                <w:rFonts w:eastAsia="Times New Roman" w:cs="Arial"/>
              </w:rPr>
            </w:pPr>
            <w:r w:rsidRPr="00C539D2">
              <w:rPr>
                <w:rStyle w:val="cf01"/>
                <w:rFonts w:ascii="Arial" w:hAnsi="Arial"/>
                <w:color w:val="auto"/>
                <w:sz w:val="24"/>
                <w:szCs w:val="24"/>
              </w:rPr>
              <w:t>We have noted that you have reflected on areas you are partially meeting and have put an action plan in place.</w:t>
            </w:r>
          </w:p>
        </w:tc>
      </w:tr>
      <w:tr w:rsidR="007A4D1C" w:rsidRPr="00A726D5" w14:paraId="73BFA92E" w14:textId="77777777" w:rsidTr="00D04732">
        <w:trPr>
          <w:trHeight w:val="340"/>
        </w:trPr>
        <w:tc>
          <w:tcPr>
            <w:tcW w:w="3308" w:type="dxa"/>
            <w:shd w:val="clear" w:color="auto" w:fill="auto"/>
          </w:tcPr>
          <w:p w14:paraId="4B85A52E" w14:textId="77777777" w:rsidR="007A4D1C" w:rsidRPr="00A726D5" w:rsidRDefault="007A4D1C" w:rsidP="00D04732">
            <w:pPr>
              <w:spacing w:line="276" w:lineRule="auto"/>
              <w:ind w:left="32" w:right="-51"/>
              <w:rPr>
                <w:rFonts w:eastAsia="Times New Roman" w:cs="Arial"/>
              </w:rPr>
            </w:pPr>
            <w:r w:rsidRPr="00A726D5">
              <w:rPr>
                <w:rFonts w:eastAsia="Times New Roman" w:cs="Arial"/>
              </w:rPr>
              <w:t xml:space="preserve">SOME criteria met </w:t>
            </w:r>
            <w:r w:rsidRPr="00A726D5">
              <w:rPr>
                <w:rFonts w:ascii="Segoe UI Symbol" w:eastAsia="Times New Roman" w:hAnsi="Segoe UI Symbol" w:cs="Segoe UI Symbol"/>
              </w:rPr>
              <w:t>☐</w:t>
            </w:r>
          </w:p>
        </w:tc>
        <w:tc>
          <w:tcPr>
            <w:tcW w:w="6468" w:type="dxa"/>
            <w:vMerge/>
            <w:shd w:val="clear" w:color="auto" w:fill="auto"/>
          </w:tcPr>
          <w:p w14:paraId="611EC02F" w14:textId="77777777" w:rsidR="007A4D1C" w:rsidRPr="00A726D5" w:rsidRDefault="007A4D1C" w:rsidP="00D04732">
            <w:pPr>
              <w:spacing w:line="276" w:lineRule="auto"/>
              <w:ind w:left="720" w:hanging="720"/>
              <w:jc w:val="both"/>
              <w:rPr>
                <w:rFonts w:eastAsia="Times New Roman" w:cs="Arial"/>
              </w:rPr>
            </w:pPr>
          </w:p>
        </w:tc>
      </w:tr>
      <w:tr w:rsidR="007A4D1C" w:rsidRPr="00A726D5" w14:paraId="72A0FF99" w14:textId="77777777" w:rsidTr="00D04732">
        <w:trPr>
          <w:trHeight w:val="340"/>
        </w:trPr>
        <w:tc>
          <w:tcPr>
            <w:tcW w:w="3308" w:type="dxa"/>
            <w:shd w:val="clear" w:color="auto" w:fill="auto"/>
          </w:tcPr>
          <w:p w14:paraId="1ACA4F50" w14:textId="77777777" w:rsidR="007A4D1C" w:rsidRPr="00A726D5" w:rsidRDefault="007A4D1C" w:rsidP="00D04732">
            <w:pPr>
              <w:spacing w:line="276" w:lineRule="auto"/>
              <w:ind w:left="32" w:right="-51"/>
              <w:rPr>
                <w:rFonts w:eastAsia="Times New Roman" w:cs="Arial"/>
              </w:rPr>
            </w:pPr>
            <w:r w:rsidRPr="00A726D5">
              <w:rPr>
                <w:rFonts w:eastAsia="Times New Roman" w:cs="Arial"/>
              </w:rPr>
              <w:t xml:space="preserve">Criteria NOT met </w:t>
            </w:r>
            <w:r w:rsidRPr="00A726D5">
              <w:rPr>
                <w:rFonts w:ascii="Segoe UI Symbol" w:eastAsia="Times New Roman" w:hAnsi="Segoe UI Symbol" w:cs="Segoe UI Symbol"/>
              </w:rPr>
              <w:t>☐</w:t>
            </w:r>
          </w:p>
        </w:tc>
        <w:tc>
          <w:tcPr>
            <w:tcW w:w="6468" w:type="dxa"/>
            <w:vMerge/>
            <w:shd w:val="clear" w:color="auto" w:fill="auto"/>
          </w:tcPr>
          <w:p w14:paraId="5E515E71" w14:textId="77777777" w:rsidR="007A4D1C" w:rsidRPr="00A726D5" w:rsidRDefault="007A4D1C" w:rsidP="00D04732">
            <w:pPr>
              <w:spacing w:line="276" w:lineRule="auto"/>
              <w:ind w:left="720" w:hanging="720"/>
              <w:jc w:val="both"/>
              <w:rPr>
                <w:rFonts w:eastAsia="Times New Roman" w:cs="Arial"/>
              </w:rPr>
            </w:pPr>
          </w:p>
        </w:tc>
      </w:tr>
    </w:tbl>
    <w:p w14:paraId="257A75AA" w14:textId="77777777" w:rsidR="007A4D1C" w:rsidRDefault="007A4D1C" w:rsidP="007A4D1C">
      <w:pPr>
        <w:pStyle w:val="Heading2"/>
        <w:spacing w:after="0"/>
      </w:pPr>
      <w:bookmarkStart w:id="23" w:name="_Toc133577190"/>
      <w:r>
        <w:rPr>
          <w:rFonts w:eastAsia="Times New Roman"/>
        </w:rPr>
        <w:t>TVW PCS r</w:t>
      </w:r>
      <w:r w:rsidRPr="00A726D5">
        <w:rPr>
          <w:rFonts w:eastAsia="Times New Roman"/>
        </w:rPr>
        <w:t xml:space="preserve">atification and </w:t>
      </w:r>
      <w:r>
        <w:rPr>
          <w:rFonts w:eastAsia="Times New Roman"/>
        </w:rPr>
        <w:t>s</w:t>
      </w:r>
      <w:r w:rsidRPr="00A726D5">
        <w:rPr>
          <w:rFonts w:eastAsia="Times New Roman"/>
        </w:rPr>
        <w:t>ign off</w:t>
      </w:r>
      <w:bookmarkEnd w:id="23"/>
      <w:r w:rsidRPr="00A726D5">
        <w:tab/>
      </w:r>
      <w:r w:rsidRPr="00A726D5">
        <w:tab/>
      </w:r>
    </w:p>
    <w:p w14:paraId="6600AF95" w14:textId="77777777" w:rsidR="007A4D1C" w:rsidRPr="009E0870" w:rsidRDefault="007A4D1C" w:rsidP="007A4D1C">
      <w:pPr>
        <w:pStyle w:val="BodyText"/>
        <w:spacing w:after="0"/>
      </w:pPr>
    </w:p>
    <w:tbl>
      <w:tblPr>
        <w:tblStyle w:val="TableGrid"/>
        <w:tblW w:w="9776" w:type="dxa"/>
        <w:tblLook w:val="04A0" w:firstRow="1" w:lastRow="0" w:firstColumn="1" w:lastColumn="0" w:noHBand="0" w:noVBand="1"/>
      </w:tblPr>
      <w:tblGrid>
        <w:gridCol w:w="3256"/>
        <w:gridCol w:w="6520"/>
      </w:tblGrid>
      <w:tr w:rsidR="007A4D1C" w:rsidRPr="00A726D5" w14:paraId="0321266D" w14:textId="77777777" w:rsidTr="00D04732">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435CC324" w14:textId="77777777" w:rsidR="007A4D1C" w:rsidRPr="00A726D5" w:rsidRDefault="007A4D1C" w:rsidP="00D04732">
            <w:pPr>
              <w:spacing w:line="276" w:lineRule="auto"/>
              <w:ind w:left="132" w:right="141"/>
              <w:rPr>
                <w:rFonts w:eastAsiaTheme="minorEastAsia" w:cs="Arial"/>
                <w:lang w:eastAsia="en-GB"/>
              </w:rPr>
            </w:pPr>
            <w:r w:rsidRPr="00A726D5">
              <w:rPr>
                <w:rFonts w:eastAsiaTheme="minorEastAsia" w:cs="Arial"/>
              </w:rPr>
              <w:t xml:space="preserve">Approval </w:t>
            </w:r>
            <w:r>
              <w:rPr>
                <w:rFonts w:eastAsiaTheme="minorEastAsia" w:cs="Arial"/>
              </w:rPr>
              <w:t>s</w:t>
            </w:r>
            <w:r w:rsidRPr="00A726D5">
              <w:rPr>
                <w:rFonts w:eastAsiaTheme="minorEastAsia" w:cs="Arial"/>
              </w:rPr>
              <w:t>ummary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8B71804" w14:textId="77777777" w:rsidR="007A4D1C" w:rsidRPr="00A726D5" w:rsidRDefault="007A4D1C" w:rsidP="00D04732">
            <w:pPr>
              <w:spacing w:line="276" w:lineRule="auto"/>
              <w:ind w:left="132" w:right="141"/>
              <w:rPr>
                <w:rFonts w:eastAsiaTheme="minorEastAsia" w:cs="Arial"/>
                <w:lang w:eastAsia="en-GB"/>
              </w:rPr>
            </w:pPr>
            <w:r>
              <w:rPr>
                <w:rFonts w:eastAsiaTheme="minorEastAsia" w:cs="Arial"/>
                <w:lang w:eastAsia="en-GB"/>
              </w:rPr>
              <w:t>All domains have been met</w:t>
            </w:r>
          </w:p>
        </w:tc>
      </w:tr>
      <w:tr w:rsidR="007A4D1C" w:rsidRPr="00A726D5" w14:paraId="2C1665E4" w14:textId="77777777" w:rsidTr="00D04732">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29CBD653" w14:textId="77777777" w:rsidR="007A4D1C" w:rsidRPr="00A726D5" w:rsidRDefault="007A4D1C" w:rsidP="00D04732">
            <w:pPr>
              <w:spacing w:line="276" w:lineRule="auto"/>
              <w:ind w:left="132" w:right="141"/>
              <w:rPr>
                <w:rFonts w:eastAsiaTheme="minorEastAsia" w:cs="Arial"/>
                <w:lang w:eastAsia="en-GB"/>
              </w:rPr>
            </w:pPr>
            <w:r w:rsidRPr="00A726D5">
              <w:rPr>
                <w:rFonts w:eastAsia="MS Gothic" w:cs="Arial"/>
              </w:rPr>
              <w:t xml:space="preserve">Date of </w:t>
            </w:r>
            <w:r>
              <w:rPr>
                <w:rFonts w:eastAsia="MS Gothic" w:cs="Arial"/>
              </w:rPr>
              <w:t>r</w:t>
            </w:r>
            <w:r w:rsidRPr="00A726D5">
              <w:rPr>
                <w:rFonts w:eastAsia="MS Gothic" w:cs="Arial"/>
              </w:rPr>
              <w:t>atification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BEA06E0" w14:textId="77777777" w:rsidR="007A4D1C" w:rsidRPr="00A726D5" w:rsidRDefault="007A4D1C" w:rsidP="00D04732">
            <w:pPr>
              <w:spacing w:line="276" w:lineRule="auto"/>
              <w:ind w:left="132" w:right="141"/>
              <w:rPr>
                <w:rFonts w:eastAsiaTheme="minorEastAsia" w:cs="Arial"/>
                <w:lang w:eastAsia="en-GB"/>
              </w:rPr>
            </w:pPr>
            <w:r>
              <w:rPr>
                <w:rFonts w:eastAsiaTheme="minorEastAsia" w:cs="Arial"/>
                <w:lang w:eastAsia="en-GB"/>
              </w:rPr>
              <w:t>21/09/2023</w:t>
            </w:r>
          </w:p>
        </w:tc>
      </w:tr>
      <w:tr w:rsidR="007A4D1C" w:rsidRPr="00A726D5" w14:paraId="637396C7" w14:textId="77777777" w:rsidTr="00D04732">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724F9D3D" w14:textId="77777777" w:rsidR="007A4D1C" w:rsidRPr="00A726D5" w:rsidRDefault="007A4D1C" w:rsidP="00D04732">
            <w:pPr>
              <w:spacing w:line="276" w:lineRule="auto"/>
              <w:ind w:left="132" w:right="141"/>
              <w:rPr>
                <w:rFonts w:eastAsiaTheme="minorEastAsia" w:cs="Arial"/>
                <w:lang w:eastAsia="en-GB"/>
              </w:rPr>
            </w:pPr>
            <w:r>
              <w:rPr>
                <w:rFonts w:eastAsia="MS Gothic" w:cs="Arial"/>
              </w:rPr>
              <w:t>Name of</w:t>
            </w:r>
            <w:r w:rsidRPr="00A726D5">
              <w:rPr>
                <w:rFonts w:eastAsia="MS Gothic" w:cs="Arial"/>
              </w:rPr>
              <w:t xml:space="preserve"> Lead Assessor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501CF3" w14:textId="77777777" w:rsidR="007A4D1C" w:rsidRPr="00A726D5" w:rsidRDefault="007A4D1C" w:rsidP="00D04732">
            <w:pPr>
              <w:spacing w:line="276" w:lineRule="auto"/>
              <w:ind w:left="132" w:right="141"/>
              <w:rPr>
                <w:rFonts w:eastAsiaTheme="minorEastAsia" w:cs="Arial"/>
                <w:lang w:eastAsia="en-GB"/>
              </w:rPr>
            </w:pPr>
            <w:r>
              <w:rPr>
                <w:rFonts w:eastAsiaTheme="minorEastAsia" w:cs="Arial"/>
                <w:lang w:eastAsia="en-GB"/>
              </w:rPr>
              <w:t>Sue Clarke</w:t>
            </w:r>
          </w:p>
        </w:tc>
      </w:tr>
      <w:tr w:rsidR="007A4D1C" w:rsidRPr="004B2BB3" w14:paraId="5BD7EEB4" w14:textId="77777777" w:rsidTr="00D04732">
        <w:trPr>
          <w:trHeight w:val="107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646C3DE9" w14:textId="77777777" w:rsidR="007A4D1C" w:rsidRPr="00A726D5" w:rsidRDefault="007A4D1C" w:rsidP="00D04732">
            <w:pPr>
              <w:spacing w:line="276" w:lineRule="auto"/>
              <w:ind w:left="132" w:right="141"/>
              <w:rPr>
                <w:rFonts w:eastAsiaTheme="minorEastAsia" w:cs="Arial"/>
                <w:lang w:eastAsia="en-GB"/>
              </w:rPr>
            </w:pPr>
            <w:r w:rsidRPr="00A726D5">
              <w:rPr>
                <w:rFonts w:eastAsiaTheme="minorEastAsia" w:cs="Arial"/>
                <w:lang w:eastAsia="en-GB"/>
              </w:rPr>
              <w:t xml:space="preserve">Comments and </w:t>
            </w:r>
            <w:r>
              <w:rPr>
                <w:rFonts w:eastAsiaTheme="minorEastAsia" w:cs="Arial"/>
                <w:lang w:eastAsia="en-GB"/>
              </w:rPr>
              <w:t>c</w:t>
            </w:r>
            <w:r w:rsidRPr="00A726D5">
              <w:rPr>
                <w:rFonts w:eastAsiaTheme="minorEastAsia" w:cs="Arial"/>
                <w:lang w:eastAsia="en-GB"/>
              </w:rPr>
              <w:t>onclusion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79009E2" w14:textId="77777777" w:rsidR="007A4D1C" w:rsidRPr="00C5391A" w:rsidRDefault="007A4D1C" w:rsidP="00D04732">
            <w:pPr>
              <w:spacing w:line="276" w:lineRule="auto"/>
              <w:ind w:left="132" w:right="141"/>
              <w:rPr>
                <w:rFonts w:eastAsiaTheme="minorEastAsia" w:cs="Arial"/>
                <w:lang w:eastAsia="en-GB"/>
              </w:rPr>
            </w:pPr>
            <w:r w:rsidRPr="00BF152F">
              <w:rPr>
                <w:rFonts w:eastAsiaTheme="minorEastAsia" w:cs="Arial"/>
                <w:color w:val="auto"/>
                <w:lang w:eastAsia="en-GB"/>
              </w:rPr>
              <w:t>Thank you for becoming a PCN level Learning Environment. The panel note the significant time that was spent developing your approval paperwork. It is clear as a PCN that you are commi</w:t>
            </w:r>
            <w:r>
              <w:rPr>
                <w:rFonts w:eastAsiaTheme="minorEastAsia" w:cs="Arial"/>
                <w:color w:val="auto"/>
                <w:lang w:eastAsia="en-GB"/>
              </w:rPr>
              <w:t>tted</w:t>
            </w:r>
            <w:r w:rsidRPr="00BF152F">
              <w:rPr>
                <w:rFonts w:eastAsiaTheme="minorEastAsia" w:cs="Arial"/>
                <w:color w:val="auto"/>
                <w:lang w:eastAsia="en-GB"/>
              </w:rPr>
              <w:t xml:space="preserve"> to developing your learning environment. We look forward to working with you supporting learners across primary care.</w:t>
            </w:r>
          </w:p>
        </w:tc>
      </w:tr>
    </w:tbl>
    <w:p w14:paraId="739916CA" w14:textId="77777777" w:rsidR="007A4D1C" w:rsidRDefault="007A4D1C" w:rsidP="007A4D1C"/>
    <w:sectPr w:rsidR="007A4D1C">
      <w:pgSz w:w="11906" w:h="16838" w:code="9"/>
      <w:pgMar w:top="1247" w:right="1021" w:bottom="1191"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CA78A" w14:textId="77777777" w:rsidR="00710497" w:rsidRDefault="00710497" w:rsidP="005F185C">
      <w:r>
        <w:separator/>
      </w:r>
    </w:p>
  </w:endnote>
  <w:endnote w:type="continuationSeparator" w:id="0">
    <w:p w14:paraId="3629CFCF" w14:textId="77777777" w:rsidR="00710497" w:rsidRDefault="00710497" w:rsidP="005F185C">
      <w:r>
        <w:continuationSeparator/>
      </w:r>
    </w:p>
  </w:endnote>
  <w:endnote w:type="continuationNotice" w:id="1">
    <w:p w14:paraId="4FA85EDE" w14:textId="77777777" w:rsidR="00710497" w:rsidRDefault="00710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06A7" w14:textId="77777777" w:rsidR="009C4A59" w:rsidRDefault="009C4A59">
    <w:pPr>
      <w:pStyle w:val="Footer"/>
    </w:pPr>
  </w:p>
  <w:p w14:paraId="2629ED04" w14:textId="77777777" w:rsidR="009C4A59" w:rsidRDefault="009C4A59">
    <w:pPr>
      <w:pStyle w:val="Footer"/>
    </w:pP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Pr="00B26690">
      <w:t>Additional site approval for Primary Care Network Learning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7A66" w14:textId="77777777" w:rsidR="00710497" w:rsidRDefault="00710497" w:rsidP="005F185C">
      <w:r>
        <w:separator/>
      </w:r>
    </w:p>
  </w:footnote>
  <w:footnote w:type="continuationSeparator" w:id="0">
    <w:p w14:paraId="3646A638" w14:textId="77777777" w:rsidR="00710497" w:rsidRDefault="00710497" w:rsidP="005F185C">
      <w:r>
        <w:continuationSeparator/>
      </w:r>
    </w:p>
  </w:footnote>
  <w:footnote w:type="continuationNotice" w:id="1">
    <w:p w14:paraId="35DDFD16" w14:textId="77777777" w:rsidR="00710497" w:rsidRDefault="00710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F30E" w14:textId="77777777" w:rsidR="009C4A59" w:rsidRDefault="009C4A59">
    <w:pPr>
      <w:pStyle w:val="Header"/>
    </w:pPr>
  </w:p>
  <w:p w14:paraId="14EB23D3" w14:textId="77777777" w:rsidR="009C4A59" w:rsidRDefault="009C4A59">
    <w:pPr>
      <w:pStyle w:val="Header"/>
    </w:pPr>
  </w:p>
  <w:p w14:paraId="1BCA10EC" w14:textId="77777777" w:rsidR="009C4A59" w:rsidRDefault="009C4A59">
    <w:pPr>
      <w:pStyle w:val="Header"/>
    </w:pPr>
  </w:p>
  <w:p w14:paraId="31F7FB36" w14:textId="77777777" w:rsidR="009C4A59" w:rsidRDefault="009C4A59">
    <w:pPr>
      <w:pStyle w:val="Header"/>
    </w:pPr>
  </w:p>
  <w:p w14:paraId="116D196B" w14:textId="77777777" w:rsidR="009C4A59" w:rsidRDefault="009C4A59">
    <w:pPr>
      <w:pStyle w:val="Header"/>
    </w:pPr>
  </w:p>
  <w:p w14:paraId="2174C656" w14:textId="77777777" w:rsidR="009C4A59" w:rsidRDefault="009C4A59">
    <w:pPr>
      <w:pStyle w:val="Header"/>
    </w:pPr>
  </w:p>
  <w:p w14:paraId="17E98804" w14:textId="77777777" w:rsidR="009C4A59" w:rsidRDefault="009C4A59">
    <w:pPr>
      <w:pStyle w:val="Header"/>
    </w:pPr>
  </w:p>
  <w:p w14:paraId="7513D2D3" w14:textId="77777777" w:rsidR="009C4A59" w:rsidRDefault="009C4A59">
    <w:pPr>
      <w:pStyle w:val="Header"/>
    </w:pPr>
  </w:p>
  <w:p w14:paraId="148BCC89" w14:textId="77777777" w:rsidR="009C4A59" w:rsidRDefault="009C4A59">
    <w:pPr>
      <w:pStyle w:val="Header"/>
    </w:pPr>
  </w:p>
  <w:p w14:paraId="52325C31" w14:textId="77777777" w:rsidR="009C4A59" w:rsidRDefault="009C4A59">
    <w:pPr>
      <w:pStyle w:val="Header"/>
    </w:pPr>
  </w:p>
  <w:p w14:paraId="71079505" w14:textId="77777777" w:rsidR="009C4A59" w:rsidRDefault="009C4A59">
    <w:pPr>
      <w:pStyle w:val="Header"/>
    </w:pPr>
  </w:p>
  <w:p w14:paraId="4AECDD1F" w14:textId="77777777" w:rsidR="009C4A59" w:rsidRDefault="009C4A59">
    <w:pPr>
      <w:pStyle w:val="Header"/>
    </w:pPr>
  </w:p>
  <w:p w14:paraId="7BEBD549" w14:textId="77777777" w:rsidR="009C4A59" w:rsidRDefault="009C4A59">
    <w:pPr>
      <w:pStyle w:val="Header"/>
    </w:pPr>
    <w:r>
      <w:rPr>
        <w:noProof/>
      </w:rPr>
      <w:drawing>
        <wp:anchor distT="0" distB="0" distL="114300" distR="114300" simplePos="0" relativeHeight="251658240" behindDoc="1" locked="0" layoutInCell="1" allowOverlap="1" wp14:anchorId="299B05D2" wp14:editId="3B3B0981">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A832" w14:textId="77777777" w:rsidR="009C4A59" w:rsidRDefault="009C4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35155"/>
    <w:multiLevelType w:val="hybridMultilevel"/>
    <w:tmpl w:val="92622CFC"/>
    <w:lvl w:ilvl="0" w:tplc="08090001">
      <w:start w:val="1"/>
      <w:numFmt w:val="bullet"/>
      <w:lvlText w:val=""/>
      <w:lvlJc w:val="left"/>
      <w:pPr>
        <w:ind w:left="521" w:hanging="360"/>
      </w:pPr>
      <w:rPr>
        <w:rFonts w:ascii="Symbol" w:hAnsi="Symbol" w:hint="default"/>
      </w:rPr>
    </w:lvl>
    <w:lvl w:ilvl="1" w:tplc="FFFFFFFF" w:tentative="1">
      <w:start w:val="1"/>
      <w:numFmt w:val="lowerLetter"/>
      <w:lvlText w:val="%2."/>
      <w:lvlJc w:val="left"/>
      <w:pPr>
        <w:ind w:left="1241" w:hanging="360"/>
      </w:pPr>
    </w:lvl>
    <w:lvl w:ilvl="2" w:tplc="FFFFFFFF" w:tentative="1">
      <w:start w:val="1"/>
      <w:numFmt w:val="lowerRoman"/>
      <w:lvlText w:val="%3."/>
      <w:lvlJc w:val="right"/>
      <w:pPr>
        <w:ind w:left="1961" w:hanging="180"/>
      </w:pPr>
    </w:lvl>
    <w:lvl w:ilvl="3" w:tplc="FFFFFFFF" w:tentative="1">
      <w:start w:val="1"/>
      <w:numFmt w:val="decimal"/>
      <w:lvlText w:val="%4."/>
      <w:lvlJc w:val="left"/>
      <w:pPr>
        <w:ind w:left="2681" w:hanging="360"/>
      </w:pPr>
    </w:lvl>
    <w:lvl w:ilvl="4" w:tplc="FFFFFFFF" w:tentative="1">
      <w:start w:val="1"/>
      <w:numFmt w:val="lowerLetter"/>
      <w:lvlText w:val="%5."/>
      <w:lvlJc w:val="left"/>
      <w:pPr>
        <w:ind w:left="3401" w:hanging="360"/>
      </w:pPr>
    </w:lvl>
    <w:lvl w:ilvl="5" w:tplc="FFFFFFFF" w:tentative="1">
      <w:start w:val="1"/>
      <w:numFmt w:val="lowerRoman"/>
      <w:lvlText w:val="%6."/>
      <w:lvlJc w:val="right"/>
      <w:pPr>
        <w:ind w:left="4121" w:hanging="180"/>
      </w:pPr>
    </w:lvl>
    <w:lvl w:ilvl="6" w:tplc="FFFFFFFF" w:tentative="1">
      <w:start w:val="1"/>
      <w:numFmt w:val="decimal"/>
      <w:lvlText w:val="%7."/>
      <w:lvlJc w:val="left"/>
      <w:pPr>
        <w:ind w:left="4841" w:hanging="360"/>
      </w:pPr>
    </w:lvl>
    <w:lvl w:ilvl="7" w:tplc="FFFFFFFF" w:tentative="1">
      <w:start w:val="1"/>
      <w:numFmt w:val="lowerLetter"/>
      <w:lvlText w:val="%8."/>
      <w:lvlJc w:val="left"/>
      <w:pPr>
        <w:ind w:left="5561" w:hanging="360"/>
      </w:pPr>
    </w:lvl>
    <w:lvl w:ilvl="8" w:tplc="FFFFFFFF" w:tentative="1">
      <w:start w:val="1"/>
      <w:numFmt w:val="lowerRoman"/>
      <w:lvlText w:val="%9."/>
      <w:lvlJc w:val="right"/>
      <w:pPr>
        <w:ind w:left="6281"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5A468E9"/>
    <w:multiLevelType w:val="hybridMultilevel"/>
    <w:tmpl w:val="C204B6F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97494D"/>
    <w:multiLevelType w:val="multilevel"/>
    <w:tmpl w:val="65E4417A"/>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EF6473"/>
    <w:multiLevelType w:val="hybridMultilevel"/>
    <w:tmpl w:val="BBDEEC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59257D"/>
    <w:multiLevelType w:val="hybridMultilevel"/>
    <w:tmpl w:val="B2061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B140A5"/>
    <w:multiLevelType w:val="hybridMultilevel"/>
    <w:tmpl w:val="5A5A8B7A"/>
    <w:lvl w:ilvl="0" w:tplc="08090001">
      <w:start w:val="1"/>
      <w:numFmt w:val="bullet"/>
      <w:lvlText w:val=""/>
      <w:lvlJc w:val="left"/>
      <w:pPr>
        <w:ind w:left="521" w:hanging="360"/>
      </w:pPr>
      <w:rPr>
        <w:rFonts w:ascii="Symbol" w:hAnsi="Symbol" w:hint="default"/>
      </w:rPr>
    </w:lvl>
    <w:lvl w:ilvl="1" w:tplc="08090003" w:tentative="1">
      <w:start w:val="1"/>
      <w:numFmt w:val="bullet"/>
      <w:lvlText w:val="o"/>
      <w:lvlJc w:val="left"/>
      <w:pPr>
        <w:ind w:left="1241" w:hanging="360"/>
      </w:pPr>
      <w:rPr>
        <w:rFonts w:ascii="Courier New" w:hAnsi="Courier New" w:cs="Courier New" w:hint="default"/>
      </w:rPr>
    </w:lvl>
    <w:lvl w:ilvl="2" w:tplc="08090005" w:tentative="1">
      <w:start w:val="1"/>
      <w:numFmt w:val="bullet"/>
      <w:lvlText w:val=""/>
      <w:lvlJc w:val="left"/>
      <w:pPr>
        <w:ind w:left="1961" w:hanging="360"/>
      </w:pPr>
      <w:rPr>
        <w:rFonts w:ascii="Wingdings" w:hAnsi="Wingdings" w:hint="default"/>
      </w:rPr>
    </w:lvl>
    <w:lvl w:ilvl="3" w:tplc="08090001" w:tentative="1">
      <w:start w:val="1"/>
      <w:numFmt w:val="bullet"/>
      <w:lvlText w:val=""/>
      <w:lvlJc w:val="left"/>
      <w:pPr>
        <w:ind w:left="2681" w:hanging="360"/>
      </w:pPr>
      <w:rPr>
        <w:rFonts w:ascii="Symbol" w:hAnsi="Symbol" w:hint="default"/>
      </w:rPr>
    </w:lvl>
    <w:lvl w:ilvl="4" w:tplc="08090003" w:tentative="1">
      <w:start w:val="1"/>
      <w:numFmt w:val="bullet"/>
      <w:lvlText w:val="o"/>
      <w:lvlJc w:val="left"/>
      <w:pPr>
        <w:ind w:left="3401" w:hanging="360"/>
      </w:pPr>
      <w:rPr>
        <w:rFonts w:ascii="Courier New" w:hAnsi="Courier New" w:cs="Courier New" w:hint="default"/>
      </w:rPr>
    </w:lvl>
    <w:lvl w:ilvl="5" w:tplc="08090005" w:tentative="1">
      <w:start w:val="1"/>
      <w:numFmt w:val="bullet"/>
      <w:lvlText w:val=""/>
      <w:lvlJc w:val="left"/>
      <w:pPr>
        <w:ind w:left="4121" w:hanging="360"/>
      </w:pPr>
      <w:rPr>
        <w:rFonts w:ascii="Wingdings" w:hAnsi="Wingdings" w:hint="default"/>
      </w:rPr>
    </w:lvl>
    <w:lvl w:ilvl="6" w:tplc="08090001" w:tentative="1">
      <w:start w:val="1"/>
      <w:numFmt w:val="bullet"/>
      <w:lvlText w:val=""/>
      <w:lvlJc w:val="left"/>
      <w:pPr>
        <w:ind w:left="4841" w:hanging="360"/>
      </w:pPr>
      <w:rPr>
        <w:rFonts w:ascii="Symbol" w:hAnsi="Symbol" w:hint="default"/>
      </w:rPr>
    </w:lvl>
    <w:lvl w:ilvl="7" w:tplc="08090003" w:tentative="1">
      <w:start w:val="1"/>
      <w:numFmt w:val="bullet"/>
      <w:lvlText w:val="o"/>
      <w:lvlJc w:val="left"/>
      <w:pPr>
        <w:ind w:left="5561" w:hanging="360"/>
      </w:pPr>
      <w:rPr>
        <w:rFonts w:ascii="Courier New" w:hAnsi="Courier New" w:cs="Courier New" w:hint="default"/>
      </w:rPr>
    </w:lvl>
    <w:lvl w:ilvl="8" w:tplc="08090005" w:tentative="1">
      <w:start w:val="1"/>
      <w:numFmt w:val="bullet"/>
      <w:lvlText w:val=""/>
      <w:lvlJc w:val="left"/>
      <w:pPr>
        <w:ind w:left="6281" w:hanging="360"/>
      </w:pPr>
      <w:rPr>
        <w:rFonts w:ascii="Wingdings" w:hAnsi="Wingdings" w:hint="default"/>
      </w:rPr>
    </w:lvl>
  </w:abstractNum>
  <w:abstractNum w:abstractNumId="19" w15:restartNumberingAfterBreak="0">
    <w:nsid w:val="28AB7492"/>
    <w:multiLevelType w:val="hybridMultilevel"/>
    <w:tmpl w:val="8CECC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A52D47"/>
    <w:multiLevelType w:val="hybridMultilevel"/>
    <w:tmpl w:val="71426594"/>
    <w:lvl w:ilvl="0" w:tplc="D6C019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4F0623F2">
      <w:numFmt w:val="bullet"/>
      <w:lvlText w:val="•"/>
      <w:lvlJc w:val="left"/>
      <w:pPr>
        <w:ind w:left="1800" w:hanging="360"/>
      </w:pPr>
      <w:rPr>
        <w:rFonts w:ascii="Arial" w:eastAsiaTheme="minorEastAsia"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4F59CB"/>
    <w:multiLevelType w:val="hybridMultilevel"/>
    <w:tmpl w:val="06E02D5A"/>
    <w:lvl w:ilvl="0" w:tplc="D6C019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090CA7"/>
    <w:multiLevelType w:val="hybridMultilevel"/>
    <w:tmpl w:val="46A213C2"/>
    <w:lvl w:ilvl="0" w:tplc="D6C019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AF33A3"/>
    <w:multiLevelType w:val="hybridMultilevel"/>
    <w:tmpl w:val="5B5C4B1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4" w15:restartNumberingAfterBreak="0">
    <w:nsid w:val="39D015E8"/>
    <w:multiLevelType w:val="hybridMultilevel"/>
    <w:tmpl w:val="DEB67270"/>
    <w:lvl w:ilvl="0" w:tplc="19DEBC06">
      <w:start w:val="1"/>
      <w:numFmt w:val="lowerLetter"/>
      <w:lvlText w:val="(%1)"/>
      <w:lvlJc w:val="left"/>
      <w:pPr>
        <w:ind w:left="521" w:hanging="360"/>
      </w:pPr>
      <w:rPr>
        <w:rFonts w:hint="default"/>
      </w:rPr>
    </w:lvl>
    <w:lvl w:ilvl="1" w:tplc="08090019" w:tentative="1">
      <w:start w:val="1"/>
      <w:numFmt w:val="lowerLetter"/>
      <w:lvlText w:val="%2."/>
      <w:lvlJc w:val="left"/>
      <w:pPr>
        <w:ind w:left="1241" w:hanging="360"/>
      </w:pPr>
    </w:lvl>
    <w:lvl w:ilvl="2" w:tplc="0809001B" w:tentative="1">
      <w:start w:val="1"/>
      <w:numFmt w:val="lowerRoman"/>
      <w:lvlText w:val="%3."/>
      <w:lvlJc w:val="right"/>
      <w:pPr>
        <w:ind w:left="1961" w:hanging="180"/>
      </w:pPr>
    </w:lvl>
    <w:lvl w:ilvl="3" w:tplc="0809000F" w:tentative="1">
      <w:start w:val="1"/>
      <w:numFmt w:val="decimal"/>
      <w:lvlText w:val="%4."/>
      <w:lvlJc w:val="left"/>
      <w:pPr>
        <w:ind w:left="2681" w:hanging="360"/>
      </w:pPr>
    </w:lvl>
    <w:lvl w:ilvl="4" w:tplc="08090019" w:tentative="1">
      <w:start w:val="1"/>
      <w:numFmt w:val="lowerLetter"/>
      <w:lvlText w:val="%5."/>
      <w:lvlJc w:val="left"/>
      <w:pPr>
        <w:ind w:left="3401" w:hanging="360"/>
      </w:pPr>
    </w:lvl>
    <w:lvl w:ilvl="5" w:tplc="0809001B" w:tentative="1">
      <w:start w:val="1"/>
      <w:numFmt w:val="lowerRoman"/>
      <w:lvlText w:val="%6."/>
      <w:lvlJc w:val="right"/>
      <w:pPr>
        <w:ind w:left="4121" w:hanging="180"/>
      </w:pPr>
    </w:lvl>
    <w:lvl w:ilvl="6" w:tplc="0809000F" w:tentative="1">
      <w:start w:val="1"/>
      <w:numFmt w:val="decimal"/>
      <w:lvlText w:val="%7."/>
      <w:lvlJc w:val="left"/>
      <w:pPr>
        <w:ind w:left="4841" w:hanging="360"/>
      </w:pPr>
    </w:lvl>
    <w:lvl w:ilvl="7" w:tplc="08090019" w:tentative="1">
      <w:start w:val="1"/>
      <w:numFmt w:val="lowerLetter"/>
      <w:lvlText w:val="%8."/>
      <w:lvlJc w:val="left"/>
      <w:pPr>
        <w:ind w:left="5561" w:hanging="360"/>
      </w:pPr>
    </w:lvl>
    <w:lvl w:ilvl="8" w:tplc="0809001B" w:tentative="1">
      <w:start w:val="1"/>
      <w:numFmt w:val="lowerRoman"/>
      <w:lvlText w:val="%9."/>
      <w:lvlJc w:val="right"/>
      <w:pPr>
        <w:ind w:left="6281" w:hanging="180"/>
      </w:pPr>
    </w:lvl>
  </w:abstractNum>
  <w:abstractNum w:abstractNumId="25" w15:restartNumberingAfterBreak="0">
    <w:nsid w:val="3C195943"/>
    <w:multiLevelType w:val="hybridMultilevel"/>
    <w:tmpl w:val="4E9E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74C8E"/>
    <w:multiLevelType w:val="hybridMultilevel"/>
    <w:tmpl w:val="7284C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184F01"/>
    <w:multiLevelType w:val="hybridMultilevel"/>
    <w:tmpl w:val="1B060F7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C65E2F"/>
    <w:multiLevelType w:val="hybridMultilevel"/>
    <w:tmpl w:val="F7CE5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0D4841"/>
    <w:multiLevelType w:val="hybridMultilevel"/>
    <w:tmpl w:val="50E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3088A"/>
    <w:multiLevelType w:val="hybridMultilevel"/>
    <w:tmpl w:val="963C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53FBA"/>
    <w:multiLevelType w:val="hybridMultilevel"/>
    <w:tmpl w:val="2720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6168C4"/>
    <w:multiLevelType w:val="hybridMultilevel"/>
    <w:tmpl w:val="2B6C3A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6FF7749"/>
    <w:multiLevelType w:val="hybridMultilevel"/>
    <w:tmpl w:val="05420D2C"/>
    <w:lvl w:ilvl="0" w:tplc="08090001">
      <w:start w:val="1"/>
      <w:numFmt w:val="bullet"/>
      <w:lvlText w:val=""/>
      <w:lvlJc w:val="left"/>
      <w:pPr>
        <w:ind w:left="161" w:hanging="360"/>
      </w:pPr>
      <w:rPr>
        <w:rFonts w:ascii="Symbol" w:hAnsi="Symbol" w:hint="default"/>
      </w:rPr>
    </w:lvl>
    <w:lvl w:ilvl="1" w:tplc="08090003" w:tentative="1">
      <w:start w:val="1"/>
      <w:numFmt w:val="bullet"/>
      <w:lvlText w:val="o"/>
      <w:lvlJc w:val="left"/>
      <w:pPr>
        <w:ind w:left="881" w:hanging="360"/>
      </w:pPr>
      <w:rPr>
        <w:rFonts w:ascii="Courier New" w:hAnsi="Courier New" w:cs="Courier New" w:hint="default"/>
      </w:rPr>
    </w:lvl>
    <w:lvl w:ilvl="2" w:tplc="08090005" w:tentative="1">
      <w:start w:val="1"/>
      <w:numFmt w:val="bullet"/>
      <w:lvlText w:val=""/>
      <w:lvlJc w:val="left"/>
      <w:pPr>
        <w:ind w:left="1601" w:hanging="360"/>
      </w:pPr>
      <w:rPr>
        <w:rFonts w:ascii="Wingdings" w:hAnsi="Wingdings" w:hint="default"/>
      </w:rPr>
    </w:lvl>
    <w:lvl w:ilvl="3" w:tplc="08090001" w:tentative="1">
      <w:start w:val="1"/>
      <w:numFmt w:val="bullet"/>
      <w:lvlText w:val=""/>
      <w:lvlJc w:val="left"/>
      <w:pPr>
        <w:ind w:left="2321" w:hanging="360"/>
      </w:pPr>
      <w:rPr>
        <w:rFonts w:ascii="Symbol" w:hAnsi="Symbol" w:hint="default"/>
      </w:rPr>
    </w:lvl>
    <w:lvl w:ilvl="4" w:tplc="08090003" w:tentative="1">
      <w:start w:val="1"/>
      <w:numFmt w:val="bullet"/>
      <w:lvlText w:val="o"/>
      <w:lvlJc w:val="left"/>
      <w:pPr>
        <w:ind w:left="3041" w:hanging="360"/>
      </w:pPr>
      <w:rPr>
        <w:rFonts w:ascii="Courier New" w:hAnsi="Courier New" w:cs="Courier New" w:hint="default"/>
      </w:rPr>
    </w:lvl>
    <w:lvl w:ilvl="5" w:tplc="08090005" w:tentative="1">
      <w:start w:val="1"/>
      <w:numFmt w:val="bullet"/>
      <w:lvlText w:val=""/>
      <w:lvlJc w:val="left"/>
      <w:pPr>
        <w:ind w:left="3761" w:hanging="360"/>
      </w:pPr>
      <w:rPr>
        <w:rFonts w:ascii="Wingdings" w:hAnsi="Wingdings" w:hint="default"/>
      </w:rPr>
    </w:lvl>
    <w:lvl w:ilvl="6" w:tplc="08090001" w:tentative="1">
      <w:start w:val="1"/>
      <w:numFmt w:val="bullet"/>
      <w:lvlText w:val=""/>
      <w:lvlJc w:val="left"/>
      <w:pPr>
        <w:ind w:left="4481" w:hanging="360"/>
      </w:pPr>
      <w:rPr>
        <w:rFonts w:ascii="Symbol" w:hAnsi="Symbol" w:hint="default"/>
      </w:rPr>
    </w:lvl>
    <w:lvl w:ilvl="7" w:tplc="08090003" w:tentative="1">
      <w:start w:val="1"/>
      <w:numFmt w:val="bullet"/>
      <w:lvlText w:val="o"/>
      <w:lvlJc w:val="left"/>
      <w:pPr>
        <w:ind w:left="5201" w:hanging="360"/>
      </w:pPr>
      <w:rPr>
        <w:rFonts w:ascii="Courier New" w:hAnsi="Courier New" w:cs="Courier New" w:hint="default"/>
      </w:rPr>
    </w:lvl>
    <w:lvl w:ilvl="8" w:tplc="08090005" w:tentative="1">
      <w:start w:val="1"/>
      <w:numFmt w:val="bullet"/>
      <w:lvlText w:val=""/>
      <w:lvlJc w:val="left"/>
      <w:pPr>
        <w:ind w:left="5921" w:hanging="360"/>
      </w:pPr>
      <w:rPr>
        <w:rFonts w:ascii="Wingdings" w:hAnsi="Wingdings" w:hint="default"/>
      </w:rPr>
    </w:lvl>
  </w:abstractNum>
  <w:abstractNum w:abstractNumId="34" w15:restartNumberingAfterBreak="0">
    <w:nsid w:val="4A0E4B38"/>
    <w:multiLevelType w:val="multilevel"/>
    <w:tmpl w:val="65E4417A"/>
    <w:name w:val="eod_numbers"/>
    <w:numStyleLink w:val="NHSListNumbers"/>
  </w:abstractNum>
  <w:abstractNum w:abstractNumId="35" w15:restartNumberingAfterBreak="0">
    <w:nsid w:val="4A891E83"/>
    <w:multiLevelType w:val="hybridMultilevel"/>
    <w:tmpl w:val="AEEE6D0C"/>
    <w:lvl w:ilvl="0" w:tplc="FD041E0A">
      <w:start w:val="1"/>
      <w:numFmt w:val="lowerLetter"/>
      <w:lvlText w:val="(%1)"/>
      <w:lvlJc w:val="left"/>
      <w:pPr>
        <w:ind w:left="521" w:hanging="360"/>
      </w:pPr>
      <w:rPr>
        <w:rFonts w:hint="default"/>
      </w:rPr>
    </w:lvl>
    <w:lvl w:ilvl="1" w:tplc="08090019" w:tentative="1">
      <w:start w:val="1"/>
      <w:numFmt w:val="lowerLetter"/>
      <w:lvlText w:val="%2."/>
      <w:lvlJc w:val="left"/>
      <w:pPr>
        <w:ind w:left="1241" w:hanging="360"/>
      </w:pPr>
    </w:lvl>
    <w:lvl w:ilvl="2" w:tplc="0809001B" w:tentative="1">
      <w:start w:val="1"/>
      <w:numFmt w:val="lowerRoman"/>
      <w:lvlText w:val="%3."/>
      <w:lvlJc w:val="right"/>
      <w:pPr>
        <w:ind w:left="1961" w:hanging="180"/>
      </w:pPr>
    </w:lvl>
    <w:lvl w:ilvl="3" w:tplc="0809000F" w:tentative="1">
      <w:start w:val="1"/>
      <w:numFmt w:val="decimal"/>
      <w:lvlText w:val="%4."/>
      <w:lvlJc w:val="left"/>
      <w:pPr>
        <w:ind w:left="2681" w:hanging="360"/>
      </w:pPr>
    </w:lvl>
    <w:lvl w:ilvl="4" w:tplc="08090019" w:tentative="1">
      <w:start w:val="1"/>
      <w:numFmt w:val="lowerLetter"/>
      <w:lvlText w:val="%5."/>
      <w:lvlJc w:val="left"/>
      <w:pPr>
        <w:ind w:left="3401" w:hanging="360"/>
      </w:pPr>
    </w:lvl>
    <w:lvl w:ilvl="5" w:tplc="0809001B" w:tentative="1">
      <w:start w:val="1"/>
      <w:numFmt w:val="lowerRoman"/>
      <w:lvlText w:val="%6."/>
      <w:lvlJc w:val="right"/>
      <w:pPr>
        <w:ind w:left="4121" w:hanging="180"/>
      </w:pPr>
    </w:lvl>
    <w:lvl w:ilvl="6" w:tplc="0809000F" w:tentative="1">
      <w:start w:val="1"/>
      <w:numFmt w:val="decimal"/>
      <w:lvlText w:val="%7."/>
      <w:lvlJc w:val="left"/>
      <w:pPr>
        <w:ind w:left="4841" w:hanging="360"/>
      </w:pPr>
    </w:lvl>
    <w:lvl w:ilvl="7" w:tplc="08090019" w:tentative="1">
      <w:start w:val="1"/>
      <w:numFmt w:val="lowerLetter"/>
      <w:lvlText w:val="%8."/>
      <w:lvlJc w:val="left"/>
      <w:pPr>
        <w:ind w:left="5561" w:hanging="360"/>
      </w:pPr>
    </w:lvl>
    <w:lvl w:ilvl="8" w:tplc="0809001B" w:tentative="1">
      <w:start w:val="1"/>
      <w:numFmt w:val="lowerRoman"/>
      <w:lvlText w:val="%9."/>
      <w:lvlJc w:val="right"/>
      <w:pPr>
        <w:ind w:left="6281" w:hanging="180"/>
      </w:pPr>
    </w:lvl>
  </w:abstractNum>
  <w:abstractNum w:abstractNumId="36" w15:restartNumberingAfterBreak="0">
    <w:nsid w:val="508C5A33"/>
    <w:multiLevelType w:val="hybridMultilevel"/>
    <w:tmpl w:val="34A87F38"/>
    <w:lvl w:ilvl="0" w:tplc="D6C019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3BD3C40"/>
    <w:multiLevelType w:val="hybridMultilevel"/>
    <w:tmpl w:val="6538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622EB5"/>
    <w:multiLevelType w:val="hybridMultilevel"/>
    <w:tmpl w:val="13145692"/>
    <w:lvl w:ilvl="0" w:tplc="D6C019B4">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99A3475"/>
    <w:multiLevelType w:val="hybridMultilevel"/>
    <w:tmpl w:val="70C46936"/>
    <w:lvl w:ilvl="0" w:tplc="BE208AB6">
      <w:start w:val="4"/>
      <w:numFmt w:val="bullet"/>
      <w:lvlText w:val="•"/>
      <w:lvlJc w:val="left"/>
      <w:pPr>
        <w:ind w:left="853" w:hanging="560"/>
      </w:pPr>
      <w:rPr>
        <w:rFonts w:ascii="Arial" w:eastAsiaTheme="minorHAnsi" w:hAnsi="Arial" w:cs="Aria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0" w15:restartNumberingAfterBreak="0">
    <w:nsid w:val="5DCC197D"/>
    <w:multiLevelType w:val="hybridMultilevel"/>
    <w:tmpl w:val="01BA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882E1A"/>
    <w:multiLevelType w:val="hybridMultilevel"/>
    <w:tmpl w:val="BAF4A560"/>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42" w15:restartNumberingAfterBreak="0">
    <w:nsid w:val="651642B0"/>
    <w:multiLevelType w:val="hybridMultilevel"/>
    <w:tmpl w:val="56D6B3B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3" w15:restartNumberingAfterBreak="0">
    <w:nsid w:val="67294EFF"/>
    <w:multiLevelType w:val="hybridMultilevel"/>
    <w:tmpl w:val="8BC2FAE0"/>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44" w15:restartNumberingAfterBreak="0">
    <w:nsid w:val="6B766C2B"/>
    <w:multiLevelType w:val="hybridMultilevel"/>
    <w:tmpl w:val="FEAEE8E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5" w15:restartNumberingAfterBreak="0">
    <w:nsid w:val="73C93B74"/>
    <w:multiLevelType w:val="hybridMultilevel"/>
    <w:tmpl w:val="845C3BD2"/>
    <w:lvl w:ilvl="0" w:tplc="484611FE">
      <w:start w:val="1"/>
      <w:numFmt w:val="lowerLetter"/>
      <w:lvlText w:val="(%1)"/>
      <w:lvlJc w:val="left"/>
      <w:pPr>
        <w:ind w:left="521" w:hanging="360"/>
      </w:pPr>
      <w:rPr>
        <w:rFonts w:hint="default"/>
      </w:rPr>
    </w:lvl>
    <w:lvl w:ilvl="1" w:tplc="08090019" w:tentative="1">
      <w:start w:val="1"/>
      <w:numFmt w:val="lowerLetter"/>
      <w:lvlText w:val="%2."/>
      <w:lvlJc w:val="left"/>
      <w:pPr>
        <w:ind w:left="1241" w:hanging="360"/>
      </w:pPr>
    </w:lvl>
    <w:lvl w:ilvl="2" w:tplc="0809001B" w:tentative="1">
      <w:start w:val="1"/>
      <w:numFmt w:val="lowerRoman"/>
      <w:lvlText w:val="%3."/>
      <w:lvlJc w:val="right"/>
      <w:pPr>
        <w:ind w:left="1961" w:hanging="180"/>
      </w:pPr>
    </w:lvl>
    <w:lvl w:ilvl="3" w:tplc="0809000F" w:tentative="1">
      <w:start w:val="1"/>
      <w:numFmt w:val="decimal"/>
      <w:lvlText w:val="%4."/>
      <w:lvlJc w:val="left"/>
      <w:pPr>
        <w:ind w:left="2681" w:hanging="360"/>
      </w:pPr>
    </w:lvl>
    <w:lvl w:ilvl="4" w:tplc="08090019" w:tentative="1">
      <w:start w:val="1"/>
      <w:numFmt w:val="lowerLetter"/>
      <w:lvlText w:val="%5."/>
      <w:lvlJc w:val="left"/>
      <w:pPr>
        <w:ind w:left="3401" w:hanging="360"/>
      </w:pPr>
    </w:lvl>
    <w:lvl w:ilvl="5" w:tplc="0809001B" w:tentative="1">
      <w:start w:val="1"/>
      <w:numFmt w:val="lowerRoman"/>
      <w:lvlText w:val="%6."/>
      <w:lvlJc w:val="right"/>
      <w:pPr>
        <w:ind w:left="4121" w:hanging="180"/>
      </w:pPr>
    </w:lvl>
    <w:lvl w:ilvl="6" w:tplc="0809000F" w:tentative="1">
      <w:start w:val="1"/>
      <w:numFmt w:val="decimal"/>
      <w:lvlText w:val="%7."/>
      <w:lvlJc w:val="left"/>
      <w:pPr>
        <w:ind w:left="4841" w:hanging="360"/>
      </w:pPr>
    </w:lvl>
    <w:lvl w:ilvl="7" w:tplc="08090019" w:tentative="1">
      <w:start w:val="1"/>
      <w:numFmt w:val="lowerLetter"/>
      <w:lvlText w:val="%8."/>
      <w:lvlJc w:val="left"/>
      <w:pPr>
        <w:ind w:left="5561" w:hanging="360"/>
      </w:pPr>
    </w:lvl>
    <w:lvl w:ilvl="8" w:tplc="0809001B" w:tentative="1">
      <w:start w:val="1"/>
      <w:numFmt w:val="lowerRoman"/>
      <w:lvlText w:val="%9."/>
      <w:lvlJc w:val="right"/>
      <w:pPr>
        <w:ind w:left="6281" w:hanging="180"/>
      </w:pPr>
    </w:lvl>
  </w:abstractNum>
  <w:abstractNum w:abstractNumId="46" w15:restartNumberingAfterBreak="0">
    <w:nsid w:val="79381CE7"/>
    <w:multiLevelType w:val="hybridMultilevel"/>
    <w:tmpl w:val="6D583426"/>
    <w:lvl w:ilvl="0" w:tplc="BE208AB6">
      <w:start w:val="4"/>
      <w:numFmt w:val="bullet"/>
      <w:lvlText w:val="•"/>
      <w:lvlJc w:val="left"/>
      <w:pPr>
        <w:ind w:left="721" w:hanging="560"/>
      </w:pPr>
      <w:rPr>
        <w:rFonts w:ascii="Arial" w:eastAsiaTheme="minorHAnsi" w:hAnsi="Arial" w:cs="Arial" w:hint="default"/>
      </w:rPr>
    </w:lvl>
    <w:lvl w:ilvl="1" w:tplc="08090003" w:tentative="1">
      <w:start w:val="1"/>
      <w:numFmt w:val="bullet"/>
      <w:lvlText w:val="o"/>
      <w:lvlJc w:val="left"/>
      <w:pPr>
        <w:ind w:left="1241" w:hanging="360"/>
      </w:pPr>
      <w:rPr>
        <w:rFonts w:ascii="Courier New" w:hAnsi="Courier New" w:cs="Courier New" w:hint="default"/>
      </w:rPr>
    </w:lvl>
    <w:lvl w:ilvl="2" w:tplc="08090005" w:tentative="1">
      <w:start w:val="1"/>
      <w:numFmt w:val="bullet"/>
      <w:lvlText w:val=""/>
      <w:lvlJc w:val="left"/>
      <w:pPr>
        <w:ind w:left="1961" w:hanging="360"/>
      </w:pPr>
      <w:rPr>
        <w:rFonts w:ascii="Wingdings" w:hAnsi="Wingdings" w:hint="default"/>
      </w:rPr>
    </w:lvl>
    <w:lvl w:ilvl="3" w:tplc="08090001" w:tentative="1">
      <w:start w:val="1"/>
      <w:numFmt w:val="bullet"/>
      <w:lvlText w:val=""/>
      <w:lvlJc w:val="left"/>
      <w:pPr>
        <w:ind w:left="2681" w:hanging="360"/>
      </w:pPr>
      <w:rPr>
        <w:rFonts w:ascii="Symbol" w:hAnsi="Symbol" w:hint="default"/>
      </w:rPr>
    </w:lvl>
    <w:lvl w:ilvl="4" w:tplc="08090003" w:tentative="1">
      <w:start w:val="1"/>
      <w:numFmt w:val="bullet"/>
      <w:lvlText w:val="o"/>
      <w:lvlJc w:val="left"/>
      <w:pPr>
        <w:ind w:left="3401" w:hanging="360"/>
      </w:pPr>
      <w:rPr>
        <w:rFonts w:ascii="Courier New" w:hAnsi="Courier New" w:cs="Courier New" w:hint="default"/>
      </w:rPr>
    </w:lvl>
    <w:lvl w:ilvl="5" w:tplc="08090005" w:tentative="1">
      <w:start w:val="1"/>
      <w:numFmt w:val="bullet"/>
      <w:lvlText w:val=""/>
      <w:lvlJc w:val="left"/>
      <w:pPr>
        <w:ind w:left="4121" w:hanging="360"/>
      </w:pPr>
      <w:rPr>
        <w:rFonts w:ascii="Wingdings" w:hAnsi="Wingdings" w:hint="default"/>
      </w:rPr>
    </w:lvl>
    <w:lvl w:ilvl="6" w:tplc="08090001" w:tentative="1">
      <w:start w:val="1"/>
      <w:numFmt w:val="bullet"/>
      <w:lvlText w:val=""/>
      <w:lvlJc w:val="left"/>
      <w:pPr>
        <w:ind w:left="4841" w:hanging="360"/>
      </w:pPr>
      <w:rPr>
        <w:rFonts w:ascii="Symbol" w:hAnsi="Symbol" w:hint="default"/>
      </w:rPr>
    </w:lvl>
    <w:lvl w:ilvl="7" w:tplc="08090003" w:tentative="1">
      <w:start w:val="1"/>
      <w:numFmt w:val="bullet"/>
      <w:lvlText w:val="o"/>
      <w:lvlJc w:val="left"/>
      <w:pPr>
        <w:ind w:left="5561" w:hanging="360"/>
      </w:pPr>
      <w:rPr>
        <w:rFonts w:ascii="Courier New" w:hAnsi="Courier New" w:cs="Courier New" w:hint="default"/>
      </w:rPr>
    </w:lvl>
    <w:lvl w:ilvl="8" w:tplc="08090005" w:tentative="1">
      <w:start w:val="1"/>
      <w:numFmt w:val="bullet"/>
      <w:lvlText w:val=""/>
      <w:lvlJc w:val="left"/>
      <w:pPr>
        <w:ind w:left="6281" w:hanging="360"/>
      </w:pPr>
      <w:rPr>
        <w:rFonts w:ascii="Wingdings" w:hAnsi="Wingdings" w:hint="default"/>
      </w:rPr>
    </w:lvl>
  </w:abstractNum>
  <w:abstractNum w:abstractNumId="47" w15:restartNumberingAfterBreak="0">
    <w:nsid w:val="7B455FF2"/>
    <w:multiLevelType w:val="hybridMultilevel"/>
    <w:tmpl w:val="369A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901E54"/>
    <w:multiLevelType w:val="hybridMultilevel"/>
    <w:tmpl w:val="8BA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2E4CA3"/>
    <w:multiLevelType w:val="hybridMultilevel"/>
    <w:tmpl w:val="A5A2B5F2"/>
    <w:lvl w:ilvl="0" w:tplc="BE208AB6">
      <w:start w:val="4"/>
      <w:numFmt w:val="bullet"/>
      <w:lvlText w:val="•"/>
      <w:lvlJc w:val="left"/>
      <w:pPr>
        <w:ind w:left="882" w:hanging="560"/>
      </w:pPr>
      <w:rPr>
        <w:rFonts w:ascii="Arial" w:eastAsiaTheme="minorHAnsi" w:hAnsi="Arial" w:cs="Aria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50" w15:restartNumberingAfterBreak="0">
    <w:nsid w:val="7DA02882"/>
    <w:multiLevelType w:val="hybridMultilevel"/>
    <w:tmpl w:val="807E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154144">
    <w:abstractNumId w:val="8"/>
  </w:num>
  <w:num w:numId="2" w16cid:durableId="1237400596">
    <w:abstractNumId w:val="7"/>
  </w:num>
  <w:num w:numId="3" w16cid:durableId="474571460">
    <w:abstractNumId w:val="6"/>
  </w:num>
  <w:num w:numId="4" w16cid:durableId="946735375">
    <w:abstractNumId w:val="5"/>
  </w:num>
  <w:num w:numId="5" w16cid:durableId="768737469">
    <w:abstractNumId w:val="4"/>
  </w:num>
  <w:num w:numId="6" w16cid:durableId="2047364221">
    <w:abstractNumId w:val="34"/>
  </w:num>
  <w:num w:numId="7" w16cid:durableId="220210168">
    <w:abstractNumId w:val="3"/>
  </w:num>
  <w:num w:numId="8" w16cid:durableId="595330986">
    <w:abstractNumId w:val="2"/>
  </w:num>
  <w:num w:numId="9" w16cid:durableId="951202485">
    <w:abstractNumId w:val="1"/>
  </w:num>
  <w:num w:numId="10" w16cid:durableId="310915644">
    <w:abstractNumId w:val="0"/>
  </w:num>
  <w:num w:numId="11" w16cid:durableId="1534656953">
    <w:abstractNumId w:val="12"/>
  </w:num>
  <w:num w:numId="12" w16cid:durableId="18004865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0305307">
    <w:abstractNumId w:val="14"/>
  </w:num>
  <w:num w:numId="14" w16cid:durableId="6791614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5199781">
    <w:abstractNumId w:val="16"/>
  </w:num>
  <w:num w:numId="16" w16cid:durableId="1574582250">
    <w:abstractNumId w:val="11"/>
  </w:num>
  <w:num w:numId="17" w16cid:durableId="1462728013">
    <w:abstractNumId w:val="9"/>
  </w:num>
  <w:num w:numId="18" w16cid:durableId="2124766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4957052">
    <w:abstractNumId w:val="26"/>
  </w:num>
  <w:num w:numId="20" w16cid:durableId="1086616087">
    <w:abstractNumId w:val="15"/>
  </w:num>
  <w:num w:numId="21" w16cid:durableId="467549170">
    <w:abstractNumId w:val="32"/>
  </w:num>
  <w:num w:numId="22" w16cid:durableId="1920365077">
    <w:abstractNumId w:val="38"/>
  </w:num>
  <w:num w:numId="23" w16cid:durableId="1338188274">
    <w:abstractNumId w:val="36"/>
  </w:num>
  <w:num w:numId="24" w16cid:durableId="1718161736">
    <w:abstractNumId w:val="20"/>
  </w:num>
  <w:num w:numId="25" w16cid:durableId="429589782">
    <w:abstractNumId w:val="22"/>
  </w:num>
  <w:num w:numId="26" w16cid:durableId="1583877029">
    <w:abstractNumId w:val="21"/>
  </w:num>
  <w:num w:numId="27" w16cid:durableId="1802770838">
    <w:abstractNumId w:val="48"/>
  </w:num>
  <w:num w:numId="28" w16cid:durableId="1130592510">
    <w:abstractNumId w:val="37"/>
  </w:num>
  <w:num w:numId="29" w16cid:durableId="159121582">
    <w:abstractNumId w:val="13"/>
  </w:num>
  <w:num w:numId="30" w16cid:durableId="1413314086">
    <w:abstractNumId w:val="27"/>
  </w:num>
  <w:num w:numId="31" w16cid:durableId="1889950920">
    <w:abstractNumId w:val="17"/>
  </w:num>
  <w:num w:numId="32" w16cid:durableId="18968966">
    <w:abstractNumId w:val="44"/>
  </w:num>
  <w:num w:numId="33" w16cid:durableId="662199627">
    <w:abstractNumId w:val="40"/>
  </w:num>
  <w:num w:numId="34" w16cid:durableId="1874882526">
    <w:abstractNumId w:val="41"/>
  </w:num>
  <w:num w:numId="35" w16cid:durableId="1980307258">
    <w:abstractNumId w:val="23"/>
  </w:num>
  <w:num w:numId="36" w16cid:durableId="349529544">
    <w:abstractNumId w:val="42"/>
  </w:num>
  <w:num w:numId="37" w16cid:durableId="922296427">
    <w:abstractNumId w:val="43"/>
  </w:num>
  <w:num w:numId="38" w16cid:durableId="409012700">
    <w:abstractNumId w:val="46"/>
  </w:num>
  <w:num w:numId="39" w16cid:durableId="381833747">
    <w:abstractNumId w:val="49"/>
  </w:num>
  <w:num w:numId="40" w16cid:durableId="1134055401">
    <w:abstractNumId w:val="39"/>
  </w:num>
  <w:num w:numId="41" w16cid:durableId="26221279">
    <w:abstractNumId w:val="24"/>
  </w:num>
  <w:num w:numId="42" w16cid:durableId="1349602403">
    <w:abstractNumId w:val="45"/>
  </w:num>
  <w:num w:numId="43" w16cid:durableId="1883252451">
    <w:abstractNumId w:val="35"/>
  </w:num>
  <w:num w:numId="44" w16cid:durableId="598217403">
    <w:abstractNumId w:val="31"/>
  </w:num>
  <w:num w:numId="45" w16cid:durableId="1004942027">
    <w:abstractNumId w:val="30"/>
  </w:num>
  <w:num w:numId="46" w16cid:durableId="842478860">
    <w:abstractNumId w:val="25"/>
  </w:num>
  <w:num w:numId="47" w16cid:durableId="765660101">
    <w:abstractNumId w:val="28"/>
  </w:num>
  <w:num w:numId="48" w16cid:durableId="787819887">
    <w:abstractNumId w:val="29"/>
  </w:num>
  <w:num w:numId="49" w16cid:durableId="511263567">
    <w:abstractNumId w:val="50"/>
  </w:num>
  <w:num w:numId="50" w16cid:durableId="1869101764">
    <w:abstractNumId w:val="19"/>
  </w:num>
  <w:num w:numId="51" w16cid:durableId="1404641328">
    <w:abstractNumId w:val="47"/>
  </w:num>
  <w:num w:numId="52" w16cid:durableId="258369958">
    <w:abstractNumId w:val="33"/>
  </w:num>
  <w:num w:numId="53" w16cid:durableId="1314026657">
    <w:abstractNumId w:val="18"/>
  </w:num>
  <w:num w:numId="54" w16cid:durableId="1880974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DD"/>
    <w:rsid w:val="000007DC"/>
    <w:rsid w:val="000169D8"/>
    <w:rsid w:val="000172C9"/>
    <w:rsid w:val="00017EAF"/>
    <w:rsid w:val="000208BB"/>
    <w:rsid w:val="00025732"/>
    <w:rsid w:val="00025BDE"/>
    <w:rsid w:val="00025CD4"/>
    <w:rsid w:val="00034473"/>
    <w:rsid w:val="00034A16"/>
    <w:rsid w:val="0003601E"/>
    <w:rsid w:val="000459DA"/>
    <w:rsid w:val="0004648B"/>
    <w:rsid w:val="00053528"/>
    <w:rsid w:val="000544F0"/>
    <w:rsid w:val="00063226"/>
    <w:rsid w:val="00070093"/>
    <w:rsid w:val="00073870"/>
    <w:rsid w:val="00080F36"/>
    <w:rsid w:val="0008126A"/>
    <w:rsid w:val="000842BB"/>
    <w:rsid w:val="0009260E"/>
    <w:rsid w:val="00092C95"/>
    <w:rsid w:val="00095072"/>
    <w:rsid w:val="00095889"/>
    <w:rsid w:val="000A3B87"/>
    <w:rsid w:val="000A7468"/>
    <w:rsid w:val="000B00C8"/>
    <w:rsid w:val="000B2B7A"/>
    <w:rsid w:val="000C08E9"/>
    <w:rsid w:val="000C0C51"/>
    <w:rsid w:val="000C2837"/>
    <w:rsid w:val="000C5297"/>
    <w:rsid w:val="000C56EB"/>
    <w:rsid w:val="000C75DF"/>
    <w:rsid w:val="000D09DA"/>
    <w:rsid w:val="000D0B24"/>
    <w:rsid w:val="000D22C8"/>
    <w:rsid w:val="000D4685"/>
    <w:rsid w:val="000D4F69"/>
    <w:rsid w:val="000D74BD"/>
    <w:rsid w:val="000D7E4D"/>
    <w:rsid w:val="000E1C2A"/>
    <w:rsid w:val="000E1DCE"/>
    <w:rsid w:val="000E5119"/>
    <w:rsid w:val="000E6E3F"/>
    <w:rsid w:val="000F5938"/>
    <w:rsid w:val="00103CAF"/>
    <w:rsid w:val="00103D33"/>
    <w:rsid w:val="00112806"/>
    <w:rsid w:val="00112B14"/>
    <w:rsid w:val="00114109"/>
    <w:rsid w:val="00115FAE"/>
    <w:rsid w:val="001217DF"/>
    <w:rsid w:val="00121D31"/>
    <w:rsid w:val="001243BC"/>
    <w:rsid w:val="001251B7"/>
    <w:rsid w:val="00125279"/>
    <w:rsid w:val="00130A70"/>
    <w:rsid w:val="001315D7"/>
    <w:rsid w:val="00132172"/>
    <w:rsid w:val="001337CD"/>
    <w:rsid w:val="00133FC9"/>
    <w:rsid w:val="0014008A"/>
    <w:rsid w:val="00143C86"/>
    <w:rsid w:val="00150BE3"/>
    <w:rsid w:val="00155054"/>
    <w:rsid w:val="00164AE5"/>
    <w:rsid w:val="00166458"/>
    <w:rsid w:val="00167BFA"/>
    <w:rsid w:val="00173B61"/>
    <w:rsid w:val="00177C30"/>
    <w:rsid w:val="00182D89"/>
    <w:rsid w:val="00183B35"/>
    <w:rsid w:val="0018576E"/>
    <w:rsid w:val="00187A5D"/>
    <w:rsid w:val="001928B1"/>
    <w:rsid w:val="00195A7E"/>
    <w:rsid w:val="00196491"/>
    <w:rsid w:val="001970C1"/>
    <w:rsid w:val="001A08D8"/>
    <w:rsid w:val="001A226D"/>
    <w:rsid w:val="001A34E1"/>
    <w:rsid w:val="001A4C9A"/>
    <w:rsid w:val="001A62D7"/>
    <w:rsid w:val="001A7FA2"/>
    <w:rsid w:val="001B074F"/>
    <w:rsid w:val="001B4322"/>
    <w:rsid w:val="001D3C86"/>
    <w:rsid w:val="001D5C30"/>
    <w:rsid w:val="001D5FBF"/>
    <w:rsid w:val="001E1687"/>
    <w:rsid w:val="001E1815"/>
    <w:rsid w:val="001E26D2"/>
    <w:rsid w:val="001E5B55"/>
    <w:rsid w:val="001F20C8"/>
    <w:rsid w:val="001F34D5"/>
    <w:rsid w:val="00203CF7"/>
    <w:rsid w:val="00204CA9"/>
    <w:rsid w:val="002123C2"/>
    <w:rsid w:val="0021757A"/>
    <w:rsid w:val="00223912"/>
    <w:rsid w:val="00223EB6"/>
    <w:rsid w:val="0022479E"/>
    <w:rsid w:val="002321FB"/>
    <w:rsid w:val="002345FD"/>
    <w:rsid w:val="00244176"/>
    <w:rsid w:val="002441C3"/>
    <w:rsid w:val="00244BC1"/>
    <w:rsid w:val="002545C3"/>
    <w:rsid w:val="002550E0"/>
    <w:rsid w:val="00261BD1"/>
    <w:rsid w:val="0026584E"/>
    <w:rsid w:val="0027045C"/>
    <w:rsid w:val="00275B33"/>
    <w:rsid w:val="00276802"/>
    <w:rsid w:val="002769C0"/>
    <w:rsid w:val="00277195"/>
    <w:rsid w:val="00277B75"/>
    <w:rsid w:val="00280605"/>
    <w:rsid w:val="00291000"/>
    <w:rsid w:val="00291343"/>
    <w:rsid w:val="00293880"/>
    <w:rsid w:val="00295A08"/>
    <w:rsid w:val="002A398E"/>
    <w:rsid w:val="002A4E0C"/>
    <w:rsid w:val="002A5F55"/>
    <w:rsid w:val="002B056B"/>
    <w:rsid w:val="002B1450"/>
    <w:rsid w:val="002B2170"/>
    <w:rsid w:val="002B2791"/>
    <w:rsid w:val="002B49C9"/>
    <w:rsid w:val="002C05E2"/>
    <w:rsid w:val="002C25B3"/>
    <w:rsid w:val="002C319A"/>
    <w:rsid w:val="002C3D16"/>
    <w:rsid w:val="002C6141"/>
    <w:rsid w:val="002C6222"/>
    <w:rsid w:val="002D1255"/>
    <w:rsid w:val="002D1EDB"/>
    <w:rsid w:val="002D32DD"/>
    <w:rsid w:val="002D578C"/>
    <w:rsid w:val="002E4865"/>
    <w:rsid w:val="002E7023"/>
    <w:rsid w:val="002F2AFD"/>
    <w:rsid w:val="002F7ADF"/>
    <w:rsid w:val="003067B8"/>
    <w:rsid w:val="003100E6"/>
    <w:rsid w:val="00310ACD"/>
    <w:rsid w:val="0031196D"/>
    <w:rsid w:val="00312271"/>
    <w:rsid w:val="00312C68"/>
    <w:rsid w:val="003134D5"/>
    <w:rsid w:val="00313BBE"/>
    <w:rsid w:val="0032181D"/>
    <w:rsid w:val="003228A3"/>
    <w:rsid w:val="003239FE"/>
    <w:rsid w:val="0032449B"/>
    <w:rsid w:val="00332673"/>
    <w:rsid w:val="00334A08"/>
    <w:rsid w:val="00335087"/>
    <w:rsid w:val="003351E3"/>
    <w:rsid w:val="0033713D"/>
    <w:rsid w:val="0034015A"/>
    <w:rsid w:val="00341306"/>
    <w:rsid w:val="00341E7A"/>
    <w:rsid w:val="0034227D"/>
    <w:rsid w:val="003467E6"/>
    <w:rsid w:val="00350539"/>
    <w:rsid w:val="00357542"/>
    <w:rsid w:val="00376BFC"/>
    <w:rsid w:val="00377BE8"/>
    <w:rsid w:val="0038056D"/>
    <w:rsid w:val="0038226D"/>
    <w:rsid w:val="003861AC"/>
    <w:rsid w:val="00386519"/>
    <w:rsid w:val="003875EC"/>
    <w:rsid w:val="00390450"/>
    <w:rsid w:val="00390DC1"/>
    <w:rsid w:val="003949E5"/>
    <w:rsid w:val="003955FD"/>
    <w:rsid w:val="00395B7D"/>
    <w:rsid w:val="003A1C7B"/>
    <w:rsid w:val="003A3923"/>
    <w:rsid w:val="003A39D5"/>
    <w:rsid w:val="003A5D80"/>
    <w:rsid w:val="003A61DB"/>
    <w:rsid w:val="003A64EC"/>
    <w:rsid w:val="003A7A27"/>
    <w:rsid w:val="003B1A6B"/>
    <w:rsid w:val="003B2C05"/>
    <w:rsid w:val="003B347E"/>
    <w:rsid w:val="003B4910"/>
    <w:rsid w:val="003B5078"/>
    <w:rsid w:val="003B57E0"/>
    <w:rsid w:val="003C42F7"/>
    <w:rsid w:val="003C4378"/>
    <w:rsid w:val="003C4C82"/>
    <w:rsid w:val="003C6C23"/>
    <w:rsid w:val="003C6C93"/>
    <w:rsid w:val="003D4002"/>
    <w:rsid w:val="003E486A"/>
    <w:rsid w:val="003F1314"/>
    <w:rsid w:val="003F2153"/>
    <w:rsid w:val="003F60E3"/>
    <w:rsid w:val="00401522"/>
    <w:rsid w:val="00406ACF"/>
    <w:rsid w:val="00407D07"/>
    <w:rsid w:val="0041082A"/>
    <w:rsid w:val="00416841"/>
    <w:rsid w:val="00420963"/>
    <w:rsid w:val="00420E2E"/>
    <w:rsid w:val="004217C8"/>
    <w:rsid w:val="00424B55"/>
    <w:rsid w:val="0042533D"/>
    <w:rsid w:val="00432EBB"/>
    <w:rsid w:val="00440D14"/>
    <w:rsid w:val="00455DAE"/>
    <w:rsid w:val="00456511"/>
    <w:rsid w:val="004579D4"/>
    <w:rsid w:val="00462D22"/>
    <w:rsid w:val="004632B4"/>
    <w:rsid w:val="00465EB6"/>
    <w:rsid w:val="0047048D"/>
    <w:rsid w:val="00474348"/>
    <w:rsid w:val="00474A58"/>
    <w:rsid w:val="004758CD"/>
    <w:rsid w:val="00482BFD"/>
    <w:rsid w:val="00482CAA"/>
    <w:rsid w:val="00484746"/>
    <w:rsid w:val="0048572B"/>
    <w:rsid w:val="0048576D"/>
    <w:rsid w:val="00486892"/>
    <w:rsid w:val="00486CD4"/>
    <w:rsid w:val="00487E36"/>
    <w:rsid w:val="004A06A7"/>
    <w:rsid w:val="004A1450"/>
    <w:rsid w:val="004A1E55"/>
    <w:rsid w:val="004A3DBC"/>
    <w:rsid w:val="004A54DB"/>
    <w:rsid w:val="004B1BCF"/>
    <w:rsid w:val="004B2BB3"/>
    <w:rsid w:val="004C4B2A"/>
    <w:rsid w:val="004C5686"/>
    <w:rsid w:val="004D2AB9"/>
    <w:rsid w:val="004D7DC2"/>
    <w:rsid w:val="004E3650"/>
    <w:rsid w:val="004E5688"/>
    <w:rsid w:val="004E6900"/>
    <w:rsid w:val="004F19B6"/>
    <w:rsid w:val="005042D3"/>
    <w:rsid w:val="0050688D"/>
    <w:rsid w:val="00506E98"/>
    <w:rsid w:val="005107A3"/>
    <w:rsid w:val="00511060"/>
    <w:rsid w:val="00511518"/>
    <w:rsid w:val="005122B0"/>
    <w:rsid w:val="005208E3"/>
    <w:rsid w:val="00521272"/>
    <w:rsid w:val="0052321C"/>
    <w:rsid w:val="0052492E"/>
    <w:rsid w:val="00533145"/>
    <w:rsid w:val="00540D4D"/>
    <w:rsid w:val="00540DF8"/>
    <w:rsid w:val="00543B53"/>
    <w:rsid w:val="005452C3"/>
    <w:rsid w:val="005508F5"/>
    <w:rsid w:val="00551B79"/>
    <w:rsid w:val="00554F00"/>
    <w:rsid w:val="005612B2"/>
    <w:rsid w:val="005636E4"/>
    <w:rsid w:val="00564841"/>
    <w:rsid w:val="00572490"/>
    <w:rsid w:val="00576E5C"/>
    <w:rsid w:val="005836C4"/>
    <w:rsid w:val="00587DC2"/>
    <w:rsid w:val="0059383D"/>
    <w:rsid w:val="005A3F5F"/>
    <w:rsid w:val="005A4767"/>
    <w:rsid w:val="005A4949"/>
    <w:rsid w:val="005B1F0C"/>
    <w:rsid w:val="005B2B17"/>
    <w:rsid w:val="005B6D85"/>
    <w:rsid w:val="005C4A8B"/>
    <w:rsid w:val="005D02E1"/>
    <w:rsid w:val="005D53B6"/>
    <w:rsid w:val="005D7DAF"/>
    <w:rsid w:val="005E150E"/>
    <w:rsid w:val="005E6E23"/>
    <w:rsid w:val="005E7F02"/>
    <w:rsid w:val="005F185C"/>
    <w:rsid w:val="005F2D2C"/>
    <w:rsid w:val="005F497A"/>
    <w:rsid w:val="005F5427"/>
    <w:rsid w:val="005F70B7"/>
    <w:rsid w:val="006007F7"/>
    <w:rsid w:val="00613091"/>
    <w:rsid w:val="00617A09"/>
    <w:rsid w:val="00625522"/>
    <w:rsid w:val="00626691"/>
    <w:rsid w:val="00627B9A"/>
    <w:rsid w:val="0063061F"/>
    <w:rsid w:val="006339D3"/>
    <w:rsid w:val="00641BA8"/>
    <w:rsid w:val="00642EE5"/>
    <w:rsid w:val="0064522C"/>
    <w:rsid w:val="00647BE5"/>
    <w:rsid w:val="00651B21"/>
    <w:rsid w:val="00653AE8"/>
    <w:rsid w:val="006616FE"/>
    <w:rsid w:val="00662BE6"/>
    <w:rsid w:val="006636CB"/>
    <w:rsid w:val="006651BD"/>
    <w:rsid w:val="0067284E"/>
    <w:rsid w:val="00672FF6"/>
    <w:rsid w:val="00677A28"/>
    <w:rsid w:val="00677FF2"/>
    <w:rsid w:val="006811C2"/>
    <w:rsid w:val="00682C61"/>
    <w:rsid w:val="0068614B"/>
    <w:rsid w:val="00686774"/>
    <w:rsid w:val="00695480"/>
    <w:rsid w:val="0069605E"/>
    <w:rsid w:val="0069778F"/>
    <w:rsid w:val="006978C8"/>
    <w:rsid w:val="006A0C91"/>
    <w:rsid w:val="006A1ED6"/>
    <w:rsid w:val="006A427A"/>
    <w:rsid w:val="006B2D6E"/>
    <w:rsid w:val="006C0972"/>
    <w:rsid w:val="006C0BC3"/>
    <w:rsid w:val="006C24A2"/>
    <w:rsid w:val="006C26A3"/>
    <w:rsid w:val="006C2D5B"/>
    <w:rsid w:val="006C5E8B"/>
    <w:rsid w:val="006D4ACA"/>
    <w:rsid w:val="006D5536"/>
    <w:rsid w:val="006D56C4"/>
    <w:rsid w:val="006D6212"/>
    <w:rsid w:val="006D66AC"/>
    <w:rsid w:val="006E451A"/>
    <w:rsid w:val="006E4BB9"/>
    <w:rsid w:val="006E7723"/>
    <w:rsid w:val="007000C6"/>
    <w:rsid w:val="00704BF2"/>
    <w:rsid w:val="00705E69"/>
    <w:rsid w:val="00710497"/>
    <w:rsid w:val="007140AD"/>
    <w:rsid w:val="007141A2"/>
    <w:rsid w:val="007158BC"/>
    <w:rsid w:val="00716093"/>
    <w:rsid w:val="00720BE7"/>
    <w:rsid w:val="00723059"/>
    <w:rsid w:val="00726FB2"/>
    <w:rsid w:val="00732792"/>
    <w:rsid w:val="00744799"/>
    <w:rsid w:val="00746672"/>
    <w:rsid w:val="0076614E"/>
    <w:rsid w:val="00771EAD"/>
    <w:rsid w:val="0077202C"/>
    <w:rsid w:val="007720B8"/>
    <w:rsid w:val="00775AB0"/>
    <w:rsid w:val="007811E9"/>
    <w:rsid w:val="00781B38"/>
    <w:rsid w:val="00782B87"/>
    <w:rsid w:val="00794563"/>
    <w:rsid w:val="00794FA6"/>
    <w:rsid w:val="007A1932"/>
    <w:rsid w:val="007A21C2"/>
    <w:rsid w:val="007A3017"/>
    <w:rsid w:val="007A4D1C"/>
    <w:rsid w:val="007B5BBE"/>
    <w:rsid w:val="007C4468"/>
    <w:rsid w:val="007C69D0"/>
    <w:rsid w:val="007D4BFD"/>
    <w:rsid w:val="007E0B5D"/>
    <w:rsid w:val="007E12AB"/>
    <w:rsid w:val="007E1D37"/>
    <w:rsid w:val="007E26C8"/>
    <w:rsid w:val="007E57E5"/>
    <w:rsid w:val="007F3910"/>
    <w:rsid w:val="00800968"/>
    <w:rsid w:val="008023E5"/>
    <w:rsid w:val="00804161"/>
    <w:rsid w:val="0080423B"/>
    <w:rsid w:val="0080524F"/>
    <w:rsid w:val="00823697"/>
    <w:rsid w:val="00824643"/>
    <w:rsid w:val="00827E49"/>
    <w:rsid w:val="00843A5F"/>
    <w:rsid w:val="00843E24"/>
    <w:rsid w:val="00850D84"/>
    <w:rsid w:val="00855357"/>
    <w:rsid w:val="008571FE"/>
    <w:rsid w:val="00857C50"/>
    <w:rsid w:val="008618B0"/>
    <w:rsid w:val="00862729"/>
    <w:rsid w:val="00863C0A"/>
    <w:rsid w:val="0086470B"/>
    <w:rsid w:val="0086745C"/>
    <w:rsid w:val="0086760D"/>
    <w:rsid w:val="00874B35"/>
    <w:rsid w:val="008757F4"/>
    <w:rsid w:val="00876E44"/>
    <w:rsid w:val="00880756"/>
    <w:rsid w:val="00883665"/>
    <w:rsid w:val="00883CEB"/>
    <w:rsid w:val="00884C08"/>
    <w:rsid w:val="00884FC8"/>
    <w:rsid w:val="008A0B4B"/>
    <w:rsid w:val="008A2C11"/>
    <w:rsid w:val="008A45D2"/>
    <w:rsid w:val="008B0831"/>
    <w:rsid w:val="008B4711"/>
    <w:rsid w:val="008B5BE0"/>
    <w:rsid w:val="008B6065"/>
    <w:rsid w:val="008B6A78"/>
    <w:rsid w:val="008B6BCA"/>
    <w:rsid w:val="008D164B"/>
    <w:rsid w:val="008D2C10"/>
    <w:rsid w:val="008D3E6C"/>
    <w:rsid w:val="008D3F31"/>
    <w:rsid w:val="008D719D"/>
    <w:rsid w:val="008E06F8"/>
    <w:rsid w:val="008E7861"/>
    <w:rsid w:val="008F0CB5"/>
    <w:rsid w:val="008F4C95"/>
    <w:rsid w:val="009008C4"/>
    <w:rsid w:val="00910DFD"/>
    <w:rsid w:val="00911FD7"/>
    <w:rsid w:val="00915D81"/>
    <w:rsid w:val="00924728"/>
    <w:rsid w:val="00924B12"/>
    <w:rsid w:val="00934D98"/>
    <w:rsid w:val="00941CE0"/>
    <w:rsid w:val="00943A5E"/>
    <w:rsid w:val="00947F42"/>
    <w:rsid w:val="0095092A"/>
    <w:rsid w:val="00960473"/>
    <w:rsid w:val="00960E8F"/>
    <w:rsid w:val="0096125E"/>
    <w:rsid w:val="00961666"/>
    <w:rsid w:val="00967CF4"/>
    <w:rsid w:val="00970DC7"/>
    <w:rsid w:val="00972ACA"/>
    <w:rsid w:val="00973C09"/>
    <w:rsid w:val="00974DE4"/>
    <w:rsid w:val="00977505"/>
    <w:rsid w:val="00982D1B"/>
    <w:rsid w:val="00983414"/>
    <w:rsid w:val="0099156D"/>
    <w:rsid w:val="009A37A1"/>
    <w:rsid w:val="009A5846"/>
    <w:rsid w:val="009A7005"/>
    <w:rsid w:val="009A766C"/>
    <w:rsid w:val="009B0C7B"/>
    <w:rsid w:val="009B2B0E"/>
    <w:rsid w:val="009C4A59"/>
    <w:rsid w:val="009C7ABB"/>
    <w:rsid w:val="009D0190"/>
    <w:rsid w:val="009D4173"/>
    <w:rsid w:val="009D4791"/>
    <w:rsid w:val="009E1724"/>
    <w:rsid w:val="009F1E9C"/>
    <w:rsid w:val="00A02927"/>
    <w:rsid w:val="00A03695"/>
    <w:rsid w:val="00A054F2"/>
    <w:rsid w:val="00A06253"/>
    <w:rsid w:val="00A15CAF"/>
    <w:rsid w:val="00A219C8"/>
    <w:rsid w:val="00A21CCE"/>
    <w:rsid w:val="00A40FA6"/>
    <w:rsid w:val="00A44465"/>
    <w:rsid w:val="00A452CC"/>
    <w:rsid w:val="00A61F6D"/>
    <w:rsid w:val="00A632FB"/>
    <w:rsid w:val="00A66A46"/>
    <w:rsid w:val="00A760F3"/>
    <w:rsid w:val="00A76A1D"/>
    <w:rsid w:val="00A76C90"/>
    <w:rsid w:val="00A853B8"/>
    <w:rsid w:val="00A8644A"/>
    <w:rsid w:val="00A87DD4"/>
    <w:rsid w:val="00A9115D"/>
    <w:rsid w:val="00A91918"/>
    <w:rsid w:val="00A92580"/>
    <w:rsid w:val="00A94283"/>
    <w:rsid w:val="00AA2F98"/>
    <w:rsid w:val="00AA4966"/>
    <w:rsid w:val="00AA7C4F"/>
    <w:rsid w:val="00AB02AC"/>
    <w:rsid w:val="00AB0648"/>
    <w:rsid w:val="00AB2360"/>
    <w:rsid w:val="00AB2E1F"/>
    <w:rsid w:val="00AB2FFD"/>
    <w:rsid w:val="00AC3286"/>
    <w:rsid w:val="00AC7341"/>
    <w:rsid w:val="00AD0931"/>
    <w:rsid w:val="00AD17A1"/>
    <w:rsid w:val="00AE243D"/>
    <w:rsid w:val="00AE544D"/>
    <w:rsid w:val="00AF2CAF"/>
    <w:rsid w:val="00AF5388"/>
    <w:rsid w:val="00AF6FD4"/>
    <w:rsid w:val="00AF6FDA"/>
    <w:rsid w:val="00B04DAB"/>
    <w:rsid w:val="00B101D4"/>
    <w:rsid w:val="00B15BDF"/>
    <w:rsid w:val="00B16D73"/>
    <w:rsid w:val="00B171CC"/>
    <w:rsid w:val="00B21700"/>
    <w:rsid w:val="00B21C58"/>
    <w:rsid w:val="00B238EA"/>
    <w:rsid w:val="00B277C6"/>
    <w:rsid w:val="00B30E3E"/>
    <w:rsid w:val="00B34A1F"/>
    <w:rsid w:val="00B4068D"/>
    <w:rsid w:val="00B51771"/>
    <w:rsid w:val="00B51DAC"/>
    <w:rsid w:val="00B52E4C"/>
    <w:rsid w:val="00B52FEB"/>
    <w:rsid w:val="00B5373A"/>
    <w:rsid w:val="00B560CF"/>
    <w:rsid w:val="00B60D16"/>
    <w:rsid w:val="00B62393"/>
    <w:rsid w:val="00B623C5"/>
    <w:rsid w:val="00B66B8D"/>
    <w:rsid w:val="00B773CB"/>
    <w:rsid w:val="00B83F74"/>
    <w:rsid w:val="00B90659"/>
    <w:rsid w:val="00B933FD"/>
    <w:rsid w:val="00B943DA"/>
    <w:rsid w:val="00BA0890"/>
    <w:rsid w:val="00BA2239"/>
    <w:rsid w:val="00BA2618"/>
    <w:rsid w:val="00BA2A38"/>
    <w:rsid w:val="00BA5E1B"/>
    <w:rsid w:val="00BA7C3C"/>
    <w:rsid w:val="00BB2EA7"/>
    <w:rsid w:val="00BB7F5B"/>
    <w:rsid w:val="00BC6C24"/>
    <w:rsid w:val="00BD53A6"/>
    <w:rsid w:val="00BD5B2B"/>
    <w:rsid w:val="00BD5D28"/>
    <w:rsid w:val="00BD6399"/>
    <w:rsid w:val="00BE4421"/>
    <w:rsid w:val="00BE5375"/>
    <w:rsid w:val="00BE6C96"/>
    <w:rsid w:val="00BF152F"/>
    <w:rsid w:val="00BF6EFF"/>
    <w:rsid w:val="00C031E1"/>
    <w:rsid w:val="00C03F3F"/>
    <w:rsid w:val="00C0459C"/>
    <w:rsid w:val="00C05965"/>
    <w:rsid w:val="00C134D3"/>
    <w:rsid w:val="00C409D6"/>
    <w:rsid w:val="00C40C93"/>
    <w:rsid w:val="00C446A1"/>
    <w:rsid w:val="00C449C6"/>
    <w:rsid w:val="00C47C80"/>
    <w:rsid w:val="00C5391A"/>
    <w:rsid w:val="00C539D2"/>
    <w:rsid w:val="00C56F5D"/>
    <w:rsid w:val="00C63630"/>
    <w:rsid w:val="00C63D02"/>
    <w:rsid w:val="00C64CAE"/>
    <w:rsid w:val="00C701AB"/>
    <w:rsid w:val="00C73239"/>
    <w:rsid w:val="00C96DC7"/>
    <w:rsid w:val="00CA379F"/>
    <w:rsid w:val="00CA5CDA"/>
    <w:rsid w:val="00CA6C79"/>
    <w:rsid w:val="00CB70F1"/>
    <w:rsid w:val="00CC159A"/>
    <w:rsid w:val="00CC7BEC"/>
    <w:rsid w:val="00CD0073"/>
    <w:rsid w:val="00CD6DA5"/>
    <w:rsid w:val="00CE2197"/>
    <w:rsid w:val="00CE21B9"/>
    <w:rsid w:val="00CE2A5E"/>
    <w:rsid w:val="00CE707B"/>
    <w:rsid w:val="00CE71A2"/>
    <w:rsid w:val="00CE7804"/>
    <w:rsid w:val="00CF2CCB"/>
    <w:rsid w:val="00CF44FC"/>
    <w:rsid w:val="00D034C5"/>
    <w:rsid w:val="00D04928"/>
    <w:rsid w:val="00D057AD"/>
    <w:rsid w:val="00D108AA"/>
    <w:rsid w:val="00D127F1"/>
    <w:rsid w:val="00D148B6"/>
    <w:rsid w:val="00D1492B"/>
    <w:rsid w:val="00D1623D"/>
    <w:rsid w:val="00D22137"/>
    <w:rsid w:val="00D23CA9"/>
    <w:rsid w:val="00D2647E"/>
    <w:rsid w:val="00D303B9"/>
    <w:rsid w:val="00D30850"/>
    <w:rsid w:val="00D327F2"/>
    <w:rsid w:val="00D45A24"/>
    <w:rsid w:val="00D547C3"/>
    <w:rsid w:val="00D5688D"/>
    <w:rsid w:val="00D639A2"/>
    <w:rsid w:val="00D63AC3"/>
    <w:rsid w:val="00D702EB"/>
    <w:rsid w:val="00D71554"/>
    <w:rsid w:val="00D8008F"/>
    <w:rsid w:val="00D82247"/>
    <w:rsid w:val="00D8503D"/>
    <w:rsid w:val="00D907E2"/>
    <w:rsid w:val="00D94648"/>
    <w:rsid w:val="00DA05AE"/>
    <w:rsid w:val="00DA11E0"/>
    <w:rsid w:val="00DA3397"/>
    <w:rsid w:val="00DA39DC"/>
    <w:rsid w:val="00DA744A"/>
    <w:rsid w:val="00DA7AFE"/>
    <w:rsid w:val="00DA7EE0"/>
    <w:rsid w:val="00DB0866"/>
    <w:rsid w:val="00DC2CDA"/>
    <w:rsid w:val="00DC72EE"/>
    <w:rsid w:val="00DD01DE"/>
    <w:rsid w:val="00DD4305"/>
    <w:rsid w:val="00DD6E21"/>
    <w:rsid w:val="00DE41D4"/>
    <w:rsid w:val="00DE47DF"/>
    <w:rsid w:val="00E053FE"/>
    <w:rsid w:val="00E07F73"/>
    <w:rsid w:val="00E21BD8"/>
    <w:rsid w:val="00E334A9"/>
    <w:rsid w:val="00E33F5D"/>
    <w:rsid w:val="00E36F93"/>
    <w:rsid w:val="00E40B3A"/>
    <w:rsid w:val="00E40C6D"/>
    <w:rsid w:val="00E4379F"/>
    <w:rsid w:val="00E44842"/>
    <w:rsid w:val="00E44BD1"/>
    <w:rsid w:val="00E456F4"/>
    <w:rsid w:val="00E5118F"/>
    <w:rsid w:val="00E65847"/>
    <w:rsid w:val="00E7041C"/>
    <w:rsid w:val="00E72A44"/>
    <w:rsid w:val="00E84AA1"/>
    <w:rsid w:val="00E854E5"/>
    <w:rsid w:val="00E90532"/>
    <w:rsid w:val="00E90B28"/>
    <w:rsid w:val="00E9256E"/>
    <w:rsid w:val="00E94102"/>
    <w:rsid w:val="00E9606D"/>
    <w:rsid w:val="00EA0257"/>
    <w:rsid w:val="00EA0541"/>
    <w:rsid w:val="00EA07C1"/>
    <w:rsid w:val="00EA322E"/>
    <w:rsid w:val="00EB1842"/>
    <w:rsid w:val="00EB5758"/>
    <w:rsid w:val="00EB5D2C"/>
    <w:rsid w:val="00EC35A5"/>
    <w:rsid w:val="00EC5EB0"/>
    <w:rsid w:val="00EC7B42"/>
    <w:rsid w:val="00ED1B41"/>
    <w:rsid w:val="00ED4FA0"/>
    <w:rsid w:val="00ED5672"/>
    <w:rsid w:val="00EE22B8"/>
    <w:rsid w:val="00EE3CB4"/>
    <w:rsid w:val="00EE4FFB"/>
    <w:rsid w:val="00EE55CB"/>
    <w:rsid w:val="00EE6D29"/>
    <w:rsid w:val="00EE7907"/>
    <w:rsid w:val="00EF0184"/>
    <w:rsid w:val="00EF08C3"/>
    <w:rsid w:val="00EF1815"/>
    <w:rsid w:val="00EF1950"/>
    <w:rsid w:val="00EF2F55"/>
    <w:rsid w:val="00EF7567"/>
    <w:rsid w:val="00F0122B"/>
    <w:rsid w:val="00F04699"/>
    <w:rsid w:val="00F060E0"/>
    <w:rsid w:val="00F06CCB"/>
    <w:rsid w:val="00F07E49"/>
    <w:rsid w:val="00F07FBA"/>
    <w:rsid w:val="00F14091"/>
    <w:rsid w:val="00F17715"/>
    <w:rsid w:val="00F277B7"/>
    <w:rsid w:val="00F27DEB"/>
    <w:rsid w:val="00F32B50"/>
    <w:rsid w:val="00F35781"/>
    <w:rsid w:val="00F36D35"/>
    <w:rsid w:val="00F40778"/>
    <w:rsid w:val="00F4130F"/>
    <w:rsid w:val="00F41B10"/>
    <w:rsid w:val="00F45528"/>
    <w:rsid w:val="00F467F4"/>
    <w:rsid w:val="00F51812"/>
    <w:rsid w:val="00F54231"/>
    <w:rsid w:val="00F6799C"/>
    <w:rsid w:val="00F768A3"/>
    <w:rsid w:val="00F81BBA"/>
    <w:rsid w:val="00F84C0C"/>
    <w:rsid w:val="00F95285"/>
    <w:rsid w:val="00FA0AF0"/>
    <w:rsid w:val="00FA6AF4"/>
    <w:rsid w:val="00FB103F"/>
    <w:rsid w:val="00FB42EE"/>
    <w:rsid w:val="00FB7178"/>
    <w:rsid w:val="00FB7E82"/>
    <w:rsid w:val="00FC08B3"/>
    <w:rsid w:val="00FC2E4F"/>
    <w:rsid w:val="00FC46D4"/>
    <w:rsid w:val="00FD28AA"/>
    <w:rsid w:val="00FE2D0F"/>
    <w:rsid w:val="00FE2DEA"/>
    <w:rsid w:val="00FF3346"/>
    <w:rsid w:val="00FF6390"/>
    <w:rsid w:val="00FF7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2183"/>
  <w15:chartTrackingRefBased/>
  <w15:docId w15:val="{B80930AD-195B-4583-A4CC-BA12AA98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D32DD"/>
    <w:pPr>
      <w:spacing w:after="0" w:line="240" w:lineRule="auto"/>
    </w:pPr>
    <w:rPr>
      <w:rFonts w:ascii="Arial" w:hAnsi="Arial"/>
      <w:color w:val="231F20"/>
      <w:kern w:val="0"/>
      <w:sz w:val="24"/>
      <w:szCs w:val="24"/>
    </w:rPr>
  </w:style>
  <w:style w:type="paragraph" w:styleId="Heading1">
    <w:name w:val="heading 1"/>
    <w:basedOn w:val="Normal"/>
    <w:next w:val="BodyText"/>
    <w:link w:val="Heading1Char"/>
    <w:uiPriority w:val="9"/>
    <w:qFormat/>
    <w:rsid w:val="002D32DD"/>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2D32DD"/>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2D32DD"/>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2D32DD"/>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2D32DD"/>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2D32DD"/>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2D32DD"/>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2D32DD"/>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2D32DD"/>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2DD"/>
    <w:rPr>
      <w:rFonts w:ascii="Arial" w:eastAsiaTheme="majorEastAsia" w:hAnsi="Arial" w:cstheme="majorBidi"/>
      <w:color w:val="005EB8"/>
      <w:kern w:val="0"/>
      <w:sz w:val="36"/>
      <w:szCs w:val="32"/>
    </w:rPr>
  </w:style>
  <w:style w:type="character" w:customStyle="1" w:styleId="Heading2Char">
    <w:name w:val="Heading 2 Char"/>
    <w:basedOn w:val="DefaultParagraphFont"/>
    <w:link w:val="Heading2"/>
    <w:uiPriority w:val="9"/>
    <w:rsid w:val="002D32DD"/>
    <w:rPr>
      <w:rFonts w:ascii="Arial" w:eastAsiaTheme="majorEastAsia" w:hAnsi="Arial" w:cstheme="majorBidi"/>
      <w:b/>
      <w:color w:val="231F20"/>
      <w:kern w:val="0"/>
      <w:sz w:val="28"/>
      <w:szCs w:val="26"/>
    </w:rPr>
  </w:style>
  <w:style w:type="character" w:customStyle="1" w:styleId="Heading3Char">
    <w:name w:val="Heading 3 Char"/>
    <w:basedOn w:val="DefaultParagraphFont"/>
    <w:link w:val="Heading3"/>
    <w:uiPriority w:val="9"/>
    <w:rsid w:val="002D32DD"/>
    <w:rPr>
      <w:rFonts w:ascii="Arial" w:eastAsiaTheme="majorEastAsia" w:hAnsi="Arial" w:cstheme="majorBidi"/>
      <w:b/>
      <w:color w:val="231F20"/>
      <w:kern w:val="0"/>
      <w:sz w:val="24"/>
      <w:szCs w:val="24"/>
    </w:rPr>
  </w:style>
  <w:style w:type="character" w:customStyle="1" w:styleId="Heading4Char">
    <w:name w:val="Heading 4 Char"/>
    <w:basedOn w:val="DefaultParagraphFont"/>
    <w:link w:val="Heading4"/>
    <w:uiPriority w:val="99"/>
    <w:semiHidden/>
    <w:rsid w:val="002D32DD"/>
    <w:rPr>
      <w:rFonts w:ascii="Arial" w:eastAsiaTheme="majorEastAsia" w:hAnsi="Arial" w:cstheme="majorBidi"/>
      <w:b/>
      <w:iCs/>
      <w:color w:val="231F20"/>
      <w:kern w:val="0"/>
      <w:sz w:val="24"/>
      <w:szCs w:val="24"/>
    </w:rPr>
  </w:style>
  <w:style w:type="character" w:customStyle="1" w:styleId="Heading5Char">
    <w:name w:val="Heading 5 Char"/>
    <w:basedOn w:val="DefaultParagraphFont"/>
    <w:link w:val="Heading5"/>
    <w:uiPriority w:val="99"/>
    <w:semiHidden/>
    <w:rsid w:val="002D32DD"/>
    <w:rPr>
      <w:rFonts w:ascii="Arial" w:eastAsiaTheme="majorEastAsia" w:hAnsi="Arial" w:cstheme="majorBidi"/>
      <w:i/>
      <w:color w:val="231F20"/>
      <w:kern w:val="0"/>
      <w:sz w:val="24"/>
      <w:szCs w:val="24"/>
    </w:rPr>
  </w:style>
  <w:style w:type="character" w:customStyle="1" w:styleId="Heading6Char">
    <w:name w:val="Heading 6 Char"/>
    <w:basedOn w:val="DefaultParagraphFont"/>
    <w:link w:val="Heading6"/>
    <w:uiPriority w:val="99"/>
    <w:semiHidden/>
    <w:rsid w:val="002D32DD"/>
    <w:rPr>
      <w:rFonts w:ascii="Arial" w:eastAsiaTheme="majorEastAsia" w:hAnsi="Arial" w:cstheme="majorBidi"/>
      <w:b/>
      <w:color w:val="231F20"/>
      <w:kern w:val="0"/>
      <w:sz w:val="20"/>
      <w:szCs w:val="24"/>
    </w:rPr>
  </w:style>
  <w:style w:type="character" w:customStyle="1" w:styleId="Heading7Char">
    <w:name w:val="Heading 7 Char"/>
    <w:basedOn w:val="DefaultParagraphFont"/>
    <w:link w:val="Heading7"/>
    <w:uiPriority w:val="99"/>
    <w:semiHidden/>
    <w:rsid w:val="002D32DD"/>
    <w:rPr>
      <w:rFonts w:ascii="Arial" w:eastAsiaTheme="majorEastAsia" w:hAnsi="Arial" w:cstheme="majorBidi"/>
      <w:i/>
      <w:iCs/>
      <w:color w:val="231F20"/>
      <w:kern w:val="0"/>
      <w:sz w:val="18"/>
      <w:szCs w:val="24"/>
    </w:rPr>
  </w:style>
  <w:style w:type="character" w:customStyle="1" w:styleId="Heading8Char">
    <w:name w:val="Heading 8 Char"/>
    <w:basedOn w:val="DefaultParagraphFont"/>
    <w:link w:val="Heading8"/>
    <w:uiPriority w:val="99"/>
    <w:semiHidden/>
    <w:rsid w:val="002D32DD"/>
    <w:rPr>
      <w:rFonts w:ascii="Arial" w:eastAsiaTheme="majorEastAsia" w:hAnsi="Arial" w:cstheme="majorBidi"/>
      <w:color w:val="231F20"/>
      <w:kern w:val="0"/>
      <w:sz w:val="20"/>
      <w:szCs w:val="21"/>
    </w:rPr>
  </w:style>
  <w:style w:type="character" w:customStyle="1" w:styleId="Heading9Char">
    <w:name w:val="Heading 9 Char"/>
    <w:basedOn w:val="DefaultParagraphFont"/>
    <w:link w:val="Heading9"/>
    <w:uiPriority w:val="99"/>
    <w:semiHidden/>
    <w:rsid w:val="002D32DD"/>
    <w:rPr>
      <w:rFonts w:ascii="Arial" w:eastAsiaTheme="majorEastAsia" w:hAnsi="Arial" w:cstheme="majorBidi"/>
      <w:i/>
      <w:iCs/>
      <w:color w:val="231F20"/>
      <w:kern w:val="0"/>
      <w:sz w:val="18"/>
      <w:szCs w:val="21"/>
    </w:rPr>
  </w:style>
  <w:style w:type="paragraph" w:styleId="BodyText">
    <w:name w:val="Body Text"/>
    <w:basedOn w:val="Normal"/>
    <w:link w:val="BodyTextChar"/>
    <w:qFormat/>
    <w:rsid w:val="002D32DD"/>
    <w:pPr>
      <w:spacing w:after="280" w:line="360" w:lineRule="atLeast"/>
    </w:pPr>
  </w:style>
  <w:style w:type="character" w:customStyle="1" w:styleId="BodyTextChar">
    <w:name w:val="Body Text Char"/>
    <w:basedOn w:val="DefaultParagraphFont"/>
    <w:link w:val="BodyText"/>
    <w:rsid w:val="002D32DD"/>
    <w:rPr>
      <w:rFonts w:ascii="Arial" w:hAnsi="Arial"/>
      <w:color w:val="231F20"/>
      <w:kern w:val="0"/>
      <w:sz w:val="24"/>
      <w:szCs w:val="24"/>
    </w:rPr>
  </w:style>
  <w:style w:type="paragraph" w:styleId="Title">
    <w:name w:val="Title"/>
    <w:basedOn w:val="Normal"/>
    <w:next w:val="Subtitle"/>
    <w:link w:val="TitleChar"/>
    <w:uiPriority w:val="19"/>
    <w:qFormat/>
    <w:rsid w:val="002D32DD"/>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2D32DD"/>
    <w:rPr>
      <w:rFonts w:ascii="Arial" w:eastAsiaTheme="majorEastAsia" w:hAnsi="Arial" w:cstheme="majorBidi"/>
      <w:color w:val="005EB8"/>
      <w:kern w:val="28"/>
      <w:sz w:val="48"/>
      <w:szCs w:val="56"/>
    </w:rPr>
  </w:style>
  <w:style w:type="paragraph" w:styleId="Quote">
    <w:name w:val="Quote"/>
    <w:basedOn w:val="BodyText"/>
    <w:next w:val="BodyText"/>
    <w:link w:val="QuoteChar"/>
    <w:uiPriority w:val="99"/>
    <w:qFormat/>
    <w:rsid w:val="002D3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D32DD"/>
    <w:rPr>
      <w:rFonts w:ascii="Arial" w:hAnsi="Arial"/>
      <w:i/>
      <w:iCs/>
      <w:color w:val="404040" w:themeColor="text1" w:themeTint="BF"/>
      <w:kern w:val="0"/>
      <w:sz w:val="24"/>
      <w:szCs w:val="24"/>
    </w:rPr>
  </w:style>
  <w:style w:type="paragraph" w:styleId="Subtitle">
    <w:name w:val="Subtitle"/>
    <w:basedOn w:val="Normal"/>
    <w:next w:val="Date"/>
    <w:link w:val="SubtitleChar"/>
    <w:uiPriority w:val="19"/>
    <w:qFormat/>
    <w:rsid w:val="002D32DD"/>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2D32DD"/>
    <w:rPr>
      <w:rFonts w:ascii="Arial" w:eastAsiaTheme="minorEastAsia" w:hAnsi="Arial"/>
      <w:color w:val="005EB8"/>
      <w:kern w:val="0"/>
      <w:sz w:val="28"/>
      <w:szCs w:val="24"/>
    </w:rPr>
  </w:style>
  <w:style w:type="paragraph" w:styleId="Date">
    <w:name w:val="Date"/>
    <w:basedOn w:val="Normal"/>
    <w:next w:val="Normal"/>
    <w:link w:val="DateChar"/>
    <w:uiPriority w:val="19"/>
    <w:semiHidden/>
    <w:qFormat/>
    <w:rsid w:val="002D32DD"/>
  </w:style>
  <w:style w:type="character" w:customStyle="1" w:styleId="DateChar">
    <w:name w:val="Date Char"/>
    <w:basedOn w:val="DefaultParagraphFont"/>
    <w:link w:val="Date"/>
    <w:uiPriority w:val="19"/>
    <w:semiHidden/>
    <w:rsid w:val="002D32DD"/>
    <w:rPr>
      <w:rFonts w:ascii="Arial" w:hAnsi="Arial"/>
      <w:color w:val="231F20"/>
      <w:kern w:val="0"/>
      <w:sz w:val="24"/>
      <w:szCs w:val="24"/>
    </w:rPr>
  </w:style>
  <w:style w:type="paragraph" w:styleId="Footer">
    <w:name w:val="footer"/>
    <w:basedOn w:val="Normal"/>
    <w:link w:val="FooterChar"/>
    <w:uiPriority w:val="99"/>
    <w:semiHidden/>
    <w:rsid w:val="002D32DD"/>
    <w:pPr>
      <w:tabs>
        <w:tab w:val="center" w:pos="4513"/>
        <w:tab w:val="right" w:pos="9026"/>
      </w:tabs>
      <w:ind w:left="-510"/>
    </w:pPr>
    <w:rPr>
      <w:color w:val="768692"/>
      <w:sz w:val="25"/>
    </w:rPr>
  </w:style>
  <w:style w:type="character" w:customStyle="1" w:styleId="FooterChar">
    <w:name w:val="Footer Char"/>
    <w:basedOn w:val="DefaultParagraphFont"/>
    <w:link w:val="Footer"/>
    <w:uiPriority w:val="99"/>
    <w:semiHidden/>
    <w:rsid w:val="002D32DD"/>
    <w:rPr>
      <w:rFonts w:ascii="Arial" w:hAnsi="Arial"/>
      <w:color w:val="768692"/>
      <w:kern w:val="0"/>
      <w:sz w:val="25"/>
      <w:szCs w:val="24"/>
    </w:rPr>
  </w:style>
  <w:style w:type="paragraph" w:styleId="Caption">
    <w:name w:val="caption"/>
    <w:basedOn w:val="Normal"/>
    <w:next w:val="Normal"/>
    <w:uiPriority w:val="99"/>
    <w:semiHidden/>
    <w:qFormat/>
    <w:rsid w:val="002D32DD"/>
    <w:pPr>
      <w:spacing w:after="200"/>
    </w:pPr>
    <w:rPr>
      <w:iCs/>
      <w:color w:val="005EB8"/>
      <w:szCs w:val="18"/>
    </w:rPr>
  </w:style>
  <w:style w:type="paragraph" w:styleId="TOC1">
    <w:name w:val="toc 1"/>
    <w:basedOn w:val="Normal"/>
    <w:next w:val="Normal"/>
    <w:uiPriority w:val="39"/>
    <w:unhideWhenUsed/>
    <w:rsid w:val="002D32DD"/>
    <w:pPr>
      <w:tabs>
        <w:tab w:val="left" w:pos="454"/>
        <w:tab w:val="right" w:leader="dot" w:pos="8902"/>
      </w:tabs>
      <w:spacing w:before="200" w:after="100"/>
      <w:ind w:left="454" w:hanging="454"/>
    </w:pPr>
  </w:style>
  <w:style w:type="paragraph" w:styleId="TOC2">
    <w:name w:val="toc 2"/>
    <w:basedOn w:val="Normal"/>
    <w:next w:val="Normal"/>
    <w:uiPriority w:val="39"/>
    <w:unhideWhenUsed/>
    <w:rsid w:val="002D32DD"/>
    <w:pPr>
      <w:tabs>
        <w:tab w:val="left" w:pos="1191"/>
        <w:tab w:val="right" w:leader="dot" w:pos="8902"/>
      </w:tabs>
      <w:spacing w:after="100"/>
      <w:ind w:left="1191" w:hanging="737"/>
    </w:pPr>
  </w:style>
  <w:style w:type="paragraph" w:styleId="TOC3">
    <w:name w:val="toc 3"/>
    <w:basedOn w:val="Normal"/>
    <w:next w:val="Normal"/>
    <w:uiPriority w:val="39"/>
    <w:unhideWhenUsed/>
    <w:rsid w:val="002D32DD"/>
    <w:pPr>
      <w:spacing w:after="100"/>
      <w:ind w:left="440"/>
    </w:pPr>
  </w:style>
  <w:style w:type="paragraph" w:styleId="TOC4">
    <w:name w:val="toc 4"/>
    <w:basedOn w:val="Normal"/>
    <w:next w:val="Normal"/>
    <w:uiPriority w:val="99"/>
    <w:semiHidden/>
    <w:unhideWhenUsed/>
    <w:rsid w:val="002D32DD"/>
    <w:pPr>
      <w:spacing w:after="100"/>
      <w:ind w:left="660"/>
    </w:pPr>
  </w:style>
  <w:style w:type="paragraph" w:styleId="TOC5">
    <w:name w:val="toc 5"/>
    <w:basedOn w:val="Normal"/>
    <w:next w:val="Normal"/>
    <w:uiPriority w:val="99"/>
    <w:semiHidden/>
    <w:unhideWhenUsed/>
    <w:rsid w:val="002D32DD"/>
    <w:pPr>
      <w:spacing w:after="100"/>
      <w:ind w:left="880"/>
    </w:pPr>
  </w:style>
  <w:style w:type="paragraph" w:styleId="TOC6">
    <w:name w:val="toc 6"/>
    <w:basedOn w:val="Normal"/>
    <w:next w:val="Normal"/>
    <w:uiPriority w:val="99"/>
    <w:semiHidden/>
    <w:unhideWhenUsed/>
    <w:rsid w:val="002D32DD"/>
    <w:pPr>
      <w:spacing w:after="100"/>
      <w:ind w:left="1100"/>
    </w:pPr>
  </w:style>
  <w:style w:type="paragraph" w:styleId="TOC7">
    <w:name w:val="toc 7"/>
    <w:basedOn w:val="Normal"/>
    <w:next w:val="Normal"/>
    <w:uiPriority w:val="99"/>
    <w:semiHidden/>
    <w:unhideWhenUsed/>
    <w:rsid w:val="002D32DD"/>
    <w:pPr>
      <w:spacing w:after="100"/>
      <w:ind w:left="1320"/>
    </w:pPr>
  </w:style>
  <w:style w:type="paragraph" w:styleId="TOC8">
    <w:name w:val="toc 8"/>
    <w:basedOn w:val="Normal"/>
    <w:next w:val="Normal"/>
    <w:uiPriority w:val="99"/>
    <w:semiHidden/>
    <w:unhideWhenUsed/>
    <w:rsid w:val="002D32DD"/>
    <w:pPr>
      <w:spacing w:after="100"/>
      <w:ind w:left="1540"/>
    </w:pPr>
  </w:style>
  <w:style w:type="paragraph" w:styleId="TOC9">
    <w:name w:val="toc 9"/>
    <w:basedOn w:val="Normal"/>
    <w:next w:val="Normal"/>
    <w:uiPriority w:val="99"/>
    <w:semiHidden/>
    <w:unhideWhenUsed/>
    <w:rsid w:val="002D32DD"/>
    <w:pPr>
      <w:spacing w:after="100"/>
      <w:ind w:left="1760"/>
    </w:pPr>
  </w:style>
  <w:style w:type="paragraph" w:styleId="TOCHeading">
    <w:name w:val="TOC Heading"/>
    <w:basedOn w:val="Heading1"/>
    <w:next w:val="Normal"/>
    <w:uiPriority w:val="99"/>
    <w:rsid w:val="002D32DD"/>
    <w:pPr>
      <w:spacing w:before="0"/>
      <w:outlineLvl w:val="9"/>
    </w:pPr>
  </w:style>
  <w:style w:type="paragraph" w:styleId="Header">
    <w:name w:val="header"/>
    <w:basedOn w:val="Normal"/>
    <w:link w:val="HeaderChar"/>
    <w:uiPriority w:val="99"/>
    <w:semiHidden/>
    <w:rsid w:val="002D32DD"/>
    <w:pPr>
      <w:tabs>
        <w:tab w:val="center" w:pos="4513"/>
        <w:tab w:val="right" w:pos="9026"/>
      </w:tabs>
    </w:pPr>
    <w:rPr>
      <w:sz w:val="18"/>
    </w:rPr>
  </w:style>
  <w:style w:type="character" w:customStyle="1" w:styleId="HeaderChar">
    <w:name w:val="Header Char"/>
    <w:basedOn w:val="DefaultParagraphFont"/>
    <w:link w:val="Header"/>
    <w:uiPriority w:val="99"/>
    <w:semiHidden/>
    <w:rsid w:val="002D32DD"/>
    <w:rPr>
      <w:rFonts w:ascii="Arial" w:hAnsi="Arial"/>
      <w:color w:val="231F20"/>
      <w:kern w:val="0"/>
      <w:sz w:val="18"/>
      <w:szCs w:val="24"/>
    </w:rPr>
  </w:style>
  <w:style w:type="paragraph" w:styleId="ListBullet">
    <w:name w:val="List Bullet"/>
    <w:basedOn w:val="BodyText"/>
    <w:uiPriority w:val="14"/>
    <w:qFormat/>
    <w:rsid w:val="002D32DD"/>
    <w:pPr>
      <w:numPr>
        <w:numId w:val="11"/>
      </w:numPr>
      <w:spacing w:after="50"/>
    </w:pPr>
  </w:style>
  <w:style w:type="paragraph" w:styleId="ListBullet2">
    <w:name w:val="List Bullet 2"/>
    <w:basedOn w:val="BodyText"/>
    <w:uiPriority w:val="14"/>
    <w:qFormat/>
    <w:rsid w:val="002D32DD"/>
    <w:pPr>
      <w:numPr>
        <w:ilvl w:val="1"/>
        <w:numId w:val="11"/>
      </w:numPr>
      <w:spacing w:after="50"/>
    </w:pPr>
  </w:style>
  <w:style w:type="paragraph" w:styleId="ListBullet3">
    <w:name w:val="List Bullet 3"/>
    <w:basedOn w:val="BodyText"/>
    <w:uiPriority w:val="99"/>
    <w:semiHidden/>
    <w:qFormat/>
    <w:rsid w:val="002D32DD"/>
    <w:pPr>
      <w:numPr>
        <w:ilvl w:val="2"/>
        <w:numId w:val="11"/>
      </w:numPr>
      <w:contextualSpacing/>
    </w:pPr>
  </w:style>
  <w:style w:type="paragraph" w:styleId="ListBullet4">
    <w:name w:val="List Bullet 4"/>
    <w:basedOn w:val="BodyText"/>
    <w:uiPriority w:val="99"/>
    <w:semiHidden/>
    <w:rsid w:val="002D32DD"/>
    <w:pPr>
      <w:numPr>
        <w:ilvl w:val="3"/>
        <w:numId w:val="11"/>
      </w:numPr>
      <w:contextualSpacing/>
    </w:pPr>
  </w:style>
  <w:style w:type="paragraph" w:styleId="ListBullet5">
    <w:name w:val="List Bullet 5"/>
    <w:basedOn w:val="BodyText"/>
    <w:uiPriority w:val="99"/>
    <w:semiHidden/>
    <w:rsid w:val="002D32DD"/>
    <w:pPr>
      <w:numPr>
        <w:ilvl w:val="4"/>
        <w:numId w:val="11"/>
      </w:numPr>
      <w:contextualSpacing/>
    </w:pPr>
  </w:style>
  <w:style w:type="paragraph" w:styleId="ListContinue">
    <w:name w:val="List Continue"/>
    <w:basedOn w:val="BodyText"/>
    <w:uiPriority w:val="16"/>
    <w:rsid w:val="002D32DD"/>
    <w:pPr>
      <w:spacing w:after="50"/>
      <w:ind w:left="851"/>
    </w:pPr>
  </w:style>
  <w:style w:type="paragraph" w:styleId="ListContinue2">
    <w:name w:val="List Continue 2"/>
    <w:basedOn w:val="BodyText"/>
    <w:uiPriority w:val="16"/>
    <w:rsid w:val="002D32DD"/>
    <w:pPr>
      <w:spacing w:after="50"/>
      <w:ind w:left="1134"/>
    </w:pPr>
  </w:style>
  <w:style w:type="paragraph" w:styleId="ListContinue3">
    <w:name w:val="List Continue 3"/>
    <w:basedOn w:val="BodyText"/>
    <w:uiPriority w:val="16"/>
    <w:rsid w:val="002D32DD"/>
    <w:pPr>
      <w:spacing w:after="50"/>
      <w:ind w:left="1021"/>
    </w:pPr>
  </w:style>
  <w:style w:type="paragraph" w:styleId="ListContinue4">
    <w:name w:val="List Continue 4"/>
    <w:basedOn w:val="BodyText"/>
    <w:uiPriority w:val="16"/>
    <w:rsid w:val="002D32DD"/>
    <w:pPr>
      <w:spacing w:after="50"/>
      <w:ind w:left="1474"/>
    </w:pPr>
  </w:style>
  <w:style w:type="paragraph" w:styleId="ListContinue5">
    <w:name w:val="List Continue 5"/>
    <w:basedOn w:val="BodyText"/>
    <w:uiPriority w:val="16"/>
    <w:rsid w:val="002D32DD"/>
    <w:pPr>
      <w:spacing w:after="50"/>
      <w:ind w:left="1928"/>
    </w:pPr>
  </w:style>
  <w:style w:type="paragraph" w:styleId="ListNumber">
    <w:name w:val="List Number"/>
    <w:basedOn w:val="BodyText"/>
    <w:uiPriority w:val="16"/>
    <w:rsid w:val="002D32DD"/>
    <w:pPr>
      <w:numPr>
        <w:numId w:val="14"/>
      </w:numPr>
      <w:spacing w:after="50"/>
    </w:pPr>
  </w:style>
  <w:style w:type="paragraph" w:styleId="ListNumber2">
    <w:name w:val="List Number 2"/>
    <w:basedOn w:val="BodyText"/>
    <w:uiPriority w:val="16"/>
    <w:rsid w:val="002D32DD"/>
    <w:pPr>
      <w:numPr>
        <w:ilvl w:val="1"/>
        <w:numId w:val="14"/>
      </w:numPr>
      <w:spacing w:after="50"/>
    </w:pPr>
  </w:style>
  <w:style w:type="paragraph" w:styleId="ListNumber3">
    <w:name w:val="List Number 3"/>
    <w:basedOn w:val="BodyText"/>
    <w:uiPriority w:val="16"/>
    <w:rsid w:val="002D32DD"/>
    <w:pPr>
      <w:numPr>
        <w:ilvl w:val="2"/>
        <w:numId w:val="14"/>
      </w:numPr>
      <w:spacing w:after="50"/>
    </w:pPr>
  </w:style>
  <w:style w:type="paragraph" w:styleId="ListNumber4">
    <w:name w:val="List Number 4"/>
    <w:basedOn w:val="BodyText"/>
    <w:uiPriority w:val="99"/>
    <w:semiHidden/>
    <w:rsid w:val="002D32DD"/>
    <w:pPr>
      <w:numPr>
        <w:ilvl w:val="3"/>
        <w:numId w:val="14"/>
      </w:numPr>
      <w:contextualSpacing/>
    </w:pPr>
  </w:style>
  <w:style w:type="paragraph" w:styleId="ListNumber5">
    <w:name w:val="List Number 5"/>
    <w:basedOn w:val="BodyText"/>
    <w:uiPriority w:val="99"/>
    <w:semiHidden/>
    <w:rsid w:val="002D32DD"/>
    <w:pPr>
      <w:numPr>
        <w:ilvl w:val="4"/>
        <w:numId w:val="14"/>
      </w:numPr>
      <w:contextualSpacing/>
    </w:pPr>
  </w:style>
  <w:style w:type="paragraph" w:styleId="ListParagraph">
    <w:name w:val="List Paragraph"/>
    <w:basedOn w:val="Normal"/>
    <w:uiPriority w:val="99"/>
    <w:qFormat/>
    <w:rsid w:val="002D32DD"/>
    <w:pPr>
      <w:ind w:left="720"/>
      <w:contextualSpacing/>
    </w:pPr>
  </w:style>
  <w:style w:type="numbering" w:customStyle="1" w:styleId="NHSBullets">
    <w:name w:val="NHS Bullets"/>
    <w:basedOn w:val="NoList"/>
    <w:uiPriority w:val="99"/>
    <w:rsid w:val="002D32DD"/>
    <w:pPr>
      <w:numPr>
        <w:numId w:val="11"/>
      </w:numPr>
    </w:pPr>
  </w:style>
  <w:style w:type="numbering" w:customStyle="1" w:styleId="NHSListNumbers">
    <w:name w:val="NHS List Numbers"/>
    <w:basedOn w:val="NHSBullets"/>
    <w:uiPriority w:val="99"/>
    <w:rsid w:val="002D32DD"/>
    <w:pPr>
      <w:numPr>
        <w:numId w:val="13"/>
      </w:numPr>
    </w:pPr>
  </w:style>
  <w:style w:type="paragraph" w:customStyle="1" w:styleId="BodyTextNoSpacing">
    <w:name w:val="Body Text No Spacing"/>
    <w:basedOn w:val="BodyText"/>
    <w:qFormat/>
    <w:rsid w:val="002D32DD"/>
    <w:pPr>
      <w:spacing w:after="0"/>
    </w:pPr>
  </w:style>
  <w:style w:type="paragraph" w:customStyle="1" w:styleId="TableText">
    <w:name w:val="Table Text"/>
    <w:basedOn w:val="Normal"/>
    <w:uiPriority w:val="17"/>
    <w:qFormat/>
    <w:rsid w:val="002D32DD"/>
  </w:style>
  <w:style w:type="paragraph" w:customStyle="1" w:styleId="TableTitle">
    <w:name w:val="Table Title"/>
    <w:basedOn w:val="TableText"/>
    <w:next w:val="TableText"/>
    <w:uiPriority w:val="16"/>
    <w:qFormat/>
    <w:rsid w:val="002D32DD"/>
    <w:rPr>
      <w:b/>
    </w:rPr>
  </w:style>
  <w:style w:type="paragraph" w:customStyle="1" w:styleId="TableBullet">
    <w:name w:val="Table Bullet"/>
    <w:basedOn w:val="TableText"/>
    <w:uiPriority w:val="18"/>
    <w:qFormat/>
    <w:rsid w:val="002D32DD"/>
    <w:pPr>
      <w:numPr>
        <w:numId w:val="15"/>
      </w:numPr>
    </w:pPr>
  </w:style>
  <w:style w:type="paragraph" w:customStyle="1" w:styleId="TableBullet2">
    <w:name w:val="Table Bullet 2"/>
    <w:basedOn w:val="TableBullet"/>
    <w:uiPriority w:val="18"/>
    <w:qFormat/>
    <w:rsid w:val="002D32DD"/>
    <w:pPr>
      <w:numPr>
        <w:ilvl w:val="1"/>
      </w:numPr>
    </w:pPr>
  </w:style>
  <w:style w:type="numbering" w:customStyle="1" w:styleId="NHSTableBullets">
    <w:name w:val="NHS Table Bullets"/>
    <w:basedOn w:val="NoList"/>
    <w:uiPriority w:val="99"/>
    <w:rsid w:val="002D32DD"/>
    <w:pPr>
      <w:numPr>
        <w:numId w:val="15"/>
      </w:numPr>
    </w:pPr>
  </w:style>
  <w:style w:type="table" w:styleId="TableGrid">
    <w:name w:val="Table Grid"/>
    <w:aliases w:val="NHSTable"/>
    <w:basedOn w:val="TableNormal"/>
    <w:uiPriority w:val="59"/>
    <w:rsid w:val="002D32DD"/>
    <w:pPr>
      <w:spacing w:after="0" w:line="240" w:lineRule="auto"/>
    </w:pPr>
    <w:rPr>
      <w:rFonts w:ascii="Arial" w:hAnsi="Arial"/>
      <w:color w:val="231F20"/>
      <w:kern w:val="0"/>
      <w:sz w:val="24"/>
      <w:szCs w:val="24"/>
    </w:rPr>
    <w:tblPr>
      <w:tblCellMar>
        <w:left w:w="0" w:type="dxa"/>
        <w:right w:w="0" w:type="dxa"/>
      </w:tblCellMar>
    </w:tblPr>
  </w:style>
  <w:style w:type="character" w:styleId="PlaceholderText">
    <w:name w:val="Placeholder Text"/>
    <w:basedOn w:val="DefaultParagraphFont"/>
    <w:uiPriority w:val="99"/>
    <w:semiHidden/>
    <w:rsid w:val="002D32DD"/>
    <w:rPr>
      <w:color w:val="auto"/>
      <w:bdr w:val="none" w:sz="0" w:space="0" w:color="auto"/>
      <w:shd w:val="clear" w:color="auto" w:fill="FFFF00"/>
    </w:rPr>
  </w:style>
  <w:style w:type="paragraph" w:customStyle="1" w:styleId="LastBullet">
    <w:name w:val="Last Bullet"/>
    <w:basedOn w:val="ListBullet"/>
    <w:next w:val="BodyText"/>
    <w:uiPriority w:val="15"/>
    <w:qFormat/>
    <w:rsid w:val="002D32DD"/>
    <w:pPr>
      <w:spacing w:after="280"/>
    </w:pPr>
  </w:style>
  <w:style w:type="paragraph" w:customStyle="1" w:styleId="LastBullet2">
    <w:name w:val="Last Bullet 2"/>
    <w:basedOn w:val="ListBullet2"/>
    <w:next w:val="BodyText"/>
    <w:uiPriority w:val="15"/>
    <w:qFormat/>
    <w:rsid w:val="002D32DD"/>
    <w:pPr>
      <w:spacing w:after="280"/>
      <w:ind w:left="1135" w:hanging="284"/>
    </w:pPr>
  </w:style>
  <w:style w:type="paragraph" w:customStyle="1" w:styleId="Heading1Numbered">
    <w:name w:val="Heading 1 Numbered"/>
    <w:basedOn w:val="Heading1"/>
    <w:next w:val="BodyText"/>
    <w:uiPriority w:val="9"/>
    <w:qFormat/>
    <w:rsid w:val="002D32DD"/>
    <w:pPr>
      <w:numPr>
        <w:numId w:val="16"/>
      </w:numPr>
    </w:pPr>
  </w:style>
  <w:style w:type="paragraph" w:customStyle="1" w:styleId="Heading2Numbered">
    <w:name w:val="Heading 2 Numbered"/>
    <w:basedOn w:val="Heading2"/>
    <w:next w:val="BodyText"/>
    <w:uiPriority w:val="9"/>
    <w:qFormat/>
    <w:rsid w:val="002D32DD"/>
    <w:pPr>
      <w:numPr>
        <w:ilvl w:val="1"/>
        <w:numId w:val="16"/>
      </w:numPr>
    </w:pPr>
  </w:style>
  <w:style w:type="paragraph" w:customStyle="1" w:styleId="Heading3Numbered">
    <w:name w:val="Heading 3 Numbered"/>
    <w:basedOn w:val="Heading3"/>
    <w:next w:val="BodyText"/>
    <w:uiPriority w:val="9"/>
    <w:qFormat/>
    <w:rsid w:val="002D32DD"/>
    <w:pPr>
      <w:numPr>
        <w:ilvl w:val="2"/>
        <w:numId w:val="16"/>
      </w:numPr>
    </w:pPr>
  </w:style>
  <w:style w:type="numbering" w:customStyle="1" w:styleId="NHSHeadings">
    <w:name w:val="NHS Headings"/>
    <w:basedOn w:val="NoList"/>
    <w:uiPriority w:val="99"/>
    <w:rsid w:val="002D32DD"/>
    <w:pPr>
      <w:numPr>
        <w:numId w:val="16"/>
      </w:numPr>
    </w:pPr>
  </w:style>
  <w:style w:type="numbering" w:customStyle="1" w:styleId="NHSBodyText">
    <w:name w:val="NHS Body Text"/>
    <w:basedOn w:val="NoList"/>
    <w:uiPriority w:val="99"/>
    <w:rsid w:val="002D32DD"/>
    <w:pPr>
      <w:numPr>
        <w:numId w:val="17"/>
      </w:numPr>
    </w:pPr>
  </w:style>
  <w:style w:type="paragraph" w:styleId="BodyText2">
    <w:name w:val="Body Text 2"/>
    <w:basedOn w:val="BodyText"/>
    <w:link w:val="BodyText2Char"/>
    <w:qFormat/>
    <w:rsid w:val="002D32DD"/>
    <w:pPr>
      <w:numPr>
        <w:numId w:val="17"/>
      </w:numPr>
    </w:pPr>
  </w:style>
  <w:style w:type="character" w:customStyle="1" w:styleId="BodyText2Char">
    <w:name w:val="Body Text 2 Char"/>
    <w:basedOn w:val="DefaultParagraphFont"/>
    <w:link w:val="BodyText2"/>
    <w:rsid w:val="002D32DD"/>
    <w:rPr>
      <w:rFonts w:ascii="Arial" w:hAnsi="Arial"/>
      <w:color w:val="231F20"/>
      <w:kern w:val="0"/>
      <w:sz w:val="24"/>
      <w:szCs w:val="24"/>
    </w:rPr>
  </w:style>
  <w:style w:type="character" w:customStyle="1" w:styleId="Highlight">
    <w:name w:val="Highlight"/>
    <w:basedOn w:val="DefaultParagraphFont"/>
    <w:uiPriority w:val="1"/>
    <w:rsid w:val="002D32DD"/>
    <w:rPr>
      <w:color w:val="41B6E6"/>
    </w:rPr>
  </w:style>
  <w:style w:type="paragraph" w:customStyle="1" w:styleId="IntroText">
    <w:name w:val="Intro Text"/>
    <w:basedOn w:val="BodyText"/>
    <w:next w:val="BodyText"/>
    <w:rsid w:val="002D32DD"/>
    <w:pPr>
      <w:spacing w:after="0" w:line="400" w:lineRule="exact"/>
    </w:pPr>
    <w:rPr>
      <w:color w:val="005EB8"/>
      <w:sz w:val="28"/>
    </w:rPr>
  </w:style>
  <w:style w:type="table" w:customStyle="1" w:styleId="NHSTableBlue">
    <w:name w:val="NHS Table Blue"/>
    <w:basedOn w:val="NHSTableDarkBlue"/>
    <w:uiPriority w:val="99"/>
    <w:rsid w:val="002D32DD"/>
    <w:tblPr/>
    <w:tblStylePr w:type="firstRow">
      <w:rPr>
        <w:rFonts w:ascii="Book Antiqua" w:hAnsi="Book Antiqu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2D32DD"/>
    <w:tblPr>
      <w:tblBorders>
        <w:insideH w:val="single" w:sz="4" w:space="0" w:color="0072CE"/>
        <w:insideV w:val="single" w:sz="4" w:space="0" w:color="0072CE"/>
      </w:tblBorders>
    </w:tblPr>
    <w:tblStylePr w:type="firstRow">
      <w:rPr>
        <w:rFonts w:ascii="Book Antiqua" w:hAnsi="Book Antiqu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2D32DD"/>
    <w:tblPr>
      <w:tblBorders>
        <w:insideH w:val="single" w:sz="4" w:space="0" w:color="009639"/>
        <w:insideV w:val="single" w:sz="4" w:space="0" w:color="009639"/>
      </w:tblBorders>
    </w:tblPr>
    <w:tblStylePr w:type="firstRow">
      <w:rPr>
        <w:rFonts w:ascii="Book Antiqua" w:hAnsi="Book Antiqu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2D32DD"/>
    <w:tblPr>
      <w:tblBorders>
        <w:insideH w:val="single" w:sz="4" w:space="0" w:color="8A1538"/>
        <w:insideV w:val="single" w:sz="4" w:space="0" w:color="8A1538"/>
      </w:tblBorders>
    </w:tblPr>
    <w:tblStylePr w:type="firstRow">
      <w:rPr>
        <w:rFonts w:ascii="Book Antiqua" w:hAnsi="Book Antiqu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2D32DD"/>
    <w:pPr>
      <w:spacing w:after="0" w:line="240" w:lineRule="auto"/>
    </w:pPr>
    <w:rPr>
      <w:rFonts w:ascii="Arial" w:hAnsi="Arial"/>
      <w:color w:val="231F20"/>
      <w:kern w:val="0"/>
      <w:sz w:val="24"/>
      <w:szCs w:val="24"/>
    </w:rPr>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2D32DD"/>
    <w:tblPr/>
    <w:tcPr>
      <w:shd w:val="clear" w:color="auto" w:fill="CCE3F5"/>
    </w:tcPr>
  </w:style>
  <w:style w:type="table" w:customStyle="1" w:styleId="NHSHighlightBoxLightBlue">
    <w:name w:val="NHS Highlight Box Light Blue"/>
    <w:basedOn w:val="NHSHighlightBoxDarkBlue"/>
    <w:uiPriority w:val="99"/>
    <w:rsid w:val="002D32DD"/>
    <w:tblPr/>
    <w:tcPr>
      <w:shd w:val="clear" w:color="auto" w:fill="D9F0FA"/>
    </w:tcPr>
  </w:style>
  <w:style w:type="table" w:customStyle="1" w:styleId="NHSHighlightBoxGreen">
    <w:name w:val="NHS Highlight Box Green"/>
    <w:basedOn w:val="NHSHighlightBoxDarkBlue"/>
    <w:uiPriority w:val="99"/>
    <w:rsid w:val="002D32DD"/>
    <w:tblPr/>
    <w:tcPr>
      <w:shd w:val="clear" w:color="auto" w:fill="CCEAD7"/>
    </w:tcPr>
  </w:style>
  <w:style w:type="table" w:customStyle="1" w:styleId="NHSHighlightBoxDarkRed">
    <w:name w:val="NHS Highlight Box Dark Red"/>
    <w:basedOn w:val="NHSHighlightBoxDarkBlue"/>
    <w:uiPriority w:val="99"/>
    <w:rsid w:val="002D32DD"/>
    <w:tblPr/>
    <w:tcPr>
      <w:shd w:val="clear" w:color="auto" w:fill="E8D0D7"/>
    </w:tcPr>
  </w:style>
  <w:style w:type="paragraph" w:customStyle="1" w:styleId="BackPage">
    <w:name w:val="Back Page"/>
    <w:basedOn w:val="Normal"/>
    <w:uiPriority w:val="99"/>
    <w:rsid w:val="002D32DD"/>
    <w:rPr>
      <w:color w:val="005EB8"/>
    </w:rPr>
  </w:style>
  <w:style w:type="character" w:styleId="Hyperlink">
    <w:name w:val="Hyperlink"/>
    <w:basedOn w:val="DefaultParagraphFont"/>
    <w:uiPriority w:val="99"/>
    <w:unhideWhenUsed/>
    <w:rsid w:val="002D32DD"/>
    <w:rPr>
      <w:color w:val="0563C1" w:themeColor="hyperlink"/>
      <w:u w:val="single"/>
    </w:rPr>
  </w:style>
  <w:style w:type="paragraph" w:customStyle="1" w:styleId="Classification">
    <w:name w:val="Classification"/>
    <w:basedOn w:val="Normal"/>
    <w:uiPriority w:val="99"/>
    <w:semiHidden/>
    <w:rsid w:val="002D32DD"/>
    <w:rPr>
      <w:color w:val="768692"/>
    </w:rPr>
  </w:style>
  <w:style w:type="paragraph" w:styleId="FootnoteText">
    <w:name w:val="footnote text"/>
    <w:basedOn w:val="Normal"/>
    <w:link w:val="FootnoteTextChar"/>
    <w:uiPriority w:val="99"/>
    <w:semiHidden/>
    <w:unhideWhenUsed/>
    <w:rsid w:val="002D32DD"/>
    <w:rPr>
      <w:sz w:val="20"/>
      <w:szCs w:val="20"/>
    </w:rPr>
  </w:style>
  <w:style w:type="character" w:customStyle="1" w:styleId="FootnoteTextChar">
    <w:name w:val="Footnote Text Char"/>
    <w:basedOn w:val="DefaultParagraphFont"/>
    <w:link w:val="FootnoteText"/>
    <w:uiPriority w:val="99"/>
    <w:semiHidden/>
    <w:rsid w:val="002D32DD"/>
    <w:rPr>
      <w:rFonts w:ascii="Arial" w:hAnsi="Arial"/>
      <w:color w:val="231F20"/>
      <w:kern w:val="0"/>
      <w:sz w:val="20"/>
      <w:szCs w:val="20"/>
    </w:rPr>
  </w:style>
  <w:style w:type="character" w:styleId="FootnoteReference">
    <w:name w:val="footnote reference"/>
    <w:basedOn w:val="DefaultParagraphFont"/>
    <w:uiPriority w:val="99"/>
    <w:semiHidden/>
    <w:unhideWhenUsed/>
    <w:rsid w:val="002D32DD"/>
    <w:rPr>
      <w:vertAlign w:val="superscript"/>
    </w:rPr>
  </w:style>
  <w:style w:type="table" w:customStyle="1" w:styleId="NHSHighlightBoxDarkBlue">
    <w:name w:val="NHS Highlight Box Dark Blue"/>
    <w:basedOn w:val="TableNormal"/>
    <w:uiPriority w:val="99"/>
    <w:rsid w:val="002D32DD"/>
    <w:pPr>
      <w:spacing w:after="0" w:line="240" w:lineRule="auto"/>
    </w:pPr>
    <w:rPr>
      <w:rFonts w:ascii="Arial" w:hAnsi="Arial"/>
      <w:color w:val="231F20"/>
      <w:kern w:val="0"/>
      <w:sz w:val="24"/>
      <w:szCs w:val="24"/>
    </w:rPr>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2D32DD"/>
    <w:pPr>
      <w:spacing w:after="0" w:line="240" w:lineRule="auto"/>
    </w:pPr>
    <w:rPr>
      <w:rFonts w:ascii="Arial" w:hAnsi="Arial"/>
      <w:color w:val="231F20"/>
      <w:kern w:val="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Book Antiqua" w:hAnsi="Book Antiqua"/>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2D32DD"/>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D32DD"/>
    <w:rPr>
      <w:color w:val="005EB8"/>
    </w:rPr>
  </w:style>
  <w:style w:type="table" w:styleId="TableGridLight">
    <w:name w:val="Grid Table Light"/>
    <w:basedOn w:val="TableNormal"/>
    <w:uiPriority w:val="40"/>
    <w:rsid w:val="002D32DD"/>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D32DD"/>
    <w:rPr>
      <w:color w:val="605E5C"/>
      <w:shd w:val="clear" w:color="auto" w:fill="E1DFDD"/>
    </w:rPr>
  </w:style>
  <w:style w:type="character" w:styleId="Emphasis">
    <w:name w:val="Emphasis"/>
    <w:basedOn w:val="DefaultParagraphFont"/>
    <w:uiPriority w:val="20"/>
    <w:qFormat/>
    <w:rsid w:val="004579D4"/>
    <w:rPr>
      <w:i/>
      <w:iCs/>
    </w:rPr>
  </w:style>
  <w:style w:type="character" w:styleId="CommentReference">
    <w:name w:val="annotation reference"/>
    <w:basedOn w:val="DefaultParagraphFont"/>
    <w:uiPriority w:val="99"/>
    <w:semiHidden/>
    <w:unhideWhenUsed/>
    <w:rsid w:val="00FF6390"/>
    <w:rPr>
      <w:sz w:val="16"/>
      <w:szCs w:val="16"/>
    </w:rPr>
  </w:style>
  <w:style w:type="paragraph" w:styleId="CommentText">
    <w:name w:val="annotation text"/>
    <w:basedOn w:val="Normal"/>
    <w:link w:val="CommentTextChar"/>
    <w:uiPriority w:val="99"/>
    <w:unhideWhenUsed/>
    <w:rsid w:val="00FF6390"/>
    <w:rPr>
      <w:rFonts w:eastAsiaTheme="minorEastAsia" w:cs="Arial"/>
      <w:color w:val="auto"/>
      <w:sz w:val="20"/>
      <w:szCs w:val="20"/>
    </w:rPr>
  </w:style>
  <w:style w:type="character" w:customStyle="1" w:styleId="CommentTextChar">
    <w:name w:val="Comment Text Char"/>
    <w:basedOn w:val="DefaultParagraphFont"/>
    <w:link w:val="CommentText"/>
    <w:uiPriority w:val="99"/>
    <w:rsid w:val="00FF6390"/>
    <w:rPr>
      <w:rFonts w:ascii="Arial" w:eastAsiaTheme="minorEastAsia" w:hAnsi="Arial" w:cs="Arial"/>
      <w:kern w:val="0"/>
      <w:sz w:val="20"/>
      <w:szCs w:val="20"/>
    </w:rPr>
  </w:style>
  <w:style w:type="table" w:customStyle="1" w:styleId="NHSTable1">
    <w:name w:val="NHSTable1"/>
    <w:basedOn w:val="TableNormal"/>
    <w:next w:val="TableGrid"/>
    <w:uiPriority w:val="59"/>
    <w:rsid w:val="00BE537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2">
    <w:name w:val="NHSTable2"/>
    <w:basedOn w:val="TableNormal"/>
    <w:next w:val="TableGrid"/>
    <w:uiPriority w:val="59"/>
    <w:rsid w:val="002D578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3">
    <w:name w:val="NHSTable3"/>
    <w:basedOn w:val="TableNormal"/>
    <w:next w:val="TableGrid"/>
    <w:uiPriority w:val="59"/>
    <w:rsid w:val="008571F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4">
    <w:name w:val="NHSTable4"/>
    <w:basedOn w:val="TableNormal"/>
    <w:next w:val="TableGrid"/>
    <w:uiPriority w:val="59"/>
    <w:rsid w:val="000A3B8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Table5">
    <w:name w:val="NHSTable5"/>
    <w:basedOn w:val="TableNormal"/>
    <w:next w:val="TableGrid"/>
    <w:uiPriority w:val="59"/>
    <w:rsid w:val="00705E6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7E49"/>
    <w:pPr>
      <w:spacing w:after="0" w:line="240" w:lineRule="auto"/>
    </w:pPr>
    <w:rPr>
      <w:rFonts w:ascii="Arial" w:hAnsi="Arial"/>
      <w:color w:val="231F20"/>
      <w:kern w:val="0"/>
      <w:sz w:val="24"/>
      <w:szCs w:val="24"/>
    </w:rPr>
  </w:style>
  <w:style w:type="paragraph" w:styleId="CommentSubject">
    <w:name w:val="annotation subject"/>
    <w:basedOn w:val="CommentText"/>
    <w:next w:val="CommentText"/>
    <w:link w:val="CommentSubjectChar"/>
    <w:uiPriority w:val="99"/>
    <w:semiHidden/>
    <w:unhideWhenUsed/>
    <w:rsid w:val="00FB103F"/>
    <w:rPr>
      <w:rFonts w:eastAsiaTheme="minorHAnsi" w:cstheme="minorBidi"/>
      <w:b/>
      <w:bCs/>
      <w:color w:val="231F20"/>
    </w:rPr>
  </w:style>
  <w:style w:type="character" w:customStyle="1" w:styleId="CommentSubjectChar">
    <w:name w:val="Comment Subject Char"/>
    <w:basedOn w:val="CommentTextChar"/>
    <w:link w:val="CommentSubject"/>
    <w:uiPriority w:val="99"/>
    <w:semiHidden/>
    <w:rsid w:val="00FB103F"/>
    <w:rPr>
      <w:rFonts w:ascii="Arial" w:eastAsiaTheme="minorEastAsia" w:hAnsi="Arial" w:cs="Arial"/>
      <w:b/>
      <w:bCs/>
      <w:color w:val="231F20"/>
      <w:kern w:val="0"/>
      <w:sz w:val="20"/>
      <w:szCs w:val="20"/>
    </w:rPr>
  </w:style>
  <w:style w:type="character" w:customStyle="1" w:styleId="cf01">
    <w:name w:val="cf01"/>
    <w:basedOn w:val="DefaultParagraphFont"/>
    <w:rsid w:val="00D702EB"/>
    <w:rPr>
      <w:rFonts w:ascii="Segoe UI" w:hAnsi="Segoe UI" w:cs="Segoe UI" w:hint="default"/>
      <w:sz w:val="18"/>
      <w:szCs w:val="18"/>
    </w:rPr>
  </w:style>
  <w:style w:type="character" w:styleId="FollowedHyperlink">
    <w:name w:val="FollowedHyperlink"/>
    <w:basedOn w:val="DefaultParagraphFont"/>
    <w:uiPriority w:val="99"/>
    <w:semiHidden/>
    <w:unhideWhenUsed/>
    <w:rsid w:val="008009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5359">
      <w:bodyDiv w:val="1"/>
      <w:marLeft w:val="0"/>
      <w:marRight w:val="0"/>
      <w:marTop w:val="0"/>
      <w:marBottom w:val="0"/>
      <w:divBdr>
        <w:top w:val="none" w:sz="0" w:space="0" w:color="auto"/>
        <w:left w:val="none" w:sz="0" w:space="0" w:color="auto"/>
        <w:bottom w:val="none" w:sz="0" w:space="0" w:color="auto"/>
        <w:right w:val="none" w:sz="0" w:space="0" w:color="auto"/>
      </w:divBdr>
      <w:divsChild>
        <w:div w:id="1847550593">
          <w:marLeft w:val="0"/>
          <w:marRight w:val="0"/>
          <w:marTop w:val="0"/>
          <w:marBottom w:val="0"/>
          <w:divBdr>
            <w:top w:val="none" w:sz="0" w:space="0" w:color="auto"/>
            <w:left w:val="none" w:sz="0" w:space="0" w:color="auto"/>
            <w:bottom w:val="none" w:sz="0" w:space="0" w:color="auto"/>
            <w:right w:val="none" w:sz="0" w:space="0" w:color="auto"/>
          </w:divBdr>
        </w:div>
      </w:divsChild>
    </w:div>
    <w:div w:id="229967048">
      <w:bodyDiv w:val="1"/>
      <w:marLeft w:val="0"/>
      <w:marRight w:val="0"/>
      <w:marTop w:val="0"/>
      <w:marBottom w:val="0"/>
      <w:divBdr>
        <w:top w:val="none" w:sz="0" w:space="0" w:color="auto"/>
        <w:left w:val="none" w:sz="0" w:space="0" w:color="auto"/>
        <w:bottom w:val="none" w:sz="0" w:space="0" w:color="auto"/>
        <w:right w:val="none" w:sz="0" w:space="0" w:color="auto"/>
      </w:divBdr>
    </w:div>
    <w:div w:id="280495186">
      <w:bodyDiv w:val="1"/>
      <w:marLeft w:val="0"/>
      <w:marRight w:val="0"/>
      <w:marTop w:val="0"/>
      <w:marBottom w:val="0"/>
      <w:divBdr>
        <w:top w:val="none" w:sz="0" w:space="0" w:color="auto"/>
        <w:left w:val="none" w:sz="0" w:space="0" w:color="auto"/>
        <w:bottom w:val="none" w:sz="0" w:space="0" w:color="auto"/>
        <w:right w:val="none" w:sz="0" w:space="0" w:color="auto"/>
      </w:divBdr>
    </w:div>
    <w:div w:id="295449840">
      <w:bodyDiv w:val="1"/>
      <w:marLeft w:val="0"/>
      <w:marRight w:val="0"/>
      <w:marTop w:val="0"/>
      <w:marBottom w:val="0"/>
      <w:divBdr>
        <w:top w:val="none" w:sz="0" w:space="0" w:color="auto"/>
        <w:left w:val="none" w:sz="0" w:space="0" w:color="auto"/>
        <w:bottom w:val="none" w:sz="0" w:space="0" w:color="auto"/>
        <w:right w:val="none" w:sz="0" w:space="0" w:color="auto"/>
      </w:divBdr>
      <w:divsChild>
        <w:div w:id="2049065929">
          <w:marLeft w:val="0"/>
          <w:marRight w:val="0"/>
          <w:marTop w:val="0"/>
          <w:marBottom w:val="0"/>
          <w:divBdr>
            <w:top w:val="none" w:sz="0" w:space="0" w:color="auto"/>
            <w:left w:val="none" w:sz="0" w:space="0" w:color="auto"/>
            <w:bottom w:val="none" w:sz="0" w:space="0" w:color="auto"/>
            <w:right w:val="none" w:sz="0" w:space="0" w:color="auto"/>
          </w:divBdr>
        </w:div>
      </w:divsChild>
    </w:div>
    <w:div w:id="787118686">
      <w:bodyDiv w:val="1"/>
      <w:marLeft w:val="0"/>
      <w:marRight w:val="0"/>
      <w:marTop w:val="0"/>
      <w:marBottom w:val="0"/>
      <w:divBdr>
        <w:top w:val="none" w:sz="0" w:space="0" w:color="auto"/>
        <w:left w:val="none" w:sz="0" w:space="0" w:color="auto"/>
        <w:bottom w:val="none" w:sz="0" w:space="0" w:color="auto"/>
        <w:right w:val="none" w:sz="0" w:space="0" w:color="auto"/>
      </w:divBdr>
    </w:div>
    <w:div w:id="968710178">
      <w:bodyDiv w:val="1"/>
      <w:marLeft w:val="0"/>
      <w:marRight w:val="0"/>
      <w:marTop w:val="0"/>
      <w:marBottom w:val="0"/>
      <w:divBdr>
        <w:top w:val="none" w:sz="0" w:space="0" w:color="auto"/>
        <w:left w:val="none" w:sz="0" w:space="0" w:color="auto"/>
        <w:bottom w:val="none" w:sz="0" w:space="0" w:color="auto"/>
        <w:right w:val="none" w:sz="0" w:space="0" w:color="auto"/>
      </w:divBdr>
      <w:divsChild>
        <w:div w:id="750084685">
          <w:marLeft w:val="0"/>
          <w:marRight w:val="0"/>
          <w:marTop w:val="0"/>
          <w:marBottom w:val="0"/>
          <w:divBdr>
            <w:top w:val="none" w:sz="0" w:space="0" w:color="auto"/>
            <w:left w:val="none" w:sz="0" w:space="0" w:color="auto"/>
            <w:bottom w:val="none" w:sz="0" w:space="0" w:color="auto"/>
            <w:right w:val="none" w:sz="0" w:space="0" w:color="auto"/>
          </w:divBdr>
        </w:div>
      </w:divsChild>
    </w:div>
    <w:div w:id="1111323161">
      <w:bodyDiv w:val="1"/>
      <w:marLeft w:val="0"/>
      <w:marRight w:val="0"/>
      <w:marTop w:val="0"/>
      <w:marBottom w:val="0"/>
      <w:divBdr>
        <w:top w:val="none" w:sz="0" w:space="0" w:color="auto"/>
        <w:left w:val="none" w:sz="0" w:space="0" w:color="auto"/>
        <w:bottom w:val="none" w:sz="0" w:space="0" w:color="auto"/>
        <w:right w:val="none" w:sz="0" w:space="0" w:color="auto"/>
      </w:divBdr>
    </w:div>
    <w:div w:id="131360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rninghub.nhs.uk/Catalogue/ahppracticeeducatortraining/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employers.org/articles/clinical-placement-supervision-mode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employers.org/articles/clinical-placement-supervision-mod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325C72B8D94A24B1F42C41ADDAF14D"/>
        <w:category>
          <w:name w:val="General"/>
          <w:gallery w:val="placeholder"/>
        </w:category>
        <w:types>
          <w:type w:val="bbPlcHdr"/>
        </w:types>
        <w:behaviors>
          <w:behavior w:val="content"/>
        </w:behaviors>
        <w:guid w:val="{9D977D48-65AD-492A-A07B-F48E07BDDA39}"/>
      </w:docPartPr>
      <w:docPartBody>
        <w:p w:rsidR="003239CF" w:rsidRDefault="00900830" w:rsidP="00900830">
          <w:pPr>
            <w:pStyle w:val="E1325C72B8D94A24B1F42C41ADDAF14D"/>
          </w:pPr>
          <w:r>
            <w:rPr>
              <w:rStyle w:val="PlaceholderText"/>
            </w:rPr>
            <w:t>Select date</w:t>
          </w:r>
        </w:p>
      </w:docPartBody>
    </w:docPart>
    <w:docPart>
      <w:docPartPr>
        <w:name w:val="2BDFE1EA5F1A4D7E89B1277DAD7578E9"/>
        <w:category>
          <w:name w:val="General"/>
          <w:gallery w:val="placeholder"/>
        </w:category>
        <w:types>
          <w:type w:val="bbPlcHdr"/>
        </w:types>
        <w:behaviors>
          <w:behavior w:val="content"/>
        </w:behaviors>
        <w:guid w:val="{9726A7AB-709B-4A10-9384-03625451FDFF}"/>
      </w:docPartPr>
      <w:docPartBody>
        <w:p w:rsidR="00954D18" w:rsidRDefault="00954D18" w:rsidP="00954D18">
          <w:pPr>
            <w:pStyle w:val="2BDFE1EA5F1A4D7E89B1277DAD7578E9"/>
          </w:pPr>
          <w:r w:rsidRPr="00A726D5">
            <w:rPr>
              <w:rFonts w:cs="Arial"/>
              <w:color w:val="808080"/>
            </w:rPr>
            <w:t>Choose an item.</w:t>
          </w:r>
        </w:p>
      </w:docPartBody>
    </w:docPart>
    <w:docPart>
      <w:docPartPr>
        <w:name w:val="FB871C625E5249F5B7E15B1858B29353"/>
        <w:category>
          <w:name w:val="General"/>
          <w:gallery w:val="placeholder"/>
        </w:category>
        <w:types>
          <w:type w:val="bbPlcHdr"/>
        </w:types>
        <w:behaviors>
          <w:behavior w:val="content"/>
        </w:behaviors>
        <w:guid w:val="{7D4FC715-AE30-4654-A148-0D5A71318091}"/>
      </w:docPartPr>
      <w:docPartBody>
        <w:p w:rsidR="00954D18" w:rsidRDefault="00954D18" w:rsidP="00954D18">
          <w:pPr>
            <w:pStyle w:val="FB871C625E5249F5B7E15B1858B29353"/>
          </w:pPr>
          <w:r w:rsidRPr="00A726D5">
            <w:rPr>
              <w:rFonts w:ascii="Arial" w:hAnsi="Arial" w:cs="Arial"/>
              <w:color w:val="808080"/>
              <w:sz w:val="24"/>
              <w:szCs w:val="24"/>
            </w:rPr>
            <w:t>Choose an item.</w:t>
          </w:r>
        </w:p>
      </w:docPartBody>
    </w:docPart>
    <w:docPart>
      <w:docPartPr>
        <w:name w:val="4D18F2D8012E4EBBAA3B3429C88817D7"/>
        <w:category>
          <w:name w:val="General"/>
          <w:gallery w:val="placeholder"/>
        </w:category>
        <w:types>
          <w:type w:val="bbPlcHdr"/>
        </w:types>
        <w:behaviors>
          <w:behavior w:val="content"/>
        </w:behaviors>
        <w:guid w:val="{988637C9-F425-4632-B994-4279E447EB14}"/>
      </w:docPartPr>
      <w:docPartBody>
        <w:p w:rsidR="00954D18" w:rsidRDefault="00954D18" w:rsidP="00954D18">
          <w:pPr>
            <w:pStyle w:val="4D18F2D8012E4EBBAA3B3429C88817D7"/>
          </w:pPr>
          <w:r w:rsidRPr="00A726D5">
            <w:rPr>
              <w:rFonts w:ascii="Arial" w:hAnsi="Arial" w:cs="Arial"/>
              <w:color w:val="808080"/>
              <w:sz w:val="24"/>
              <w:szCs w:val="24"/>
            </w:rPr>
            <w:t>Choose an item.</w:t>
          </w:r>
        </w:p>
      </w:docPartBody>
    </w:docPart>
    <w:docPart>
      <w:docPartPr>
        <w:name w:val="AE4FEE3964BA4B4A8DF39509917ECC15"/>
        <w:category>
          <w:name w:val="General"/>
          <w:gallery w:val="placeholder"/>
        </w:category>
        <w:types>
          <w:type w:val="bbPlcHdr"/>
        </w:types>
        <w:behaviors>
          <w:behavior w:val="content"/>
        </w:behaviors>
        <w:guid w:val="{2FF83293-16A1-49C4-9928-FEC9A0D85C26}"/>
      </w:docPartPr>
      <w:docPartBody>
        <w:p w:rsidR="00A85DDB" w:rsidRDefault="004366F4" w:rsidP="004366F4">
          <w:pPr>
            <w:pStyle w:val="AE4FEE3964BA4B4A8DF39509917ECC15"/>
          </w:pPr>
          <w:r w:rsidRPr="00A726D5">
            <w:rPr>
              <w:rFonts w:cs="Arial"/>
              <w:color w:val="808080"/>
            </w:rPr>
            <w:t>Choose an item.</w:t>
          </w:r>
        </w:p>
      </w:docPartBody>
    </w:docPart>
    <w:docPart>
      <w:docPartPr>
        <w:name w:val="A6CB582DA7AC4843B9096E01EA99D496"/>
        <w:category>
          <w:name w:val="General"/>
          <w:gallery w:val="placeholder"/>
        </w:category>
        <w:types>
          <w:type w:val="bbPlcHdr"/>
        </w:types>
        <w:behaviors>
          <w:behavior w:val="content"/>
        </w:behaviors>
        <w:guid w:val="{6EEA7980-A7AA-4970-8008-4F04F70EB085}"/>
      </w:docPartPr>
      <w:docPartBody>
        <w:p w:rsidR="00A85DDB" w:rsidRDefault="004366F4" w:rsidP="004366F4">
          <w:pPr>
            <w:pStyle w:val="A6CB582DA7AC4843B9096E01EA99D496"/>
          </w:pPr>
          <w:r w:rsidRPr="00A726D5">
            <w:rPr>
              <w:rFonts w:cs="Arial"/>
              <w:color w:val="808080"/>
            </w:rPr>
            <w:t>Choose an item.</w:t>
          </w:r>
        </w:p>
      </w:docPartBody>
    </w:docPart>
    <w:docPart>
      <w:docPartPr>
        <w:name w:val="880AF87D6F7B446199D7D0599CFC0F4E"/>
        <w:category>
          <w:name w:val="General"/>
          <w:gallery w:val="placeholder"/>
        </w:category>
        <w:types>
          <w:type w:val="bbPlcHdr"/>
        </w:types>
        <w:behaviors>
          <w:behavior w:val="content"/>
        </w:behaviors>
        <w:guid w:val="{9C61FE74-5FC8-4B8C-8E2E-CFA6BBA6FEF7}"/>
      </w:docPartPr>
      <w:docPartBody>
        <w:p w:rsidR="00A85DDB" w:rsidRDefault="004366F4" w:rsidP="004366F4">
          <w:pPr>
            <w:pStyle w:val="880AF87D6F7B446199D7D0599CFC0F4E"/>
          </w:pPr>
          <w:r w:rsidRPr="00A726D5">
            <w:rPr>
              <w:rFonts w:cs="Arial"/>
              <w:color w:val="808080"/>
            </w:rPr>
            <w:t>Choose an item.</w:t>
          </w:r>
        </w:p>
      </w:docPartBody>
    </w:docPart>
    <w:docPart>
      <w:docPartPr>
        <w:name w:val="A8956C5DC1234C52BE5DED202497F7E5"/>
        <w:category>
          <w:name w:val="General"/>
          <w:gallery w:val="placeholder"/>
        </w:category>
        <w:types>
          <w:type w:val="bbPlcHdr"/>
        </w:types>
        <w:behaviors>
          <w:behavior w:val="content"/>
        </w:behaviors>
        <w:guid w:val="{FD2D9965-6911-41C8-AFB0-54F52F269161}"/>
      </w:docPartPr>
      <w:docPartBody>
        <w:p w:rsidR="00A85DDB" w:rsidRDefault="004366F4" w:rsidP="004366F4">
          <w:pPr>
            <w:pStyle w:val="A8956C5DC1234C52BE5DED202497F7E5"/>
          </w:pPr>
          <w:r w:rsidRPr="00A726D5">
            <w:rPr>
              <w:rFonts w:cs="Arial"/>
              <w:color w:val="808080"/>
            </w:rPr>
            <w:t>Choose an item.</w:t>
          </w:r>
        </w:p>
      </w:docPartBody>
    </w:docPart>
    <w:docPart>
      <w:docPartPr>
        <w:name w:val="9316D0F1C8FE4EBB8732F3435AA4BDB5"/>
        <w:category>
          <w:name w:val="General"/>
          <w:gallery w:val="placeholder"/>
        </w:category>
        <w:types>
          <w:type w:val="bbPlcHdr"/>
        </w:types>
        <w:behaviors>
          <w:behavior w:val="content"/>
        </w:behaviors>
        <w:guid w:val="{4CABAB5E-8FFC-4D51-87C7-CFD235780440}"/>
      </w:docPartPr>
      <w:docPartBody>
        <w:p w:rsidR="00A85DDB" w:rsidRDefault="004366F4" w:rsidP="004366F4">
          <w:pPr>
            <w:pStyle w:val="9316D0F1C8FE4EBB8732F3435AA4BDB5"/>
          </w:pPr>
          <w:r w:rsidRPr="00A726D5">
            <w:rPr>
              <w:rFonts w:cs="Arial"/>
              <w:color w:val="808080"/>
            </w:rPr>
            <w:t>Choose an item.</w:t>
          </w:r>
        </w:p>
      </w:docPartBody>
    </w:docPart>
    <w:docPart>
      <w:docPartPr>
        <w:name w:val="EF968FACE2BE4E15A36C6E0D004882B0"/>
        <w:category>
          <w:name w:val="General"/>
          <w:gallery w:val="placeholder"/>
        </w:category>
        <w:types>
          <w:type w:val="bbPlcHdr"/>
        </w:types>
        <w:behaviors>
          <w:behavior w:val="content"/>
        </w:behaviors>
        <w:guid w:val="{AFC34460-F687-4678-90E9-BE8005E847F3}"/>
      </w:docPartPr>
      <w:docPartBody>
        <w:p w:rsidR="00A85DDB" w:rsidRDefault="004366F4" w:rsidP="004366F4">
          <w:pPr>
            <w:pStyle w:val="EF968FACE2BE4E15A36C6E0D004882B0"/>
          </w:pPr>
          <w:r w:rsidRPr="00A726D5">
            <w:rPr>
              <w:rFonts w:cs="Arial"/>
              <w:color w:val="808080"/>
            </w:rPr>
            <w:t>Choose an item.</w:t>
          </w:r>
        </w:p>
      </w:docPartBody>
    </w:docPart>
    <w:docPart>
      <w:docPartPr>
        <w:name w:val="0895BF8A9D194C2D883BF3D80FA3FB37"/>
        <w:category>
          <w:name w:val="General"/>
          <w:gallery w:val="placeholder"/>
        </w:category>
        <w:types>
          <w:type w:val="bbPlcHdr"/>
        </w:types>
        <w:behaviors>
          <w:behavior w:val="content"/>
        </w:behaviors>
        <w:guid w:val="{5590D9CC-8A31-435D-A23C-96452C090ACB}"/>
      </w:docPartPr>
      <w:docPartBody>
        <w:p w:rsidR="00A85DDB" w:rsidRDefault="004366F4" w:rsidP="004366F4">
          <w:pPr>
            <w:pStyle w:val="0895BF8A9D194C2D883BF3D80FA3FB37"/>
          </w:pPr>
          <w:r w:rsidRPr="00A726D5">
            <w:rPr>
              <w:rFonts w:cs="Arial"/>
              <w:color w:val="808080"/>
            </w:rPr>
            <w:t>Choose an item.</w:t>
          </w:r>
        </w:p>
      </w:docPartBody>
    </w:docPart>
    <w:docPart>
      <w:docPartPr>
        <w:name w:val="94F27CACEA754A5C8CD4DC31C43158C3"/>
        <w:category>
          <w:name w:val="General"/>
          <w:gallery w:val="placeholder"/>
        </w:category>
        <w:types>
          <w:type w:val="bbPlcHdr"/>
        </w:types>
        <w:behaviors>
          <w:behavior w:val="content"/>
        </w:behaviors>
        <w:guid w:val="{F27371AC-BC38-4548-8719-FCDCC468EA12}"/>
      </w:docPartPr>
      <w:docPartBody>
        <w:p w:rsidR="00A85DDB" w:rsidRDefault="004366F4" w:rsidP="004366F4">
          <w:pPr>
            <w:pStyle w:val="94F27CACEA754A5C8CD4DC31C43158C3"/>
          </w:pPr>
          <w:r w:rsidRPr="00A726D5">
            <w:rPr>
              <w:rFonts w:cs="Arial"/>
              <w:color w:val="808080"/>
            </w:rPr>
            <w:t>Choose an item.</w:t>
          </w:r>
        </w:p>
      </w:docPartBody>
    </w:docPart>
    <w:docPart>
      <w:docPartPr>
        <w:name w:val="47457E3B747E47BB914BCA2DF15E9512"/>
        <w:category>
          <w:name w:val="General"/>
          <w:gallery w:val="placeholder"/>
        </w:category>
        <w:types>
          <w:type w:val="bbPlcHdr"/>
        </w:types>
        <w:behaviors>
          <w:behavior w:val="content"/>
        </w:behaviors>
        <w:guid w:val="{34558F0F-E203-4ACE-A61F-A9A8819D3BB6}"/>
      </w:docPartPr>
      <w:docPartBody>
        <w:p w:rsidR="00A85DDB" w:rsidRDefault="004366F4" w:rsidP="004366F4">
          <w:pPr>
            <w:pStyle w:val="47457E3B747E47BB914BCA2DF15E9512"/>
          </w:pPr>
          <w:r w:rsidRPr="00A726D5">
            <w:rPr>
              <w:rFonts w:cs="Arial"/>
              <w:color w:val="808080"/>
            </w:rPr>
            <w:t>Choose an item.</w:t>
          </w:r>
        </w:p>
      </w:docPartBody>
    </w:docPart>
    <w:docPart>
      <w:docPartPr>
        <w:name w:val="5E22CA5294F746F8ABFA5FC6A18874FC"/>
        <w:category>
          <w:name w:val="General"/>
          <w:gallery w:val="placeholder"/>
        </w:category>
        <w:types>
          <w:type w:val="bbPlcHdr"/>
        </w:types>
        <w:behaviors>
          <w:behavior w:val="content"/>
        </w:behaviors>
        <w:guid w:val="{93D28B13-F9C2-4F13-B5A2-D9A0AFF17473}"/>
      </w:docPartPr>
      <w:docPartBody>
        <w:p w:rsidR="00A85DDB" w:rsidRDefault="004366F4" w:rsidP="004366F4">
          <w:pPr>
            <w:pStyle w:val="5E22CA5294F746F8ABFA5FC6A18874FC"/>
          </w:pPr>
          <w:r w:rsidRPr="00A726D5">
            <w:rPr>
              <w:rFonts w:cs="Arial"/>
              <w:color w:val="808080"/>
            </w:rPr>
            <w:t>Choose an item.</w:t>
          </w:r>
        </w:p>
      </w:docPartBody>
    </w:docPart>
    <w:docPart>
      <w:docPartPr>
        <w:name w:val="F90704472FBC40CD951378DEF9B31577"/>
        <w:category>
          <w:name w:val="General"/>
          <w:gallery w:val="placeholder"/>
        </w:category>
        <w:types>
          <w:type w:val="bbPlcHdr"/>
        </w:types>
        <w:behaviors>
          <w:behavior w:val="content"/>
        </w:behaviors>
        <w:guid w:val="{F7906CC8-1337-46E6-AC62-D51FCF693162}"/>
      </w:docPartPr>
      <w:docPartBody>
        <w:p w:rsidR="00A85DDB" w:rsidRDefault="004366F4" w:rsidP="004366F4">
          <w:pPr>
            <w:pStyle w:val="F90704472FBC40CD951378DEF9B31577"/>
          </w:pPr>
          <w:r w:rsidRPr="00A726D5">
            <w:rPr>
              <w:rFonts w:cs="Arial"/>
              <w:color w:val="808080"/>
            </w:rPr>
            <w:t>Choose an item.</w:t>
          </w:r>
        </w:p>
      </w:docPartBody>
    </w:docPart>
    <w:docPart>
      <w:docPartPr>
        <w:name w:val="26F438C2B084457DAC34373A09998C26"/>
        <w:category>
          <w:name w:val="General"/>
          <w:gallery w:val="placeholder"/>
        </w:category>
        <w:types>
          <w:type w:val="bbPlcHdr"/>
        </w:types>
        <w:behaviors>
          <w:behavior w:val="content"/>
        </w:behaviors>
        <w:guid w:val="{737F1E54-E8C0-428D-8552-6DFA2A1E84F7}"/>
      </w:docPartPr>
      <w:docPartBody>
        <w:p w:rsidR="00A85DDB" w:rsidRDefault="004366F4" w:rsidP="004366F4">
          <w:pPr>
            <w:pStyle w:val="26F438C2B084457DAC34373A09998C26"/>
          </w:pPr>
          <w:r w:rsidRPr="00A726D5">
            <w:rPr>
              <w:rFonts w:cs="Arial"/>
              <w:color w:val="808080"/>
            </w:rPr>
            <w:t>Choose an item.</w:t>
          </w:r>
        </w:p>
      </w:docPartBody>
    </w:docPart>
    <w:docPart>
      <w:docPartPr>
        <w:name w:val="F66E54D62AC748DB918DC054815A7537"/>
        <w:category>
          <w:name w:val="General"/>
          <w:gallery w:val="placeholder"/>
        </w:category>
        <w:types>
          <w:type w:val="bbPlcHdr"/>
        </w:types>
        <w:behaviors>
          <w:behavior w:val="content"/>
        </w:behaviors>
        <w:guid w:val="{609A2170-4AFD-4F1D-BD89-E17B06B3909A}"/>
      </w:docPartPr>
      <w:docPartBody>
        <w:p w:rsidR="00A85DDB" w:rsidRDefault="004366F4" w:rsidP="004366F4">
          <w:pPr>
            <w:pStyle w:val="F66E54D62AC748DB918DC054815A7537"/>
          </w:pPr>
          <w:r w:rsidRPr="00A726D5">
            <w:rPr>
              <w:rFonts w:cs="Arial"/>
              <w:color w:val="808080"/>
            </w:rPr>
            <w:t>Choose an item.</w:t>
          </w:r>
        </w:p>
      </w:docPartBody>
    </w:docPart>
    <w:docPart>
      <w:docPartPr>
        <w:name w:val="CB5F30D7ED814F0AB4F3C59841D3DAC1"/>
        <w:category>
          <w:name w:val="General"/>
          <w:gallery w:val="placeholder"/>
        </w:category>
        <w:types>
          <w:type w:val="bbPlcHdr"/>
        </w:types>
        <w:behaviors>
          <w:behavior w:val="content"/>
        </w:behaviors>
        <w:guid w:val="{155220E8-4576-4F11-B58D-62C8E1490487}"/>
      </w:docPartPr>
      <w:docPartBody>
        <w:p w:rsidR="00A85DDB" w:rsidRDefault="004366F4" w:rsidP="004366F4">
          <w:pPr>
            <w:pStyle w:val="CB5F30D7ED814F0AB4F3C59841D3DAC1"/>
          </w:pPr>
          <w:r w:rsidRPr="00A726D5">
            <w:rPr>
              <w:rFonts w:ascii="Arial" w:hAnsi="Arial" w:cs="Arial"/>
              <w:color w:val="808080"/>
            </w:rPr>
            <w:t>Choose an item.</w:t>
          </w:r>
        </w:p>
      </w:docPartBody>
    </w:docPart>
    <w:docPart>
      <w:docPartPr>
        <w:name w:val="51437BD6454A4BAD97F4DC40833DE69D"/>
        <w:category>
          <w:name w:val="General"/>
          <w:gallery w:val="placeholder"/>
        </w:category>
        <w:types>
          <w:type w:val="bbPlcHdr"/>
        </w:types>
        <w:behaviors>
          <w:behavior w:val="content"/>
        </w:behaviors>
        <w:guid w:val="{49478770-5037-454A-A2B4-E642D864C981}"/>
      </w:docPartPr>
      <w:docPartBody>
        <w:p w:rsidR="00A85DDB" w:rsidRDefault="004366F4" w:rsidP="004366F4">
          <w:pPr>
            <w:pStyle w:val="51437BD6454A4BAD97F4DC40833DE69D"/>
          </w:pPr>
          <w:r w:rsidRPr="00A726D5">
            <w:rPr>
              <w:rFonts w:ascii="Arial" w:hAnsi="Arial" w:cs="Arial"/>
              <w:color w:val="808080"/>
            </w:rPr>
            <w:t>Choose an item.</w:t>
          </w:r>
        </w:p>
      </w:docPartBody>
    </w:docPart>
    <w:docPart>
      <w:docPartPr>
        <w:name w:val="CBA82C08DBE9499482DCDAA008E59C1C"/>
        <w:category>
          <w:name w:val="General"/>
          <w:gallery w:val="placeholder"/>
        </w:category>
        <w:types>
          <w:type w:val="bbPlcHdr"/>
        </w:types>
        <w:behaviors>
          <w:behavior w:val="content"/>
        </w:behaviors>
        <w:guid w:val="{C82C00FE-D27B-4D07-B467-22639B0DF2B7}"/>
      </w:docPartPr>
      <w:docPartBody>
        <w:p w:rsidR="00A85DDB" w:rsidRDefault="004366F4" w:rsidP="004366F4">
          <w:pPr>
            <w:pStyle w:val="CBA82C08DBE9499482DCDAA008E59C1C"/>
          </w:pPr>
          <w:r w:rsidRPr="00A726D5">
            <w:rPr>
              <w:rFonts w:ascii="Arial" w:hAnsi="Arial" w:cs="Arial"/>
              <w:color w:val="808080"/>
            </w:rPr>
            <w:t>Choose an item.</w:t>
          </w:r>
        </w:p>
      </w:docPartBody>
    </w:docPart>
    <w:docPart>
      <w:docPartPr>
        <w:name w:val="3C465576075242A2AA673118560A6D27"/>
        <w:category>
          <w:name w:val="General"/>
          <w:gallery w:val="placeholder"/>
        </w:category>
        <w:types>
          <w:type w:val="bbPlcHdr"/>
        </w:types>
        <w:behaviors>
          <w:behavior w:val="content"/>
        </w:behaviors>
        <w:guid w:val="{D820CEE6-587A-4770-8E20-0E076A0329A7}"/>
      </w:docPartPr>
      <w:docPartBody>
        <w:p w:rsidR="00A85DDB" w:rsidRDefault="004366F4" w:rsidP="004366F4">
          <w:pPr>
            <w:pStyle w:val="3C465576075242A2AA673118560A6D27"/>
          </w:pPr>
          <w:r w:rsidRPr="00A726D5">
            <w:rPr>
              <w:rFonts w:ascii="Arial" w:hAnsi="Arial" w:cs="Arial"/>
              <w:color w:val="808080"/>
            </w:rPr>
            <w:t>Choose an item.</w:t>
          </w:r>
        </w:p>
      </w:docPartBody>
    </w:docPart>
    <w:docPart>
      <w:docPartPr>
        <w:name w:val="AE11D25A74284694890EFD9836BF5F10"/>
        <w:category>
          <w:name w:val="General"/>
          <w:gallery w:val="placeholder"/>
        </w:category>
        <w:types>
          <w:type w:val="bbPlcHdr"/>
        </w:types>
        <w:behaviors>
          <w:behavior w:val="content"/>
        </w:behaviors>
        <w:guid w:val="{89AB005A-D19C-4832-9626-B9CBD4A38C3C}"/>
      </w:docPartPr>
      <w:docPartBody>
        <w:p w:rsidR="00A85DDB" w:rsidRDefault="004366F4" w:rsidP="004366F4">
          <w:pPr>
            <w:pStyle w:val="AE11D25A74284694890EFD9836BF5F10"/>
          </w:pPr>
          <w:r w:rsidRPr="00A726D5">
            <w:rPr>
              <w:rFonts w:ascii="Arial" w:hAnsi="Arial" w:cs="Arial"/>
              <w:color w:val="808080"/>
            </w:rPr>
            <w:t>Choose an item.</w:t>
          </w:r>
        </w:p>
      </w:docPartBody>
    </w:docPart>
    <w:docPart>
      <w:docPartPr>
        <w:name w:val="545F057DF55F4CAAB89F075600EBD28B"/>
        <w:category>
          <w:name w:val="General"/>
          <w:gallery w:val="placeholder"/>
        </w:category>
        <w:types>
          <w:type w:val="bbPlcHdr"/>
        </w:types>
        <w:behaviors>
          <w:behavior w:val="content"/>
        </w:behaviors>
        <w:guid w:val="{B2094123-13E3-426F-B5FC-EEC9C7BFED7C}"/>
      </w:docPartPr>
      <w:docPartBody>
        <w:p w:rsidR="00A85DDB" w:rsidRDefault="004366F4" w:rsidP="004366F4">
          <w:pPr>
            <w:pStyle w:val="545F057DF55F4CAAB89F075600EBD28B"/>
          </w:pPr>
          <w:r w:rsidRPr="00A726D5">
            <w:rPr>
              <w:rFonts w:ascii="Arial" w:hAnsi="Arial" w:cs="Arial"/>
              <w:color w:val="808080"/>
            </w:rPr>
            <w:t>Choose an item.</w:t>
          </w:r>
        </w:p>
      </w:docPartBody>
    </w:docPart>
    <w:docPart>
      <w:docPartPr>
        <w:name w:val="173333DD03E348D592F9BFDB9AEA268A"/>
        <w:category>
          <w:name w:val="General"/>
          <w:gallery w:val="placeholder"/>
        </w:category>
        <w:types>
          <w:type w:val="bbPlcHdr"/>
        </w:types>
        <w:behaviors>
          <w:behavior w:val="content"/>
        </w:behaviors>
        <w:guid w:val="{14775482-61E6-4CF0-8725-17C77B2BA826}"/>
      </w:docPartPr>
      <w:docPartBody>
        <w:p w:rsidR="00A85DDB" w:rsidRDefault="004366F4" w:rsidP="004366F4">
          <w:pPr>
            <w:pStyle w:val="173333DD03E348D592F9BFDB9AEA268A"/>
          </w:pPr>
          <w:r w:rsidRPr="00A726D5">
            <w:rPr>
              <w:rFonts w:ascii="Arial" w:hAnsi="Arial" w:cs="Arial"/>
              <w:color w:val="808080"/>
            </w:rPr>
            <w:t>Choose an item.</w:t>
          </w:r>
        </w:p>
      </w:docPartBody>
    </w:docPart>
    <w:docPart>
      <w:docPartPr>
        <w:name w:val="0B9CD0D5B7C042BEBB957339684CE3F9"/>
        <w:category>
          <w:name w:val="General"/>
          <w:gallery w:val="placeholder"/>
        </w:category>
        <w:types>
          <w:type w:val="bbPlcHdr"/>
        </w:types>
        <w:behaviors>
          <w:behavior w:val="content"/>
        </w:behaviors>
        <w:guid w:val="{5269234C-238D-401C-8E79-4371BF6BD3E5}"/>
      </w:docPartPr>
      <w:docPartBody>
        <w:p w:rsidR="00A85DDB" w:rsidRDefault="004366F4" w:rsidP="004366F4">
          <w:pPr>
            <w:pStyle w:val="0B9CD0D5B7C042BEBB957339684CE3F9"/>
          </w:pPr>
          <w:r w:rsidRPr="00A726D5">
            <w:rPr>
              <w:rFonts w:ascii="Arial" w:hAnsi="Arial" w:cs="Arial"/>
              <w:color w:val="808080"/>
            </w:rPr>
            <w:t>Choose an item.</w:t>
          </w:r>
        </w:p>
      </w:docPartBody>
    </w:docPart>
    <w:docPart>
      <w:docPartPr>
        <w:name w:val="75FF4414129548969EE01C60BF580FD0"/>
        <w:category>
          <w:name w:val="General"/>
          <w:gallery w:val="placeholder"/>
        </w:category>
        <w:types>
          <w:type w:val="bbPlcHdr"/>
        </w:types>
        <w:behaviors>
          <w:behavior w:val="content"/>
        </w:behaviors>
        <w:guid w:val="{59D2ED5B-D406-4B8D-BA27-606AA0981946}"/>
      </w:docPartPr>
      <w:docPartBody>
        <w:p w:rsidR="00A85DDB" w:rsidRDefault="004366F4" w:rsidP="004366F4">
          <w:pPr>
            <w:pStyle w:val="75FF4414129548969EE01C60BF580FD0"/>
          </w:pPr>
          <w:r w:rsidRPr="00A726D5">
            <w:rPr>
              <w:rFonts w:ascii="Arial" w:hAnsi="Arial" w:cs="Arial"/>
              <w:color w:val="808080"/>
            </w:rPr>
            <w:t>Choose an item.</w:t>
          </w:r>
        </w:p>
      </w:docPartBody>
    </w:docPart>
    <w:docPart>
      <w:docPartPr>
        <w:name w:val="04B5C69AF4AA4FC780C78519212A42C5"/>
        <w:category>
          <w:name w:val="General"/>
          <w:gallery w:val="placeholder"/>
        </w:category>
        <w:types>
          <w:type w:val="bbPlcHdr"/>
        </w:types>
        <w:behaviors>
          <w:behavior w:val="content"/>
        </w:behaviors>
        <w:guid w:val="{E16F9116-02B1-4ECA-B18B-E67B6128E4C5}"/>
      </w:docPartPr>
      <w:docPartBody>
        <w:p w:rsidR="00A85DDB" w:rsidRDefault="004366F4" w:rsidP="004366F4">
          <w:pPr>
            <w:pStyle w:val="04B5C69AF4AA4FC780C78519212A42C5"/>
          </w:pPr>
          <w:r w:rsidRPr="00A726D5">
            <w:rPr>
              <w:rFonts w:ascii="Arial" w:hAnsi="Arial" w:cs="Arial"/>
              <w:color w:val="808080"/>
            </w:rPr>
            <w:t>Choose an item.</w:t>
          </w:r>
        </w:p>
      </w:docPartBody>
    </w:docPart>
    <w:docPart>
      <w:docPartPr>
        <w:name w:val="08F99F084543438EA0850D33711AC6A3"/>
        <w:category>
          <w:name w:val="General"/>
          <w:gallery w:val="placeholder"/>
        </w:category>
        <w:types>
          <w:type w:val="bbPlcHdr"/>
        </w:types>
        <w:behaviors>
          <w:behavior w:val="content"/>
        </w:behaviors>
        <w:guid w:val="{437F72CC-7DE1-40FB-BB3C-41B428CE9CC6}"/>
      </w:docPartPr>
      <w:docPartBody>
        <w:p w:rsidR="00A85DDB" w:rsidRDefault="004366F4" w:rsidP="004366F4">
          <w:pPr>
            <w:pStyle w:val="08F99F084543438EA0850D33711AC6A3"/>
          </w:pPr>
          <w:r w:rsidRPr="00A726D5">
            <w:rPr>
              <w:rFonts w:ascii="Arial" w:hAnsi="Arial" w:cs="Arial"/>
              <w:color w:val="808080"/>
            </w:rPr>
            <w:t>Choose an item.</w:t>
          </w:r>
        </w:p>
      </w:docPartBody>
    </w:docPart>
    <w:docPart>
      <w:docPartPr>
        <w:name w:val="91E2DD53F58B4B589EEAD210D62FBA33"/>
        <w:category>
          <w:name w:val="General"/>
          <w:gallery w:val="placeholder"/>
        </w:category>
        <w:types>
          <w:type w:val="bbPlcHdr"/>
        </w:types>
        <w:behaviors>
          <w:behavior w:val="content"/>
        </w:behaviors>
        <w:guid w:val="{63E207A8-0674-479C-9517-C25F03F73EE0}"/>
      </w:docPartPr>
      <w:docPartBody>
        <w:p w:rsidR="00A85DDB" w:rsidRDefault="004366F4" w:rsidP="004366F4">
          <w:pPr>
            <w:pStyle w:val="91E2DD53F58B4B589EEAD210D62FBA33"/>
          </w:pPr>
          <w:r w:rsidRPr="00A726D5">
            <w:rPr>
              <w:rFonts w:ascii="Arial" w:hAnsi="Arial" w:cs="Arial"/>
              <w:color w:val="808080"/>
            </w:rPr>
            <w:t>Choose an item.</w:t>
          </w:r>
        </w:p>
      </w:docPartBody>
    </w:docPart>
    <w:docPart>
      <w:docPartPr>
        <w:name w:val="5ADB354E0D29479086BC0A225AEAEBDA"/>
        <w:category>
          <w:name w:val="General"/>
          <w:gallery w:val="placeholder"/>
        </w:category>
        <w:types>
          <w:type w:val="bbPlcHdr"/>
        </w:types>
        <w:behaviors>
          <w:behavior w:val="content"/>
        </w:behaviors>
        <w:guid w:val="{8AA205AF-9263-4252-AB2A-A86399C9BF09}"/>
      </w:docPartPr>
      <w:docPartBody>
        <w:p w:rsidR="00A85DDB" w:rsidRDefault="004366F4" w:rsidP="004366F4">
          <w:pPr>
            <w:pStyle w:val="5ADB354E0D29479086BC0A225AEAEBDA"/>
          </w:pPr>
          <w:r w:rsidRPr="00A726D5">
            <w:rPr>
              <w:rFonts w:ascii="Arial" w:hAnsi="Arial" w:cs="Arial"/>
              <w:color w:val="808080"/>
            </w:rPr>
            <w:t>Choose an item.</w:t>
          </w:r>
        </w:p>
      </w:docPartBody>
    </w:docPart>
    <w:docPart>
      <w:docPartPr>
        <w:name w:val="0D481D8F56E64266A32551B383BDF516"/>
        <w:category>
          <w:name w:val="General"/>
          <w:gallery w:val="placeholder"/>
        </w:category>
        <w:types>
          <w:type w:val="bbPlcHdr"/>
        </w:types>
        <w:behaviors>
          <w:behavior w:val="content"/>
        </w:behaviors>
        <w:guid w:val="{140A48D0-4CE8-498A-BEC1-0101A1C8BD2A}"/>
      </w:docPartPr>
      <w:docPartBody>
        <w:p w:rsidR="00A85DDB" w:rsidRDefault="004366F4" w:rsidP="004366F4">
          <w:pPr>
            <w:pStyle w:val="0D481D8F56E64266A32551B383BDF516"/>
          </w:pPr>
          <w:r w:rsidRPr="00A726D5">
            <w:rPr>
              <w:rFonts w:ascii="Arial" w:hAnsi="Arial" w:cs="Arial"/>
              <w:color w:val="808080"/>
            </w:rPr>
            <w:t>Choose an item.</w:t>
          </w:r>
        </w:p>
      </w:docPartBody>
    </w:docPart>
    <w:docPart>
      <w:docPartPr>
        <w:name w:val="FB7FCA180C7D4BEDB7977A8F4305A280"/>
        <w:category>
          <w:name w:val="General"/>
          <w:gallery w:val="placeholder"/>
        </w:category>
        <w:types>
          <w:type w:val="bbPlcHdr"/>
        </w:types>
        <w:behaviors>
          <w:behavior w:val="content"/>
        </w:behaviors>
        <w:guid w:val="{FCF653EB-4FFC-4B14-ABA0-63D143CFB693}"/>
      </w:docPartPr>
      <w:docPartBody>
        <w:p w:rsidR="00A85DDB" w:rsidRDefault="004366F4" w:rsidP="004366F4">
          <w:pPr>
            <w:pStyle w:val="FB7FCA180C7D4BEDB7977A8F4305A280"/>
          </w:pPr>
          <w:r w:rsidRPr="00A726D5">
            <w:rPr>
              <w:rFonts w:ascii="Arial" w:hAnsi="Arial" w:cs="Arial"/>
              <w:color w:val="808080"/>
            </w:rPr>
            <w:t>Choose an item.</w:t>
          </w:r>
        </w:p>
      </w:docPartBody>
    </w:docPart>
    <w:docPart>
      <w:docPartPr>
        <w:name w:val="D073CE12379147DFA0652D237917DD6F"/>
        <w:category>
          <w:name w:val="General"/>
          <w:gallery w:val="placeholder"/>
        </w:category>
        <w:types>
          <w:type w:val="bbPlcHdr"/>
        </w:types>
        <w:behaviors>
          <w:behavior w:val="content"/>
        </w:behaviors>
        <w:guid w:val="{A7D0D8CF-D477-49C5-B567-1F5DCCBEDFDC}"/>
      </w:docPartPr>
      <w:docPartBody>
        <w:p w:rsidR="00A85DDB" w:rsidRDefault="004366F4" w:rsidP="004366F4">
          <w:pPr>
            <w:pStyle w:val="D073CE12379147DFA0652D237917DD6F"/>
          </w:pPr>
          <w:r w:rsidRPr="00A726D5">
            <w:rPr>
              <w:rFonts w:ascii="Arial" w:hAnsi="Arial" w:cs="Arial"/>
              <w:color w:val="808080"/>
            </w:rPr>
            <w:t>Choose an item.</w:t>
          </w:r>
        </w:p>
      </w:docPartBody>
    </w:docPart>
    <w:docPart>
      <w:docPartPr>
        <w:name w:val="C4E1CE11CFE94671A3FD55AC6E2BDC77"/>
        <w:category>
          <w:name w:val="General"/>
          <w:gallery w:val="placeholder"/>
        </w:category>
        <w:types>
          <w:type w:val="bbPlcHdr"/>
        </w:types>
        <w:behaviors>
          <w:behavior w:val="content"/>
        </w:behaviors>
        <w:guid w:val="{071C1F13-E657-42AC-87F2-716C029CC3F1}"/>
      </w:docPartPr>
      <w:docPartBody>
        <w:p w:rsidR="00A85DDB" w:rsidRDefault="004366F4" w:rsidP="004366F4">
          <w:pPr>
            <w:pStyle w:val="C4E1CE11CFE94671A3FD55AC6E2BDC77"/>
          </w:pPr>
          <w:r w:rsidRPr="00A726D5">
            <w:rPr>
              <w:rFonts w:ascii="Arial" w:hAnsi="Arial" w:cs="Arial"/>
              <w:color w:val="808080"/>
            </w:rPr>
            <w:t>Choose an item.</w:t>
          </w:r>
        </w:p>
      </w:docPartBody>
    </w:docPart>
    <w:docPart>
      <w:docPartPr>
        <w:name w:val="09A84E31EEA14CD2AE1190A7FA2DCEA2"/>
        <w:category>
          <w:name w:val="General"/>
          <w:gallery w:val="placeholder"/>
        </w:category>
        <w:types>
          <w:type w:val="bbPlcHdr"/>
        </w:types>
        <w:behaviors>
          <w:behavior w:val="content"/>
        </w:behaviors>
        <w:guid w:val="{331DE4E5-3C7D-46E0-81EC-346578A59DF1}"/>
      </w:docPartPr>
      <w:docPartBody>
        <w:p w:rsidR="00A85DDB" w:rsidRDefault="004366F4" w:rsidP="004366F4">
          <w:pPr>
            <w:pStyle w:val="09A84E31EEA14CD2AE1190A7FA2DCEA2"/>
          </w:pPr>
          <w:r w:rsidRPr="00A726D5">
            <w:rPr>
              <w:rFonts w:ascii="Arial" w:hAnsi="Arial" w:cs="Arial"/>
              <w:color w:val="808080"/>
            </w:rPr>
            <w:t>Choose an item.</w:t>
          </w:r>
        </w:p>
      </w:docPartBody>
    </w:docPart>
    <w:docPart>
      <w:docPartPr>
        <w:name w:val="DA5FAA9E4FCB4794AFE42E368D037EB8"/>
        <w:category>
          <w:name w:val="General"/>
          <w:gallery w:val="placeholder"/>
        </w:category>
        <w:types>
          <w:type w:val="bbPlcHdr"/>
        </w:types>
        <w:behaviors>
          <w:behavior w:val="content"/>
        </w:behaviors>
        <w:guid w:val="{6DAC1627-8CED-4FCF-8EEE-CD72D5B455FE}"/>
      </w:docPartPr>
      <w:docPartBody>
        <w:p w:rsidR="00A85DDB" w:rsidRDefault="004366F4" w:rsidP="004366F4">
          <w:pPr>
            <w:pStyle w:val="DA5FAA9E4FCB4794AFE42E368D037EB8"/>
          </w:pPr>
          <w:r w:rsidRPr="00A726D5">
            <w:rPr>
              <w:rFonts w:ascii="Arial" w:hAnsi="Arial" w:cs="Arial"/>
              <w:color w:val="808080"/>
            </w:rPr>
            <w:t>Choose an item.</w:t>
          </w:r>
        </w:p>
      </w:docPartBody>
    </w:docPart>
    <w:docPart>
      <w:docPartPr>
        <w:name w:val="5E8A5FA242E34F568386D67BDD078E79"/>
        <w:category>
          <w:name w:val="General"/>
          <w:gallery w:val="placeholder"/>
        </w:category>
        <w:types>
          <w:type w:val="bbPlcHdr"/>
        </w:types>
        <w:behaviors>
          <w:behavior w:val="content"/>
        </w:behaviors>
        <w:guid w:val="{20B51444-D0EF-4EC1-806D-EE3FBE7C2FEE}"/>
      </w:docPartPr>
      <w:docPartBody>
        <w:p w:rsidR="00A85DDB" w:rsidRDefault="004366F4" w:rsidP="004366F4">
          <w:pPr>
            <w:pStyle w:val="5E8A5FA242E34F568386D67BDD078E79"/>
          </w:pPr>
          <w:r w:rsidRPr="00A726D5">
            <w:rPr>
              <w:rFonts w:ascii="Arial" w:hAnsi="Arial" w:cs="Arial"/>
              <w:color w:val="808080"/>
            </w:rPr>
            <w:t>Choose an item.</w:t>
          </w:r>
        </w:p>
      </w:docPartBody>
    </w:docPart>
    <w:docPart>
      <w:docPartPr>
        <w:name w:val="13B70EBD55A7427393E1A72D62F4478B"/>
        <w:category>
          <w:name w:val="General"/>
          <w:gallery w:val="placeholder"/>
        </w:category>
        <w:types>
          <w:type w:val="bbPlcHdr"/>
        </w:types>
        <w:behaviors>
          <w:behavior w:val="content"/>
        </w:behaviors>
        <w:guid w:val="{200C316D-A6E8-4FEC-A39D-0D82D13B146A}"/>
      </w:docPartPr>
      <w:docPartBody>
        <w:p w:rsidR="00A85DDB" w:rsidRDefault="004366F4" w:rsidP="004366F4">
          <w:pPr>
            <w:pStyle w:val="13B70EBD55A7427393E1A72D62F4478B"/>
          </w:pPr>
          <w:r w:rsidRPr="00A726D5">
            <w:rPr>
              <w:rFonts w:ascii="Arial" w:hAnsi="Arial" w:cs="Arial"/>
              <w:color w:val="808080"/>
            </w:rPr>
            <w:t>Choose an item.</w:t>
          </w:r>
        </w:p>
      </w:docPartBody>
    </w:docPart>
    <w:docPart>
      <w:docPartPr>
        <w:name w:val="3FCC97A4E3B942419DA735511E44B85F"/>
        <w:category>
          <w:name w:val="General"/>
          <w:gallery w:val="placeholder"/>
        </w:category>
        <w:types>
          <w:type w:val="bbPlcHdr"/>
        </w:types>
        <w:behaviors>
          <w:behavior w:val="content"/>
        </w:behaviors>
        <w:guid w:val="{C7AED78A-59B6-463B-98B1-9807EFFEC917}"/>
      </w:docPartPr>
      <w:docPartBody>
        <w:p w:rsidR="00A85DDB" w:rsidRDefault="004366F4" w:rsidP="004366F4">
          <w:pPr>
            <w:pStyle w:val="3FCC97A4E3B942419DA735511E44B85F"/>
          </w:pPr>
          <w:r w:rsidRPr="00A726D5">
            <w:rPr>
              <w:rFonts w:ascii="Arial" w:hAnsi="Arial" w:cs="Arial"/>
              <w:color w:val="808080"/>
            </w:rPr>
            <w:t>Choose an item.</w:t>
          </w:r>
        </w:p>
      </w:docPartBody>
    </w:docPart>
    <w:docPart>
      <w:docPartPr>
        <w:name w:val="90EA4A743AEC40B39A405E555C27CDDC"/>
        <w:category>
          <w:name w:val="General"/>
          <w:gallery w:val="placeholder"/>
        </w:category>
        <w:types>
          <w:type w:val="bbPlcHdr"/>
        </w:types>
        <w:behaviors>
          <w:behavior w:val="content"/>
        </w:behaviors>
        <w:guid w:val="{C37EBD7D-EA2B-4B20-B8F7-65F456C23E8F}"/>
      </w:docPartPr>
      <w:docPartBody>
        <w:p w:rsidR="00A85DDB" w:rsidRDefault="004366F4" w:rsidP="004366F4">
          <w:pPr>
            <w:pStyle w:val="90EA4A743AEC40B39A405E555C27CDDC"/>
          </w:pPr>
          <w:r w:rsidRPr="00A726D5">
            <w:rPr>
              <w:rFonts w:ascii="Arial" w:hAnsi="Arial" w:cs="Arial"/>
              <w:color w:val="808080"/>
            </w:rPr>
            <w:t>Choose an item.</w:t>
          </w:r>
        </w:p>
      </w:docPartBody>
    </w:docPart>
    <w:docPart>
      <w:docPartPr>
        <w:name w:val="FC45246A12EC43FA9DD518C2F2A93649"/>
        <w:category>
          <w:name w:val="General"/>
          <w:gallery w:val="placeholder"/>
        </w:category>
        <w:types>
          <w:type w:val="bbPlcHdr"/>
        </w:types>
        <w:behaviors>
          <w:behavior w:val="content"/>
        </w:behaviors>
        <w:guid w:val="{969B89A7-6EA5-4C00-A5B9-8670F11E60DC}"/>
      </w:docPartPr>
      <w:docPartBody>
        <w:p w:rsidR="00A85DDB" w:rsidRDefault="004366F4" w:rsidP="004366F4">
          <w:pPr>
            <w:pStyle w:val="FC45246A12EC43FA9DD518C2F2A93649"/>
          </w:pPr>
          <w:r w:rsidRPr="00A726D5">
            <w:rPr>
              <w:rFonts w:ascii="Arial" w:hAnsi="Arial" w:cs="Arial"/>
              <w:color w:val="808080"/>
            </w:rPr>
            <w:t>Choose an item.</w:t>
          </w:r>
        </w:p>
      </w:docPartBody>
    </w:docPart>
    <w:docPart>
      <w:docPartPr>
        <w:name w:val="798DF7ADE7A1459C9BC8DD22E6713280"/>
        <w:category>
          <w:name w:val="General"/>
          <w:gallery w:val="placeholder"/>
        </w:category>
        <w:types>
          <w:type w:val="bbPlcHdr"/>
        </w:types>
        <w:behaviors>
          <w:behavior w:val="content"/>
        </w:behaviors>
        <w:guid w:val="{8458C6DF-1443-4B64-AB87-2D8E2688F13F}"/>
      </w:docPartPr>
      <w:docPartBody>
        <w:p w:rsidR="00A85DDB" w:rsidRDefault="004366F4" w:rsidP="004366F4">
          <w:pPr>
            <w:pStyle w:val="798DF7ADE7A1459C9BC8DD22E6713280"/>
          </w:pPr>
          <w:r w:rsidRPr="00A726D5">
            <w:rPr>
              <w:rFonts w:ascii="Arial" w:hAnsi="Arial" w:cs="Arial"/>
              <w:color w:val="808080"/>
            </w:rPr>
            <w:t>Choose an item.</w:t>
          </w:r>
        </w:p>
      </w:docPartBody>
    </w:docPart>
    <w:docPart>
      <w:docPartPr>
        <w:name w:val="A21CE366CC1C410B8A87FC40D4F358FC"/>
        <w:category>
          <w:name w:val="General"/>
          <w:gallery w:val="placeholder"/>
        </w:category>
        <w:types>
          <w:type w:val="bbPlcHdr"/>
        </w:types>
        <w:behaviors>
          <w:behavior w:val="content"/>
        </w:behaviors>
        <w:guid w:val="{47BDCCF9-13B4-4ADC-A422-83E8051F83D8}"/>
      </w:docPartPr>
      <w:docPartBody>
        <w:p w:rsidR="00A85DDB" w:rsidRDefault="004366F4" w:rsidP="004366F4">
          <w:pPr>
            <w:pStyle w:val="A21CE366CC1C410B8A87FC40D4F358FC"/>
          </w:pPr>
          <w:r w:rsidRPr="00A726D5">
            <w:rPr>
              <w:rFonts w:ascii="Arial" w:hAnsi="Arial" w:cs="Arial"/>
              <w:color w:val="808080"/>
            </w:rPr>
            <w:t>Choose an item.</w:t>
          </w:r>
        </w:p>
      </w:docPartBody>
    </w:docPart>
    <w:docPart>
      <w:docPartPr>
        <w:name w:val="61BEC584731D4803A83480CC3723F426"/>
        <w:category>
          <w:name w:val="General"/>
          <w:gallery w:val="placeholder"/>
        </w:category>
        <w:types>
          <w:type w:val="bbPlcHdr"/>
        </w:types>
        <w:behaviors>
          <w:behavior w:val="content"/>
        </w:behaviors>
        <w:guid w:val="{6B66272A-F53C-4787-81BB-197597BA93CC}"/>
      </w:docPartPr>
      <w:docPartBody>
        <w:p w:rsidR="00A85DDB" w:rsidRDefault="004366F4" w:rsidP="004366F4">
          <w:pPr>
            <w:pStyle w:val="61BEC584731D4803A83480CC3723F426"/>
          </w:pPr>
          <w:r w:rsidRPr="00A726D5">
            <w:rPr>
              <w:rFonts w:ascii="Arial" w:hAnsi="Arial" w:cs="Arial"/>
              <w:color w:val="808080"/>
            </w:rPr>
            <w:t>Choose an item.</w:t>
          </w:r>
        </w:p>
      </w:docPartBody>
    </w:docPart>
    <w:docPart>
      <w:docPartPr>
        <w:name w:val="013BC3C968CE46E882E8AFDC2460E293"/>
        <w:category>
          <w:name w:val="General"/>
          <w:gallery w:val="placeholder"/>
        </w:category>
        <w:types>
          <w:type w:val="bbPlcHdr"/>
        </w:types>
        <w:behaviors>
          <w:behavior w:val="content"/>
        </w:behaviors>
        <w:guid w:val="{44A515E9-4DF7-40B8-A190-B524C1F03C3D}"/>
      </w:docPartPr>
      <w:docPartBody>
        <w:p w:rsidR="00A85DDB" w:rsidRDefault="004366F4" w:rsidP="004366F4">
          <w:pPr>
            <w:pStyle w:val="013BC3C968CE46E882E8AFDC2460E293"/>
          </w:pPr>
          <w:r w:rsidRPr="00A726D5">
            <w:rPr>
              <w:rFonts w:ascii="Arial" w:hAnsi="Arial" w:cs="Arial"/>
              <w:color w:val="808080"/>
            </w:rPr>
            <w:t>Choose an item.</w:t>
          </w:r>
        </w:p>
      </w:docPartBody>
    </w:docPart>
    <w:docPart>
      <w:docPartPr>
        <w:name w:val="E6A7F861F5C64644ACA8C50BCCC4AC91"/>
        <w:category>
          <w:name w:val="General"/>
          <w:gallery w:val="placeholder"/>
        </w:category>
        <w:types>
          <w:type w:val="bbPlcHdr"/>
        </w:types>
        <w:behaviors>
          <w:behavior w:val="content"/>
        </w:behaviors>
        <w:guid w:val="{A9AFE0BA-4452-4427-9588-088074F83BCE}"/>
      </w:docPartPr>
      <w:docPartBody>
        <w:p w:rsidR="00A85DDB" w:rsidRDefault="004366F4" w:rsidP="004366F4">
          <w:pPr>
            <w:pStyle w:val="E6A7F861F5C64644ACA8C50BCCC4AC91"/>
          </w:pPr>
          <w:r w:rsidRPr="00A726D5">
            <w:rPr>
              <w:rFonts w:ascii="Arial" w:hAnsi="Arial" w:cs="Arial"/>
              <w:color w:val="808080"/>
            </w:rPr>
            <w:t>Choose an item.</w:t>
          </w:r>
        </w:p>
      </w:docPartBody>
    </w:docPart>
    <w:docPart>
      <w:docPartPr>
        <w:name w:val="07E2DCFDC99348328A367F0077E3672E"/>
        <w:category>
          <w:name w:val="General"/>
          <w:gallery w:val="placeholder"/>
        </w:category>
        <w:types>
          <w:type w:val="bbPlcHdr"/>
        </w:types>
        <w:behaviors>
          <w:behavior w:val="content"/>
        </w:behaviors>
        <w:guid w:val="{A490DFB0-13C5-4184-807E-090CDA0A1975}"/>
      </w:docPartPr>
      <w:docPartBody>
        <w:p w:rsidR="00A85DDB" w:rsidRDefault="004366F4" w:rsidP="004366F4">
          <w:pPr>
            <w:pStyle w:val="07E2DCFDC99348328A367F0077E3672E"/>
          </w:pPr>
          <w:r w:rsidRPr="00A726D5">
            <w:rPr>
              <w:rFonts w:ascii="Arial" w:hAnsi="Arial" w:cs="Arial"/>
              <w:color w:val="808080"/>
            </w:rPr>
            <w:t>Choose an item.</w:t>
          </w:r>
        </w:p>
      </w:docPartBody>
    </w:docPart>
    <w:docPart>
      <w:docPartPr>
        <w:name w:val="E9590FA772C54CB19A7A3014CA9A7F58"/>
        <w:category>
          <w:name w:val="General"/>
          <w:gallery w:val="placeholder"/>
        </w:category>
        <w:types>
          <w:type w:val="bbPlcHdr"/>
        </w:types>
        <w:behaviors>
          <w:behavior w:val="content"/>
        </w:behaviors>
        <w:guid w:val="{C9590187-0CA8-4443-90B0-BD7F797F60BE}"/>
      </w:docPartPr>
      <w:docPartBody>
        <w:p w:rsidR="00A85DDB" w:rsidRDefault="004366F4" w:rsidP="004366F4">
          <w:pPr>
            <w:pStyle w:val="E9590FA772C54CB19A7A3014CA9A7F58"/>
          </w:pPr>
          <w:r w:rsidRPr="00A726D5">
            <w:rPr>
              <w:rFonts w:ascii="Arial" w:hAnsi="Arial" w:cs="Arial"/>
              <w:color w:val="808080"/>
            </w:rPr>
            <w:t>Choose an item.</w:t>
          </w:r>
        </w:p>
      </w:docPartBody>
    </w:docPart>
    <w:docPart>
      <w:docPartPr>
        <w:name w:val="71E9EC2ED4B14F4587E6290ED27D70AB"/>
        <w:category>
          <w:name w:val="General"/>
          <w:gallery w:val="placeholder"/>
        </w:category>
        <w:types>
          <w:type w:val="bbPlcHdr"/>
        </w:types>
        <w:behaviors>
          <w:behavior w:val="content"/>
        </w:behaviors>
        <w:guid w:val="{1F2EDDB4-E4C7-4FCD-B814-846F84C5A96E}"/>
      </w:docPartPr>
      <w:docPartBody>
        <w:p w:rsidR="00A85DDB" w:rsidRDefault="004366F4" w:rsidP="004366F4">
          <w:pPr>
            <w:pStyle w:val="71E9EC2ED4B14F4587E6290ED27D70AB"/>
          </w:pPr>
          <w:r w:rsidRPr="00A726D5">
            <w:rPr>
              <w:rFonts w:ascii="Arial" w:hAnsi="Arial" w:cs="Arial"/>
              <w:color w:val="808080"/>
            </w:rPr>
            <w:t>Choose an item.</w:t>
          </w:r>
        </w:p>
      </w:docPartBody>
    </w:docPart>
    <w:docPart>
      <w:docPartPr>
        <w:name w:val="C948B3A649B44365B9D15FB5B21BF3CC"/>
        <w:category>
          <w:name w:val="General"/>
          <w:gallery w:val="placeholder"/>
        </w:category>
        <w:types>
          <w:type w:val="bbPlcHdr"/>
        </w:types>
        <w:behaviors>
          <w:behavior w:val="content"/>
        </w:behaviors>
        <w:guid w:val="{0C82C537-7D82-4501-AFED-DD6412F5C2DE}"/>
      </w:docPartPr>
      <w:docPartBody>
        <w:p w:rsidR="00A85DDB" w:rsidRDefault="004366F4" w:rsidP="004366F4">
          <w:pPr>
            <w:pStyle w:val="C948B3A649B44365B9D15FB5B21BF3CC"/>
          </w:pPr>
          <w:r w:rsidRPr="00A726D5">
            <w:rPr>
              <w:rFonts w:ascii="Arial" w:hAnsi="Arial" w:cs="Arial"/>
              <w:color w:val="808080"/>
            </w:rPr>
            <w:t>Choose an item.</w:t>
          </w:r>
        </w:p>
      </w:docPartBody>
    </w:docPart>
    <w:docPart>
      <w:docPartPr>
        <w:name w:val="68F140B1B1E043EC85A3129A4268530E"/>
        <w:category>
          <w:name w:val="General"/>
          <w:gallery w:val="placeholder"/>
        </w:category>
        <w:types>
          <w:type w:val="bbPlcHdr"/>
        </w:types>
        <w:behaviors>
          <w:behavior w:val="content"/>
        </w:behaviors>
        <w:guid w:val="{162A9922-53BB-478F-918E-D389AACEEA42}"/>
      </w:docPartPr>
      <w:docPartBody>
        <w:p w:rsidR="00A85DDB" w:rsidRDefault="004366F4" w:rsidP="004366F4">
          <w:pPr>
            <w:pStyle w:val="68F140B1B1E043EC85A3129A4268530E"/>
          </w:pPr>
          <w:r w:rsidRPr="00A726D5">
            <w:rPr>
              <w:rFonts w:ascii="Arial" w:hAnsi="Arial" w:cs="Arial"/>
              <w:color w:val="808080"/>
            </w:rPr>
            <w:t>Choose an item.</w:t>
          </w:r>
        </w:p>
      </w:docPartBody>
    </w:docPart>
    <w:docPart>
      <w:docPartPr>
        <w:name w:val="43A9574EC9A1421982C193E7CEEFC9E4"/>
        <w:category>
          <w:name w:val="General"/>
          <w:gallery w:val="placeholder"/>
        </w:category>
        <w:types>
          <w:type w:val="bbPlcHdr"/>
        </w:types>
        <w:behaviors>
          <w:behavior w:val="content"/>
        </w:behaviors>
        <w:guid w:val="{A4F4F83E-255C-49FD-A32C-2D06B3E4B42D}"/>
      </w:docPartPr>
      <w:docPartBody>
        <w:p w:rsidR="00A85DDB" w:rsidRDefault="004366F4" w:rsidP="004366F4">
          <w:pPr>
            <w:pStyle w:val="43A9574EC9A1421982C193E7CEEFC9E4"/>
          </w:pPr>
          <w:r w:rsidRPr="00A726D5">
            <w:rPr>
              <w:rFonts w:ascii="Arial" w:hAnsi="Arial" w:cs="Arial"/>
              <w:color w:val="808080"/>
            </w:rPr>
            <w:t>Choose an item.</w:t>
          </w:r>
        </w:p>
      </w:docPartBody>
    </w:docPart>
    <w:docPart>
      <w:docPartPr>
        <w:name w:val="8CBB3ABDBDAA4E17BCAC8A1728D6B46F"/>
        <w:category>
          <w:name w:val="General"/>
          <w:gallery w:val="placeholder"/>
        </w:category>
        <w:types>
          <w:type w:val="bbPlcHdr"/>
        </w:types>
        <w:behaviors>
          <w:behavior w:val="content"/>
        </w:behaviors>
        <w:guid w:val="{A68DB615-CDED-4AB0-A578-3B9FF3E157EA}"/>
      </w:docPartPr>
      <w:docPartBody>
        <w:p w:rsidR="00A85DDB" w:rsidRDefault="004366F4" w:rsidP="004366F4">
          <w:pPr>
            <w:pStyle w:val="8CBB3ABDBDAA4E17BCAC8A1728D6B46F"/>
          </w:pPr>
          <w:r w:rsidRPr="00A726D5">
            <w:rPr>
              <w:rFonts w:ascii="Arial" w:hAnsi="Arial" w:cs="Arial"/>
              <w:color w:val="808080"/>
            </w:rPr>
            <w:t>Choose an item.</w:t>
          </w:r>
        </w:p>
      </w:docPartBody>
    </w:docPart>
    <w:docPart>
      <w:docPartPr>
        <w:name w:val="7970CE77C1B148DC90CDC59974CA3543"/>
        <w:category>
          <w:name w:val="General"/>
          <w:gallery w:val="placeholder"/>
        </w:category>
        <w:types>
          <w:type w:val="bbPlcHdr"/>
        </w:types>
        <w:behaviors>
          <w:behavior w:val="content"/>
        </w:behaviors>
        <w:guid w:val="{7502676E-AC52-4C02-926B-1EB770C30E60}"/>
      </w:docPartPr>
      <w:docPartBody>
        <w:p w:rsidR="00A85DDB" w:rsidRDefault="004366F4" w:rsidP="004366F4">
          <w:pPr>
            <w:pStyle w:val="7970CE77C1B148DC90CDC59974CA3543"/>
          </w:pPr>
          <w:r w:rsidRPr="00A726D5">
            <w:rPr>
              <w:rFonts w:ascii="Arial" w:hAnsi="Arial" w:cs="Arial"/>
              <w:color w:val="808080"/>
            </w:rPr>
            <w:t>Choose an item.</w:t>
          </w:r>
        </w:p>
      </w:docPartBody>
    </w:docPart>
    <w:docPart>
      <w:docPartPr>
        <w:name w:val="B81F69C73B824EC8B3F631662A34989A"/>
        <w:category>
          <w:name w:val="General"/>
          <w:gallery w:val="placeholder"/>
        </w:category>
        <w:types>
          <w:type w:val="bbPlcHdr"/>
        </w:types>
        <w:behaviors>
          <w:behavior w:val="content"/>
        </w:behaviors>
        <w:guid w:val="{B8B9B17F-A316-4EC2-B0F2-0529F0A71262}"/>
      </w:docPartPr>
      <w:docPartBody>
        <w:p w:rsidR="00A85DDB" w:rsidRDefault="004366F4" w:rsidP="004366F4">
          <w:pPr>
            <w:pStyle w:val="B81F69C73B824EC8B3F631662A34989A"/>
          </w:pPr>
          <w:r w:rsidRPr="00A726D5">
            <w:rPr>
              <w:rFonts w:ascii="Arial" w:hAnsi="Arial" w:cs="Arial"/>
              <w:color w:val="808080"/>
            </w:rPr>
            <w:t>Choose an item.</w:t>
          </w:r>
        </w:p>
      </w:docPartBody>
    </w:docPart>
    <w:docPart>
      <w:docPartPr>
        <w:name w:val="8E14B27C314F401D8369ABAC4E3413D0"/>
        <w:category>
          <w:name w:val="General"/>
          <w:gallery w:val="placeholder"/>
        </w:category>
        <w:types>
          <w:type w:val="bbPlcHdr"/>
        </w:types>
        <w:behaviors>
          <w:behavior w:val="content"/>
        </w:behaviors>
        <w:guid w:val="{2F15B5CA-2BC3-4D7D-8543-B63CDDAD27A5}"/>
      </w:docPartPr>
      <w:docPartBody>
        <w:p w:rsidR="00A85DDB" w:rsidRDefault="004366F4" w:rsidP="004366F4">
          <w:pPr>
            <w:pStyle w:val="8E14B27C314F401D8369ABAC4E3413D0"/>
          </w:pPr>
          <w:r w:rsidRPr="00A726D5">
            <w:rPr>
              <w:rFonts w:ascii="Arial" w:hAnsi="Arial" w:cs="Arial"/>
              <w:color w:val="808080"/>
            </w:rPr>
            <w:t>Choose an item.</w:t>
          </w:r>
        </w:p>
      </w:docPartBody>
    </w:docPart>
    <w:docPart>
      <w:docPartPr>
        <w:name w:val="EDD1017D795D4A25877CB9B4D61BFBF2"/>
        <w:category>
          <w:name w:val="General"/>
          <w:gallery w:val="placeholder"/>
        </w:category>
        <w:types>
          <w:type w:val="bbPlcHdr"/>
        </w:types>
        <w:behaviors>
          <w:behavior w:val="content"/>
        </w:behaviors>
        <w:guid w:val="{C88388EB-9532-48B6-83F7-23383D564084}"/>
      </w:docPartPr>
      <w:docPartBody>
        <w:p w:rsidR="00A85DDB" w:rsidRDefault="004366F4" w:rsidP="004366F4">
          <w:pPr>
            <w:pStyle w:val="EDD1017D795D4A25877CB9B4D61BFBF2"/>
          </w:pPr>
          <w:r w:rsidRPr="00A726D5">
            <w:rPr>
              <w:rFonts w:ascii="Arial" w:hAnsi="Arial" w:cs="Arial"/>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30"/>
    <w:rsid w:val="000141BB"/>
    <w:rsid w:val="00120C53"/>
    <w:rsid w:val="00160DBF"/>
    <w:rsid w:val="001B7776"/>
    <w:rsid w:val="00220335"/>
    <w:rsid w:val="003239CF"/>
    <w:rsid w:val="004366F4"/>
    <w:rsid w:val="00474348"/>
    <w:rsid w:val="00497A2D"/>
    <w:rsid w:val="004D7351"/>
    <w:rsid w:val="005900C6"/>
    <w:rsid w:val="006E7BB3"/>
    <w:rsid w:val="00900830"/>
    <w:rsid w:val="00911A47"/>
    <w:rsid w:val="00954D18"/>
    <w:rsid w:val="009C5852"/>
    <w:rsid w:val="00A773DF"/>
    <w:rsid w:val="00A85DDB"/>
    <w:rsid w:val="00AF5388"/>
    <w:rsid w:val="00B305AB"/>
    <w:rsid w:val="00C31198"/>
    <w:rsid w:val="00ED1B41"/>
    <w:rsid w:val="00F92659"/>
    <w:rsid w:val="00FE06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830"/>
    <w:rPr>
      <w:color w:val="auto"/>
      <w:bdr w:val="none" w:sz="0" w:space="0" w:color="auto"/>
      <w:shd w:val="clear" w:color="auto" w:fill="FFFF00"/>
    </w:rPr>
  </w:style>
  <w:style w:type="paragraph" w:customStyle="1" w:styleId="E1325C72B8D94A24B1F42C41ADDAF14D">
    <w:name w:val="E1325C72B8D94A24B1F42C41ADDAF14D"/>
    <w:rsid w:val="00900830"/>
  </w:style>
  <w:style w:type="paragraph" w:customStyle="1" w:styleId="2BDFE1EA5F1A4D7E89B1277DAD7578E9">
    <w:name w:val="2BDFE1EA5F1A4D7E89B1277DAD7578E9"/>
    <w:rsid w:val="00954D18"/>
  </w:style>
  <w:style w:type="paragraph" w:customStyle="1" w:styleId="FB871C625E5249F5B7E15B1858B29353">
    <w:name w:val="FB871C625E5249F5B7E15B1858B29353"/>
    <w:rsid w:val="00954D18"/>
  </w:style>
  <w:style w:type="paragraph" w:customStyle="1" w:styleId="4D18F2D8012E4EBBAA3B3429C88817D7">
    <w:name w:val="4D18F2D8012E4EBBAA3B3429C88817D7"/>
    <w:rsid w:val="00954D18"/>
  </w:style>
  <w:style w:type="paragraph" w:customStyle="1" w:styleId="AE4FEE3964BA4B4A8DF39509917ECC15">
    <w:name w:val="AE4FEE3964BA4B4A8DF39509917ECC15"/>
    <w:rsid w:val="004366F4"/>
    <w:pPr>
      <w:spacing w:line="278" w:lineRule="auto"/>
    </w:pPr>
    <w:rPr>
      <w:sz w:val="24"/>
      <w:szCs w:val="24"/>
    </w:rPr>
  </w:style>
  <w:style w:type="paragraph" w:customStyle="1" w:styleId="A6CB582DA7AC4843B9096E01EA99D496">
    <w:name w:val="A6CB582DA7AC4843B9096E01EA99D496"/>
    <w:rsid w:val="004366F4"/>
    <w:pPr>
      <w:spacing w:line="278" w:lineRule="auto"/>
    </w:pPr>
    <w:rPr>
      <w:sz w:val="24"/>
      <w:szCs w:val="24"/>
    </w:rPr>
  </w:style>
  <w:style w:type="paragraph" w:customStyle="1" w:styleId="880AF87D6F7B446199D7D0599CFC0F4E">
    <w:name w:val="880AF87D6F7B446199D7D0599CFC0F4E"/>
    <w:rsid w:val="004366F4"/>
    <w:pPr>
      <w:spacing w:line="278" w:lineRule="auto"/>
    </w:pPr>
    <w:rPr>
      <w:sz w:val="24"/>
      <w:szCs w:val="24"/>
    </w:rPr>
  </w:style>
  <w:style w:type="paragraph" w:customStyle="1" w:styleId="A8956C5DC1234C52BE5DED202497F7E5">
    <w:name w:val="A8956C5DC1234C52BE5DED202497F7E5"/>
    <w:rsid w:val="004366F4"/>
    <w:pPr>
      <w:spacing w:line="278" w:lineRule="auto"/>
    </w:pPr>
    <w:rPr>
      <w:sz w:val="24"/>
      <w:szCs w:val="24"/>
    </w:rPr>
  </w:style>
  <w:style w:type="paragraph" w:customStyle="1" w:styleId="9316D0F1C8FE4EBB8732F3435AA4BDB5">
    <w:name w:val="9316D0F1C8FE4EBB8732F3435AA4BDB5"/>
    <w:rsid w:val="004366F4"/>
    <w:pPr>
      <w:spacing w:line="278" w:lineRule="auto"/>
    </w:pPr>
    <w:rPr>
      <w:sz w:val="24"/>
      <w:szCs w:val="24"/>
    </w:rPr>
  </w:style>
  <w:style w:type="paragraph" w:customStyle="1" w:styleId="EF968FACE2BE4E15A36C6E0D004882B0">
    <w:name w:val="EF968FACE2BE4E15A36C6E0D004882B0"/>
    <w:rsid w:val="004366F4"/>
    <w:pPr>
      <w:spacing w:line="278" w:lineRule="auto"/>
    </w:pPr>
    <w:rPr>
      <w:sz w:val="24"/>
      <w:szCs w:val="24"/>
    </w:rPr>
  </w:style>
  <w:style w:type="paragraph" w:customStyle="1" w:styleId="0895BF8A9D194C2D883BF3D80FA3FB37">
    <w:name w:val="0895BF8A9D194C2D883BF3D80FA3FB37"/>
    <w:rsid w:val="004366F4"/>
    <w:pPr>
      <w:spacing w:line="278" w:lineRule="auto"/>
    </w:pPr>
    <w:rPr>
      <w:sz w:val="24"/>
      <w:szCs w:val="24"/>
    </w:rPr>
  </w:style>
  <w:style w:type="paragraph" w:customStyle="1" w:styleId="94F27CACEA754A5C8CD4DC31C43158C3">
    <w:name w:val="94F27CACEA754A5C8CD4DC31C43158C3"/>
    <w:rsid w:val="004366F4"/>
    <w:pPr>
      <w:spacing w:line="278" w:lineRule="auto"/>
    </w:pPr>
    <w:rPr>
      <w:sz w:val="24"/>
      <w:szCs w:val="24"/>
    </w:rPr>
  </w:style>
  <w:style w:type="paragraph" w:customStyle="1" w:styleId="47457E3B747E47BB914BCA2DF15E9512">
    <w:name w:val="47457E3B747E47BB914BCA2DF15E9512"/>
    <w:rsid w:val="004366F4"/>
    <w:pPr>
      <w:spacing w:line="278" w:lineRule="auto"/>
    </w:pPr>
    <w:rPr>
      <w:sz w:val="24"/>
      <w:szCs w:val="24"/>
    </w:rPr>
  </w:style>
  <w:style w:type="paragraph" w:customStyle="1" w:styleId="5E22CA5294F746F8ABFA5FC6A18874FC">
    <w:name w:val="5E22CA5294F746F8ABFA5FC6A18874FC"/>
    <w:rsid w:val="004366F4"/>
    <w:pPr>
      <w:spacing w:line="278" w:lineRule="auto"/>
    </w:pPr>
    <w:rPr>
      <w:sz w:val="24"/>
      <w:szCs w:val="24"/>
    </w:rPr>
  </w:style>
  <w:style w:type="paragraph" w:customStyle="1" w:styleId="F90704472FBC40CD951378DEF9B31577">
    <w:name w:val="F90704472FBC40CD951378DEF9B31577"/>
    <w:rsid w:val="004366F4"/>
    <w:pPr>
      <w:spacing w:line="278" w:lineRule="auto"/>
    </w:pPr>
    <w:rPr>
      <w:sz w:val="24"/>
      <w:szCs w:val="24"/>
    </w:rPr>
  </w:style>
  <w:style w:type="paragraph" w:customStyle="1" w:styleId="26F438C2B084457DAC34373A09998C26">
    <w:name w:val="26F438C2B084457DAC34373A09998C26"/>
    <w:rsid w:val="004366F4"/>
    <w:pPr>
      <w:spacing w:line="278" w:lineRule="auto"/>
    </w:pPr>
    <w:rPr>
      <w:sz w:val="24"/>
      <w:szCs w:val="24"/>
    </w:rPr>
  </w:style>
  <w:style w:type="paragraph" w:customStyle="1" w:styleId="F66E54D62AC748DB918DC054815A7537">
    <w:name w:val="F66E54D62AC748DB918DC054815A7537"/>
    <w:rsid w:val="004366F4"/>
    <w:pPr>
      <w:spacing w:line="278" w:lineRule="auto"/>
    </w:pPr>
    <w:rPr>
      <w:sz w:val="24"/>
      <w:szCs w:val="24"/>
    </w:rPr>
  </w:style>
  <w:style w:type="paragraph" w:customStyle="1" w:styleId="CB5F30D7ED814F0AB4F3C59841D3DAC1">
    <w:name w:val="CB5F30D7ED814F0AB4F3C59841D3DAC1"/>
    <w:rsid w:val="004366F4"/>
    <w:pPr>
      <w:spacing w:line="278" w:lineRule="auto"/>
    </w:pPr>
    <w:rPr>
      <w:sz w:val="24"/>
      <w:szCs w:val="24"/>
    </w:rPr>
  </w:style>
  <w:style w:type="paragraph" w:customStyle="1" w:styleId="51437BD6454A4BAD97F4DC40833DE69D">
    <w:name w:val="51437BD6454A4BAD97F4DC40833DE69D"/>
    <w:rsid w:val="004366F4"/>
    <w:pPr>
      <w:spacing w:line="278" w:lineRule="auto"/>
    </w:pPr>
    <w:rPr>
      <w:sz w:val="24"/>
      <w:szCs w:val="24"/>
    </w:rPr>
  </w:style>
  <w:style w:type="paragraph" w:customStyle="1" w:styleId="CBA82C08DBE9499482DCDAA008E59C1C">
    <w:name w:val="CBA82C08DBE9499482DCDAA008E59C1C"/>
    <w:rsid w:val="004366F4"/>
    <w:pPr>
      <w:spacing w:line="278" w:lineRule="auto"/>
    </w:pPr>
    <w:rPr>
      <w:sz w:val="24"/>
      <w:szCs w:val="24"/>
    </w:rPr>
  </w:style>
  <w:style w:type="paragraph" w:customStyle="1" w:styleId="3C465576075242A2AA673118560A6D27">
    <w:name w:val="3C465576075242A2AA673118560A6D27"/>
    <w:rsid w:val="004366F4"/>
    <w:pPr>
      <w:spacing w:line="278" w:lineRule="auto"/>
    </w:pPr>
    <w:rPr>
      <w:sz w:val="24"/>
      <w:szCs w:val="24"/>
    </w:rPr>
  </w:style>
  <w:style w:type="paragraph" w:customStyle="1" w:styleId="AE11D25A74284694890EFD9836BF5F10">
    <w:name w:val="AE11D25A74284694890EFD9836BF5F10"/>
    <w:rsid w:val="004366F4"/>
    <w:pPr>
      <w:spacing w:line="278" w:lineRule="auto"/>
    </w:pPr>
    <w:rPr>
      <w:sz w:val="24"/>
      <w:szCs w:val="24"/>
    </w:rPr>
  </w:style>
  <w:style w:type="paragraph" w:customStyle="1" w:styleId="545F057DF55F4CAAB89F075600EBD28B">
    <w:name w:val="545F057DF55F4CAAB89F075600EBD28B"/>
    <w:rsid w:val="004366F4"/>
    <w:pPr>
      <w:spacing w:line="278" w:lineRule="auto"/>
    </w:pPr>
    <w:rPr>
      <w:sz w:val="24"/>
      <w:szCs w:val="24"/>
    </w:rPr>
  </w:style>
  <w:style w:type="paragraph" w:customStyle="1" w:styleId="173333DD03E348D592F9BFDB9AEA268A">
    <w:name w:val="173333DD03E348D592F9BFDB9AEA268A"/>
    <w:rsid w:val="004366F4"/>
    <w:pPr>
      <w:spacing w:line="278" w:lineRule="auto"/>
    </w:pPr>
    <w:rPr>
      <w:sz w:val="24"/>
      <w:szCs w:val="24"/>
    </w:rPr>
  </w:style>
  <w:style w:type="paragraph" w:customStyle="1" w:styleId="0B9CD0D5B7C042BEBB957339684CE3F9">
    <w:name w:val="0B9CD0D5B7C042BEBB957339684CE3F9"/>
    <w:rsid w:val="004366F4"/>
    <w:pPr>
      <w:spacing w:line="278" w:lineRule="auto"/>
    </w:pPr>
    <w:rPr>
      <w:sz w:val="24"/>
      <w:szCs w:val="24"/>
    </w:rPr>
  </w:style>
  <w:style w:type="paragraph" w:customStyle="1" w:styleId="75FF4414129548969EE01C60BF580FD0">
    <w:name w:val="75FF4414129548969EE01C60BF580FD0"/>
    <w:rsid w:val="004366F4"/>
    <w:pPr>
      <w:spacing w:line="278" w:lineRule="auto"/>
    </w:pPr>
    <w:rPr>
      <w:sz w:val="24"/>
      <w:szCs w:val="24"/>
    </w:rPr>
  </w:style>
  <w:style w:type="paragraph" w:customStyle="1" w:styleId="04B5C69AF4AA4FC780C78519212A42C5">
    <w:name w:val="04B5C69AF4AA4FC780C78519212A42C5"/>
    <w:rsid w:val="004366F4"/>
    <w:pPr>
      <w:spacing w:line="278" w:lineRule="auto"/>
    </w:pPr>
    <w:rPr>
      <w:sz w:val="24"/>
      <w:szCs w:val="24"/>
    </w:rPr>
  </w:style>
  <w:style w:type="paragraph" w:customStyle="1" w:styleId="08F99F084543438EA0850D33711AC6A3">
    <w:name w:val="08F99F084543438EA0850D33711AC6A3"/>
    <w:rsid w:val="004366F4"/>
    <w:pPr>
      <w:spacing w:line="278" w:lineRule="auto"/>
    </w:pPr>
    <w:rPr>
      <w:sz w:val="24"/>
      <w:szCs w:val="24"/>
    </w:rPr>
  </w:style>
  <w:style w:type="paragraph" w:customStyle="1" w:styleId="91E2DD53F58B4B589EEAD210D62FBA33">
    <w:name w:val="91E2DD53F58B4B589EEAD210D62FBA33"/>
    <w:rsid w:val="004366F4"/>
    <w:pPr>
      <w:spacing w:line="278" w:lineRule="auto"/>
    </w:pPr>
    <w:rPr>
      <w:sz w:val="24"/>
      <w:szCs w:val="24"/>
    </w:rPr>
  </w:style>
  <w:style w:type="paragraph" w:customStyle="1" w:styleId="5ADB354E0D29479086BC0A225AEAEBDA">
    <w:name w:val="5ADB354E0D29479086BC0A225AEAEBDA"/>
    <w:rsid w:val="004366F4"/>
    <w:pPr>
      <w:spacing w:line="278" w:lineRule="auto"/>
    </w:pPr>
    <w:rPr>
      <w:sz w:val="24"/>
      <w:szCs w:val="24"/>
    </w:rPr>
  </w:style>
  <w:style w:type="paragraph" w:customStyle="1" w:styleId="0D481D8F56E64266A32551B383BDF516">
    <w:name w:val="0D481D8F56E64266A32551B383BDF516"/>
    <w:rsid w:val="004366F4"/>
    <w:pPr>
      <w:spacing w:line="278" w:lineRule="auto"/>
    </w:pPr>
    <w:rPr>
      <w:sz w:val="24"/>
      <w:szCs w:val="24"/>
    </w:rPr>
  </w:style>
  <w:style w:type="paragraph" w:customStyle="1" w:styleId="FB7FCA180C7D4BEDB7977A8F4305A280">
    <w:name w:val="FB7FCA180C7D4BEDB7977A8F4305A280"/>
    <w:rsid w:val="004366F4"/>
    <w:pPr>
      <w:spacing w:line="278" w:lineRule="auto"/>
    </w:pPr>
    <w:rPr>
      <w:sz w:val="24"/>
      <w:szCs w:val="24"/>
    </w:rPr>
  </w:style>
  <w:style w:type="paragraph" w:customStyle="1" w:styleId="D073CE12379147DFA0652D237917DD6F">
    <w:name w:val="D073CE12379147DFA0652D237917DD6F"/>
    <w:rsid w:val="004366F4"/>
    <w:pPr>
      <w:spacing w:line="278" w:lineRule="auto"/>
    </w:pPr>
    <w:rPr>
      <w:sz w:val="24"/>
      <w:szCs w:val="24"/>
    </w:rPr>
  </w:style>
  <w:style w:type="paragraph" w:customStyle="1" w:styleId="C4E1CE11CFE94671A3FD55AC6E2BDC77">
    <w:name w:val="C4E1CE11CFE94671A3FD55AC6E2BDC77"/>
    <w:rsid w:val="004366F4"/>
    <w:pPr>
      <w:spacing w:line="278" w:lineRule="auto"/>
    </w:pPr>
    <w:rPr>
      <w:sz w:val="24"/>
      <w:szCs w:val="24"/>
    </w:rPr>
  </w:style>
  <w:style w:type="paragraph" w:customStyle="1" w:styleId="09A84E31EEA14CD2AE1190A7FA2DCEA2">
    <w:name w:val="09A84E31EEA14CD2AE1190A7FA2DCEA2"/>
    <w:rsid w:val="004366F4"/>
    <w:pPr>
      <w:spacing w:line="278" w:lineRule="auto"/>
    </w:pPr>
    <w:rPr>
      <w:sz w:val="24"/>
      <w:szCs w:val="24"/>
    </w:rPr>
  </w:style>
  <w:style w:type="paragraph" w:customStyle="1" w:styleId="DA5FAA9E4FCB4794AFE42E368D037EB8">
    <w:name w:val="DA5FAA9E4FCB4794AFE42E368D037EB8"/>
    <w:rsid w:val="004366F4"/>
    <w:pPr>
      <w:spacing w:line="278" w:lineRule="auto"/>
    </w:pPr>
    <w:rPr>
      <w:sz w:val="24"/>
      <w:szCs w:val="24"/>
    </w:rPr>
  </w:style>
  <w:style w:type="paragraph" w:customStyle="1" w:styleId="5E8A5FA242E34F568386D67BDD078E79">
    <w:name w:val="5E8A5FA242E34F568386D67BDD078E79"/>
    <w:rsid w:val="004366F4"/>
    <w:pPr>
      <w:spacing w:line="278" w:lineRule="auto"/>
    </w:pPr>
    <w:rPr>
      <w:sz w:val="24"/>
      <w:szCs w:val="24"/>
    </w:rPr>
  </w:style>
  <w:style w:type="paragraph" w:customStyle="1" w:styleId="13B70EBD55A7427393E1A72D62F4478B">
    <w:name w:val="13B70EBD55A7427393E1A72D62F4478B"/>
    <w:rsid w:val="004366F4"/>
    <w:pPr>
      <w:spacing w:line="278" w:lineRule="auto"/>
    </w:pPr>
    <w:rPr>
      <w:sz w:val="24"/>
      <w:szCs w:val="24"/>
    </w:rPr>
  </w:style>
  <w:style w:type="paragraph" w:customStyle="1" w:styleId="3FCC97A4E3B942419DA735511E44B85F">
    <w:name w:val="3FCC97A4E3B942419DA735511E44B85F"/>
    <w:rsid w:val="004366F4"/>
    <w:pPr>
      <w:spacing w:line="278" w:lineRule="auto"/>
    </w:pPr>
    <w:rPr>
      <w:sz w:val="24"/>
      <w:szCs w:val="24"/>
    </w:rPr>
  </w:style>
  <w:style w:type="paragraph" w:customStyle="1" w:styleId="90EA4A743AEC40B39A405E555C27CDDC">
    <w:name w:val="90EA4A743AEC40B39A405E555C27CDDC"/>
    <w:rsid w:val="004366F4"/>
    <w:pPr>
      <w:spacing w:line="278" w:lineRule="auto"/>
    </w:pPr>
    <w:rPr>
      <w:sz w:val="24"/>
      <w:szCs w:val="24"/>
    </w:rPr>
  </w:style>
  <w:style w:type="paragraph" w:customStyle="1" w:styleId="FC45246A12EC43FA9DD518C2F2A93649">
    <w:name w:val="FC45246A12EC43FA9DD518C2F2A93649"/>
    <w:rsid w:val="004366F4"/>
    <w:pPr>
      <w:spacing w:line="278" w:lineRule="auto"/>
    </w:pPr>
    <w:rPr>
      <w:sz w:val="24"/>
      <w:szCs w:val="24"/>
    </w:rPr>
  </w:style>
  <w:style w:type="paragraph" w:customStyle="1" w:styleId="798DF7ADE7A1459C9BC8DD22E6713280">
    <w:name w:val="798DF7ADE7A1459C9BC8DD22E6713280"/>
    <w:rsid w:val="004366F4"/>
    <w:pPr>
      <w:spacing w:line="278" w:lineRule="auto"/>
    </w:pPr>
    <w:rPr>
      <w:sz w:val="24"/>
      <w:szCs w:val="24"/>
    </w:rPr>
  </w:style>
  <w:style w:type="paragraph" w:customStyle="1" w:styleId="A21CE366CC1C410B8A87FC40D4F358FC">
    <w:name w:val="A21CE366CC1C410B8A87FC40D4F358FC"/>
    <w:rsid w:val="004366F4"/>
    <w:pPr>
      <w:spacing w:line="278" w:lineRule="auto"/>
    </w:pPr>
    <w:rPr>
      <w:sz w:val="24"/>
      <w:szCs w:val="24"/>
    </w:rPr>
  </w:style>
  <w:style w:type="paragraph" w:customStyle="1" w:styleId="61BEC584731D4803A83480CC3723F426">
    <w:name w:val="61BEC584731D4803A83480CC3723F426"/>
    <w:rsid w:val="004366F4"/>
    <w:pPr>
      <w:spacing w:line="278" w:lineRule="auto"/>
    </w:pPr>
    <w:rPr>
      <w:sz w:val="24"/>
      <w:szCs w:val="24"/>
    </w:rPr>
  </w:style>
  <w:style w:type="paragraph" w:customStyle="1" w:styleId="013BC3C968CE46E882E8AFDC2460E293">
    <w:name w:val="013BC3C968CE46E882E8AFDC2460E293"/>
    <w:rsid w:val="004366F4"/>
    <w:pPr>
      <w:spacing w:line="278" w:lineRule="auto"/>
    </w:pPr>
    <w:rPr>
      <w:sz w:val="24"/>
      <w:szCs w:val="24"/>
    </w:rPr>
  </w:style>
  <w:style w:type="paragraph" w:customStyle="1" w:styleId="E6A7F861F5C64644ACA8C50BCCC4AC91">
    <w:name w:val="E6A7F861F5C64644ACA8C50BCCC4AC91"/>
    <w:rsid w:val="004366F4"/>
    <w:pPr>
      <w:spacing w:line="278" w:lineRule="auto"/>
    </w:pPr>
    <w:rPr>
      <w:sz w:val="24"/>
      <w:szCs w:val="24"/>
    </w:rPr>
  </w:style>
  <w:style w:type="paragraph" w:customStyle="1" w:styleId="07E2DCFDC99348328A367F0077E3672E">
    <w:name w:val="07E2DCFDC99348328A367F0077E3672E"/>
    <w:rsid w:val="004366F4"/>
    <w:pPr>
      <w:spacing w:line="278" w:lineRule="auto"/>
    </w:pPr>
    <w:rPr>
      <w:sz w:val="24"/>
      <w:szCs w:val="24"/>
    </w:rPr>
  </w:style>
  <w:style w:type="paragraph" w:customStyle="1" w:styleId="E9590FA772C54CB19A7A3014CA9A7F58">
    <w:name w:val="E9590FA772C54CB19A7A3014CA9A7F58"/>
    <w:rsid w:val="004366F4"/>
    <w:pPr>
      <w:spacing w:line="278" w:lineRule="auto"/>
    </w:pPr>
    <w:rPr>
      <w:sz w:val="24"/>
      <w:szCs w:val="24"/>
    </w:rPr>
  </w:style>
  <w:style w:type="paragraph" w:customStyle="1" w:styleId="71E9EC2ED4B14F4587E6290ED27D70AB">
    <w:name w:val="71E9EC2ED4B14F4587E6290ED27D70AB"/>
    <w:rsid w:val="004366F4"/>
    <w:pPr>
      <w:spacing w:line="278" w:lineRule="auto"/>
    </w:pPr>
    <w:rPr>
      <w:sz w:val="24"/>
      <w:szCs w:val="24"/>
    </w:rPr>
  </w:style>
  <w:style w:type="paragraph" w:customStyle="1" w:styleId="C948B3A649B44365B9D15FB5B21BF3CC">
    <w:name w:val="C948B3A649B44365B9D15FB5B21BF3CC"/>
    <w:rsid w:val="004366F4"/>
    <w:pPr>
      <w:spacing w:line="278" w:lineRule="auto"/>
    </w:pPr>
    <w:rPr>
      <w:sz w:val="24"/>
      <w:szCs w:val="24"/>
    </w:rPr>
  </w:style>
  <w:style w:type="paragraph" w:customStyle="1" w:styleId="68F140B1B1E043EC85A3129A4268530E">
    <w:name w:val="68F140B1B1E043EC85A3129A4268530E"/>
    <w:rsid w:val="004366F4"/>
    <w:pPr>
      <w:spacing w:line="278" w:lineRule="auto"/>
    </w:pPr>
    <w:rPr>
      <w:sz w:val="24"/>
      <w:szCs w:val="24"/>
    </w:rPr>
  </w:style>
  <w:style w:type="paragraph" w:customStyle="1" w:styleId="43A9574EC9A1421982C193E7CEEFC9E4">
    <w:name w:val="43A9574EC9A1421982C193E7CEEFC9E4"/>
    <w:rsid w:val="004366F4"/>
    <w:pPr>
      <w:spacing w:line="278" w:lineRule="auto"/>
    </w:pPr>
    <w:rPr>
      <w:sz w:val="24"/>
      <w:szCs w:val="24"/>
    </w:rPr>
  </w:style>
  <w:style w:type="paragraph" w:customStyle="1" w:styleId="8CBB3ABDBDAA4E17BCAC8A1728D6B46F">
    <w:name w:val="8CBB3ABDBDAA4E17BCAC8A1728D6B46F"/>
    <w:rsid w:val="004366F4"/>
    <w:pPr>
      <w:spacing w:line="278" w:lineRule="auto"/>
    </w:pPr>
    <w:rPr>
      <w:sz w:val="24"/>
      <w:szCs w:val="24"/>
    </w:rPr>
  </w:style>
  <w:style w:type="paragraph" w:customStyle="1" w:styleId="7970CE77C1B148DC90CDC59974CA3543">
    <w:name w:val="7970CE77C1B148DC90CDC59974CA3543"/>
    <w:rsid w:val="004366F4"/>
    <w:pPr>
      <w:spacing w:line="278" w:lineRule="auto"/>
    </w:pPr>
    <w:rPr>
      <w:sz w:val="24"/>
      <w:szCs w:val="24"/>
    </w:rPr>
  </w:style>
  <w:style w:type="paragraph" w:customStyle="1" w:styleId="B81F69C73B824EC8B3F631662A34989A">
    <w:name w:val="B81F69C73B824EC8B3F631662A34989A"/>
    <w:rsid w:val="004366F4"/>
    <w:pPr>
      <w:spacing w:line="278" w:lineRule="auto"/>
    </w:pPr>
    <w:rPr>
      <w:sz w:val="24"/>
      <w:szCs w:val="24"/>
    </w:rPr>
  </w:style>
  <w:style w:type="paragraph" w:customStyle="1" w:styleId="8E14B27C314F401D8369ABAC4E3413D0">
    <w:name w:val="8E14B27C314F401D8369ABAC4E3413D0"/>
    <w:rsid w:val="004366F4"/>
    <w:pPr>
      <w:spacing w:line="278" w:lineRule="auto"/>
    </w:pPr>
    <w:rPr>
      <w:sz w:val="24"/>
      <w:szCs w:val="24"/>
    </w:rPr>
  </w:style>
  <w:style w:type="paragraph" w:customStyle="1" w:styleId="EDD1017D795D4A25877CB9B4D61BFBF2">
    <w:name w:val="EDD1017D795D4A25877CB9B4D61BFBF2"/>
    <w:rsid w:val="004366F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7E6A88DF6174790CCDE3578668711" ma:contentTypeVersion="10" ma:contentTypeDescription="Create a new document." ma:contentTypeScope="" ma:versionID="fd94056cabbbdab14dfa1fdb0d25f613">
  <xsd:schema xmlns:xsd="http://www.w3.org/2001/XMLSchema" xmlns:xs="http://www.w3.org/2001/XMLSchema" xmlns:p="http://schemas.microsoft.com/office/2006/metadata/properties" xmlns:ns1="http://schemas.microsoft.com/sharepoint/v3" xmlns:ns2="9cf0af68-76a7-46e4-9f34-d87757dc45a8" targetNamespace="http://schemas.microsoft.com/office/2006/metadata/properties" ma:root="true" ma:fieldsID="a56fec43b6fc3f9fd21ae0ec94407d75" ns1:_="" ns2:_="">
    <xsd:import namespace="http://schemas.microsoft.com/sharepoint/v3"/>
    <xsd:import namespace="9cf0af68-76a7-46e4-9f34-d87757dc4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0af68-76a7-46e4-9f34-d87757dc4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E2D31-6556-4CDD-95F9-4D2CD7E4EA42}"/>
</file>

<file path=customXml/itemProps2.xml><?xml version="1.0" encoding="utf-8"?>
<ds:datastoreItem xmlns:ds="http://schemas.openxmlformats.org/officeDocument/2006/customXml" ds:itemID="{9219FC1A-693B-498D-BA74-C26FDE5CFB3F}">
  <ds:schemaRefs>
    <ds:schemaRef ds:uri="http://schemas.openxmlformats.org/officeDocument/2006/bibliography"/>
  </ds:schemaRefs>
</ds:datastoreItem>
</file>

<file path=customXml/itemProps3.xml><?xml version="1.0" encoding="utf-8"?>
<ds:datastoreItem xmlns:ds="http://schemas.openxmlformats.org/officeDocument/2006/customXml" ds:itemID="{0B0AE75E-949B-4043-9694-94AC605AC9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F77EC2-0B18-4C0A-86DC-1CF1B29BACE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45</TotalTime>
  <Pages>44</Pages>
  <Words>9369</Words>
  <Characters>53408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Heath Education England</Company>
  <LinksUpToDate>false</LinksUpToDate>
  <CharactersWithSpaces>62652</CharactersWithSpaces>
  <SharedDoc>false</SharedDoc>
  <HLinks>
    <vt:vector size="150" baseType="variant">
      <vt:variant>
        <vt:i4>6619240</vt:i4>
      </vt:variant>
      <vt:variant>
        <vt:i4>126</vt:i4>
      </vt:variant>
      <vt:variant>
        <vt:i4>0</vt:i4>
      </vt:variant>
      <vt:variant>
        <vt:i4>5</vt:i4>
      </vt:variant>
      <vt:variant>
        <vt:lpwstr>https://learninghub.nhs.uk/Catalogue/ahppracticeeducatortraining/about</vt:lpwstr>
      </vt:variant>
      <vt:variant>
        <vt:lpwstr/>
      </vt:variant>
      <vt:variant>
        <vt:i4>6422652</vt:i4>
      </vt:variant>
      <vt:variant>
        <vt:i4>123</vt:i4>
      </vt:variant>
      <vt:variant>
        <vt:i4>0</vt:i4>
      </vt:variant>
      <vt:variant>
        <vt:i4>5</vt:i4>
      </vt:variant>
      <vt:variant>
        <vt:lpwstr>https://www.hee.nhs.uk/sites/default/files/documents/JPUH Conference Presentations.pdf</vt:lpwstr>
      </vt:variant>
      <vt:variant>
        <vt:lpwstr/>
      </vt:variant>
      <vt:variant>
        <vt:i4>3670061</vt:i4>
      </vt:variant>
      <vt:variant>
        <vt:i4>120</vt:i4>
      </vt:variant>
      <vt:variant>
        <vt:i4>0</vt:i4>
      </vt:variant>
      <vt:variant>
        <vt:i4>5</vt:i4>
      </vt:variant>
      <vt:variant>
        <vt:lpwstr>https://www.cqc.org.uk/location/1-545972010</vt:lpwstr>
      </vt:variant>
      <vt:variant>
        <vt:lpwstr/>
      </vt:variant>
      <vt:variant>
        <vt:i4>4784192</vt:i4>
      </vt:variant>
      <vt:variant>
        <vt:i4>117</vt:i4>
      </vt:variant>
      <vt:variant>
        <vt:i4>0</vt:i4>
      </vt:variant>
      <vt:variant>
        <vt:i4>5</vt:i4>
      </vt:variant>
      <vt:variant>
        <vt:lpwstr>https://www/</vt:lpwstr>
      </vt:variant>
      <vt:variant>
        <vt:lpwstr/>
      </vt:variant>
      <vt:variant>
        <vt:i4>3145773</vt:i4>
      </vt:variant>
      <vt:variant>
        <vt:i4>114</vt:i4>
      </vt:variant>
      <vt:variant>
        <vt:i4>0</vt:i4>
      </vt:variant>
      <vt:variant>
        <vt:i4>5</vt:i4>
      </vt:variant>
      <vt:variant>
        <vt:lpwstr>https://www.cqc.org.uk/location/1-542475733</vt:lpwstr>
      </vt:variant>
      <vt:variant>
        <vt:lpwstr/>
      </vt:variant>
      <vt:variant>
        <vt:i4>3932207</vt:i4>
      </vt:variant>
      <vt:variant>
        <vt:i4>111</vt:i4>
      </vt:variant>
      <vt:variant>
        <vt:i4>0</vt:i4>
      </vt:variant>
      <vt:variant>
        <vt:i4>5</vt:i4>
      </vt:variant>
      <vt:variant>
        <vt:lpwstr>https://www.cqc.org.uk/location/1-568400888</vt:lpwstr>
      </vt:variant>
      <vt:variant>
        <vt:lpwstr/>
      </vt:variant>
      <vt:variant>
        <vt:i4>852068</vt:i4>
      </vt:variant>
      <vt:variant>
        <vt:i4>108</vt:i4>
      </vt:variant>
      <vt:variant>
        <vt:i4>0</vt:i4>
      </vt:variant>
      <vt:variant>
        <vt:i4>5</vt:i4>
      </vt:variant>
      <vt:variant>
        <vt:lpwstr>mailto:leila.mellis@nhs.net</vt:lpwstr>
      </vt:variant>
      <vt:variant>
        <vt:lpwstr/>
      </vt:variant>
      <vt:variant>
        <vt:i4>3014747</vt:i4>
      </vt:variant>
      <vt:variant>
        <vt:i4>105</vt:i4>
      </vt:variant>
      <vt:variant>
        <vt:i4>0</vt:i4>
      </vt:variant>
      <vt:variant>
        <vt:i4>5</vt:i4>
      </vt:variant>
      <vt:variant>
        <vt:lpwstr>mailto:Paul.batey@nhs.net</vt:lpwstr>
      </vt:variant>
      <vt:variant>
        <vt:lpwstr/>
      </vt:variant>
      <vt:variant>
        <vt:i4>2031668</vt:i4>
      </vt:variant>
      <vt:variant>
        <vt:i4>98</vt:i4>
      </vt:variant>
      <vt:variant>
        <vt:i4>0</vt:i4>
      </vt:variant>
      <vt:variant>
        <vt:i4>5</vt:i4>
      </vt:variant>
      <vt:variant>
        <vt:lpwstr/>
      </vt:variant>
      <vt:variant>
        <vt:lpwstr>_Toc133577190</vt:lpwstr>
      </vt:variant>
      <vt:variant>
        <vt:i4>1966132</vt:i4>
      </vt:variant>
      <vt:variant>
        <vt:i4>92</vt:i4>
      </vt:variant>
      <vt:variant>
        <vt:i4>0</vt:i4>
      </vt:variant>
      <vt:variant>
        <vt:i4>5</vt:i4>
      </vt:variant>
      <vt:variant>
        <vt:lpwstr/>
      </vt:variant>
      <vt:variant>
        <vt:lpwstr>_Toc133577189</vt:lpwstr>
      </vt:variant>
      <vt:variant>
        <vt:i4>1966132</vt:i4>
      </vt:variant>
      <vt:variant>
        <vt:i4>86</vt:i4>
      </vt:variant>
      <vt:variant>
        <vt:i4>0</vt:i4>
      </vt:variant>
      <vt:variant>
        <vt:i4>5</vt:i4>
      </vt:variant>
      <vt:variant>
        <vt:lpwstr/>
      </vt:variant>
      <vt:variant>
        <vt:lpwstr>_Toc133577188</vt:lpwstr>
      </vt:variant>
      <vt:variant>
        <vt:i4>1966132</vt:i4>
      </vt:variant>
      <vt:variant>
        <vt:i4>80</vt:i4>
      </vt:variant>
      <vt:variant>
        <vt:i4>0</vt:i4>
      </vt:variant>
      <vt:variant>
        <vt:i4>5</vt:i4>
      </vt:variant>
      <vt:variant>
        <vt:lpwstr/>
      </vt:variant>
      <vt:variant>
        <vt:lpwstr>_Toc133577187</vt:lpwstr>
      </vt:variant>
      <vt:variant>
        <vt:i4>1966132</vt:i4>
      </vt:variant>
      <vt:variant>
        <vt:i4>74</vt:i4>
      </vt:variant>
      <vt:variant>
        <vt:i4>0</vt:i4>
      </vt:variant>
      <vt:variant>
        <vt:i4>5</vt:i4>
      </vt:variant>
      <vt:variant>
        <vt:lpwstr/>
      </vt:variant>
      <vt:variant>
        <vt:lpwstr>_Toc133577186</vt:lpwstr>
      </vt:variant>
      <vt:variant>
        <vt:i4>1966132</vt:i4>
      </vt:variant>
      <vt:variant>
        <vt:i4>68</vt:i4>
      </vt:variant>
      <vt:variant>
        <vt:i4>0</vt:i4>
      </vt:variant>
      <vt:variant>
        <vt:i4>5</vt:i4>
      </vt:variant>
      <vt:variant>
        <vt:lpwstr/>
      </vt:variant>
      <vt:variant>
        <vt:lpwstr>_Toc133577185</vt:lpwstr>
      </vt:variant>
      <vt:variant>
        <vt:i4>1966132</vt:i4>
      </vt:variant>
      <vt:variant>
        <vt:i4>62</vt:i4>
      </vt:variant>
      <vt:variant>
        <vt:i4>0</vt:i4>
      </vt:variant>
      <vt:variant>
        <vt:i4>5</vt:i4>
      </vt:variant>
      <vt:variant>
        <vt:lpwstr/>
      </vt:variant>
      <vt:variant>
        <vt:lpwstr>_Toc133577184</vt:lpwstr>
      </vt:variant>
      <vt:variant>
        <vt:i4>1966132</vt:i4>
      </vt:variant>
      <vt:variant>
        <vt:i4>56</vt:i4>
      </vt:variant>
      <vt:variant>
        <vt:i4>0</vt:i4>
      </vt:variant>
      <vt:variant>
        <vt:i4>5</vt:i4>
      </vt:variant>
      <vt:variant>
        <vt:lpwstr/>
      </vt:variant>
      <vt:variant>
        <vt:lpwstr>_Toc133577183</vt:lpwstr>
      </vt:variant>
      <vt:variant>
        <vt:i4>1966132</vt:i4>
      </vt:variant>
      <vt:variant>
        <vt:i4>50</vt:i4>
      </vt:variant>
      <vt:variant>
        <vt:i4>0</vt:i4>
      </vt:variant>
      <vt:variant>
        <vt:i4>5</vt:i4>
      </vt:variant>
      <vt:variant>
        <vt:lpwstr/>
      </vt:variant>
      <vt:variant>
        <vt:lpwstr>_Toc133577182</vt:lpwstr>
      </vt:variant>
      <vt:variant>
        <vt:i4>1966132</vt:i4>
      </vt:variant>
      <vt:variant>
        <vt:i4>44</vt:i4>
      </vt:variant>
      <vt:variant>
        <vt:i4>0</vt:i4>
      </vt:variant>
      <vt:variant>
        <vt:i4>5</vt:i4>
      </vt:variant>
      <vt:variant>
        <vt:lpwstr/>
      </vt:variant>
      <vt:variant>
        <vt:lpwstr>_Toc133577181</vt:lpwstr>
      </vt:variant>
      <vt:variant>
        <vt:i4>1966132</vt:i4>
      </vt:variant>
      <vt:variant>
        <vt:i4>38</vt:i4>
      </vt:variant>
      <vt:variant>
        <vt:i4>0</vt:i4>
      </vt:variant>
      <vt:variant>
        <vt:i4>5</vt:i4>
      </vt:variant>
      <vt:variant>
        <vt:lpwstr/>
      </vt:variant>
      <vt:variant>
        <vt:lpwstr>_Toc133577180</vt:lpwstr>
      </vt:variant>
      <vt:variant>
        <vt:i4>1114164</vt:i4>
      </vt:variant>
      <vt:variant>
        <vt:i4>32</vt:i4>
      </vt:variant>
      <vt:variant>
        <vt:i4>0</vt:i4>
      </vt:variant>
      <vt:variant>
        <vt:i4>5</vt:i4>
      </vt:variant>
      <vt:variant>
        <vt:lpwstr/>
      </vt:variant>
      <vt:variant>
        <vt:lpwstr>_Toc133577179</vt:lpwstr>
      </vt:variant>
      <vt:variant>
        <vt:i4>1114164</vt:i4>
      </vt:variant>
      <vt:variant>
        <vt:i4>26</vt:i4>
      </vt:variant>
      <vt:variant>
        <vt:i4>0</vt:i4>
      </vt:variant>
      <vt:variant>
        <vt:i4>5</vt:i4>
      </vt:variant>
      <vt:variant>
        <vt:lpwstr/>
      </vt:variant>
      <vt:variant>
        <vt:lpwstr>_Toc133577178</vt:lpwstr>
      </vt:variant>
      <vt:variant>
        <vt:i4>1114164</vt:i4>
      </vt:variant>
      <vt:variant>
        <vt:i4>20</vt:i4>
      </vt:variant>
      <vt:variant>
        <vt:i4>0</vt:i4>
      </vt:variant>
      <vt:variant>
        <vt:i4>5</vt:i4>
      </vt:variant>
      <vt:variant>
        <vt:lpwstr/>
      </vt:variant>
      <vt:variant>
        <vt:lpwstr>_Toc133577177</vt:lpwstr>
      </vt:variant>
      <vt:variant>
        <vt:i4>1114164</vt:i4>
      </vt:variant>
      <vt:variant>
        <vt:i4>14</vt:i4>
      </vt:variant>
      <vt:variant>
        <vt:i4>0</vt:i4>
      </vt:variant>
      <vt:variant>
        <vt:i4>5</vt:i4>
      </vt:variant>
      <vt:variant>
        <vt:lpwstr/>
      </vt:variant>
      <vt:variant>
        <vt:lpwstr>_Toc133577176</vt:lpwstr>
      </vt:variant>
      <vt:variant>
        <vt:i4>1114164</vt:i4>
      </vt:variant>
      <vt:variant>
        <vt:i4>8</vt:i4>
      </vt:variant>
      <vt:variant>
        <vt:i4>0</vt:i4>
      </vt:variant>
      <vt:variant>
        <vt:i4>5</vt:i4>
      </vt:variant>
      <vt:variant>
        <vt:lpwstr/>
      </vt:variant>
      <vt:variant>
        <vt:lpwstr>_Toc133577175</vt:lpwstr>
      </vt:variant>
      <vt:variant>
        <vt:i4>1114164</vt:i4>
      </vt:variant>
      <vt:variant>
        <vt:i4>2</vt:i4>
      </vt:variant>
      <vt:variant>
        <vt:i4>0</vt:i4>
      </vt:variant>
      <vt:variant>
        <vt:i4>5</vt:i4>
      </vt:variant>
      <vt:variant>
        <vt:lpwstr/>
      </vt:variant>
      <vt:variant>
        <vt:lpwstr>_Toc133577174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Marie-Clare Wadley</dc:creator>
  <cp:keywords/>
  <dc:description/>
  <cp:lastModifiedBy>PEARSON, Victoria (NHS ENGLAND)</cp:lastModifiedBy>
  <cp:revision>18</cp:revision>
  <cp:lastPrinted>2024-05-02T10:45:00Z</cp:lastPrinted>
  <dcterms:created xsi:type="dcterms:W3CDTF">2024-05-02T10:05:00Z</dcterms:created>
  <dcterms:modified xsi:type="dcterms:W3CDTF">2025-08-11T10:12:00Z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0x0101004487E6A88DF6174790CCDE3578668711</vt:lpwstr>
  </property>
  <property fmtid="{D5CDD505-2E9C-101B-9397-08002B2CF9AE}" pid="3" name="MediaServiceImageTags">
    <vt:lpwstr/>
  </property>
  <property fmtid="{D5CDD505-2E9C-101B-9397-08002B2CF9AE}" pid="4" name="_ExtendedDescription">
    <vt:lpwstr/>
  </property>
  <property fmtid="{D5CDD505-2E9C-101B-9397-08002B2CF9AE}" pid="5" name="Order">
    <vt:r8>2339600</vt:r8>
  </property>
  <property fmtid="{D5CDD505-2E9C-101B-9397-08002B2CF9AE}" pid="6" name="xd_Signature">
    <vt:bool>false</vt:bool>
  </property>
  <property fmtid="{D5CDD505-2E9C-101B-9397-08002B2CF9AE}" pid="7" name="SharedWithUsers">
    <vt:lpwstr>231;#Olivia Jagger;#30;#Ellie Pickthall;#643;#Rohit Kotnis;#16;#Sue Clarke</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