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BDBB8" w14:textId="2EC797B5" w:rsidR="00C26AE7" w:rsidRDefault="008F2DD4">
      <w:r>
        <w:t>The Village Surgery</w:t>
      </w:r>
    </w:p>
    <w:p w14:paraId="2348F0FE" w14:textId="71A047A1" w:rsidR="008F2DD4" w:rsidRDefault="008F2DD4">
      <w:r>
        <w:t>Trainee Advanced Practitioner</w:t>
      </w:r>
    </w:p>
    <w:p w14:paraId="7BA73980" w14:textId="4FADDC6A" w:rsidR="008F2DD4" w:rsidRDefault="008F2DD4">
      <w:r>
        <w:t>Line Manager – Jane Smith – Lead Advanced Practitioner</w:t>
      </w:r>
    </w:p>
    <w:p w14:paraId="4865C43C" w14:textId="18967613" w:rsidR="008F2DD4" w:rsidRDefault="008F2DD4">
      <w:r>
        <w:t>Accountable to – GP Partners</w:t>
      </w:r>
    </w:p>
    <w:p w14:paraId="2EC95A62" w14:textId="3C1352BF" w:rsidR="008F2DD4" w:rsidRDefault="008F2DD4">
      <w:r>
        <w:t>Hours 37.5</w:t>
      </w:r>
    </w:p>
    <w:p w14:paraId="3CACA6EF" w14:textId="77777777" w:rsidR="008F2DD4" w:rsidRDefault="008F2DD4"/>
    <w:p w14:paraId="76D7B101" w14:textId="2C6A369A" w:rsidR="008F2DD4" w:rsidRDefault="008F2DD4" w:rsidP="008F2DD4">
      <w:pPr>
        <w:pStyle w:val="NormalWeb"/>
        <w:spacing w:after="0"/>
        <w:jc w:val="both"/>
        <w:rPr>
          <w:rFonts w:ascii="Arial" w:hAnsi="Arial" w:cs="Arial"/>
          <w:sz w:val="22"/>
          <w:szCs w:val="22"/>
        </w:rPr>
      </w:pPr>
      <w:r w:rsidRPr="006E2CC0">
        <w:rPr>
          <w:rFonts w:ascii="Arial" w:hAnsi="Arial" w:cs="Arial"/>
          <w:sz w:val="22"/>
          <w:szCs w:val="22"/>
        </w:rPr>
        <w:t xml:space="preserve">The </w:t>
      </w:r>
      <w:r>
        <w:rPr>
          <w:rFonts w:ascii="Arial" w:hAnsi="Arial" w:cs="Arial"/>
          <w:sz w:val="22"/>
          <w:szCs w:val="22"/>
        </w:rPr>
        <w:t xml:space="preserve">trainee </w:t>
      </w:r>
      <w:r w:rsidRPr="006E2CC0">
        <w:rPr>
          <w:rFonts w:ascii="Arial" w:hAnsi="Arial" w:cs="Arial"/>
          <w:sz w:val="22"/>
          <w:szCs w:val="22"/>
        </w:rPr>
        <w:t xml:space="preserve">Advanced Practitioner </w:t>
      </w:r>
      <w:r>
        <w:rPr>
          <w:rFonts w:ascii="Arial" w:hAnsi="Arial" w:cs="Arial"/>
          <w:sz w:val="22"/>
          <w:szCs w:val="22"/>
        </w:rPr>
        <w:t>will</w:t>
      </w:r>
      <w:r w:rsidRPr="006E2CC0">
        <w:rPr>
          <w:rFonts w:ascii="Arial" w:hAnsi="Arial" w:cs="Arial"/>
          <w:sz w:val="22"/>
          <w:szCs w:val="22"/>
        </w:rPr>
        <w:t xml:space="preserve"> b</w:t>
      </w:r>
      <w:r w:rsidR="007B1A79">
        <w:rPr>
          <w:rFonts w:ascii="Arial" w:hAnsi="Arial" w:cs="Arial"/>
          <w:sz w:val="22"/>
          <w:szCs w:val="22"/>
        </w:rPr>
        <w:t xml:space="preserve">e </w:t>
      </w:r>
      <w:r w:rsidRPr="006E2CC0">
        <w:rPr>
          <w:rFonts w:ascii="Arial" w:hAnsi="Arial" w:cs="Arial"/>
          <w:sz w:val="22"/>
          <w:szCs w:val="22"/>
        </w:rPr>
        <w:t>assessed as competent in practice using their expert clinical knowledge and skills</w:t>
      </w:r>
      <w:r w:rsidR="007B1A79">
        <w:rPr>
          <w:rFonts w:ascii="Arial" w:hAnsi="Arial" w:cs="Arial"/>
          <w:sz w:val="22"/>
          <w:szCs w:val="22"/>
        </w:rPr>
        <w:t xml:space="preserve"> over the course of their training period (usually 3 years)</w:t>
      </w:r>
      <w:r w:rsidRPr="006E2CC0">
        <w:rPr>
          <w:rFonts w:ascii="Arial" w:hAnsi="Arial" w:cs="Arial"/>
          <w:sz w:val="22"/>
          <w:szCs w:val="22"/>
        </w:rPr>
        <w:t xml:space="preserve">. The </w:t>
      </w:r>
      <w:r>
        <w:rPr>
          <w:rFonts w:ascii="Arial" w:hAnsi="Arial" w:cs="Arial"/>
          <w:sz w:val="22"/>
          <w:szCs w:val="22"/>
        </w:rPr>
        <w:t xml:space="preserve">trainee </w:t>
      </w:r>
      <w:r w:rsidRPr="006E2CC0">
        <w:rPr>
          <w:rFonts w:ascii="Arial" w:hAnsi="Arial" w:cs="Arial"/>
          <w:sz w:val="22"/>
          <w:szCs w:val="22"/>
        </w:rPr>
        <w:t>Advanced Practitioner will use specialist knowledge and skills to provide healthcare autonomously</w:t>
      </w:r>
      <w:r w:rsidR="007B1A79">
        <w:rPr>
          <w:rFonts w:ascii="Arial" w:hAnsi="Arial" w:cs="Arial"/>
          <w:sz w:val="22"/>
          <w:szCs w:val="22"/>
        </w:rPr>
        <w:t xml:space="preserve"> upon qualification</w:t>
      </w:r>
      <w:r w:rsidRPr="006E2CC0">
        <w:rPr>
          <w:rFonts w:ascii="Arial" w:hAnsi="Arial" w:cs="Arial"/>
          <w:sz w:val="22"/>
          <w:szCs w:val="22"/>
        </w:rPr>
        <w:t xml:space="preserve"> to patients i</w:t>
      </w:r>
      <w:r>
        <w:rPr>
          <w:rFonts w:ascii="Arial" w:hAnsi="Arial" w:cs="Arial"/>
          <w:sz w:val="22"/>
          <w:szCs w:val="22"/>
        </w:rPr>
        <w:t xml:space="preserve">n </w:t>
      </w:r>
      <w:r w:rsidR="007B1A79">
        <w:rPr>
          <w:rFonts w:ascii="Arial" w:hAnsi="Arial" w:cs="Arial"/>
          <w:sz w:val="22"/>
          <w:szCs w:val="22"/>
        </w:rPr>
        <w:t xml:space="preserve">The Village Surgery, developing toward this under supervision and guidance, meeting the Centre for Advancing Practice minimum standards for Supervision. </w:t>
      </w:r>
      <w:r w:rsidRPr="006E2CC0">
        <w:rPr>
          <w:rFonts w:ascii="Arial" w:hAnsi="Arial" w:cs="Arial"/>
          <w:sz w:val="22"/>
          <w:szCs w:val="22"/>
        </w:rPr>
        <w:t xml:space="preserve">The </w:t>
      </w:r>
      <w:r>
        <w:rPr>
          <w:rFonts w:ascii="Arial" w:hAnsi="Arial" w:cs="Arial"/>
          <w:sz w:val="22"/>
          <w:szCs w:val="22"/>
        </w:rPr>
        <w:t xml:space="preserve">trainee </w:t>
      </w:r>
      <w:r w:rsidRPr="006E2CC0">
        <w:rPr>
          <w:rFonts w:ascii="Arial" w:hAnsi="Arial" w:cs="Arial"/>
          <w:sz w:val="22"/>
          <w:szCs w:val="22"/>
        </w:rPr>
        <w:t xml:space="preserve">AP </w:t>
      </w:r>
      <w:r w:rsidR="007B1A79">
        <w:rPr>
          <w:rFonts w:ascii="Arial" w:hAnsi="Arial" w:cs="Arial"/>
          <w:sz w:val="22"/>
          <w:szCs w:val="22"/>
        </w:rPr>
        <w:t>will eventually be</w:t>
      </w:r>
      <w:r>
        <w:rPr>
          <w:rFonts w:ascii="Arial" w:hAnsi="Arial" w:cs="Arial"/>
          <w:sz w:val="22"/>
          <w:szCs w:val="22"/>
        </w:rPr>
        <w:t xml:space="preserve"> </w:t>
      </w:r>
      <w:r w:rsidRPr="006E2CC0">
        <w:rPr>
          <w:rFonts w:ascii="Arial" w:hAnsi="Arial" w:cs="Arial"/>
          <w:sz w:val="22"/>
          <w:szCs w:val="22"/>
        </w:rPr>
        <w:t xml:space="preserve">accountable for independent clinical assessment, diagnosis, and treatment of patients with undiagnosed and undifferentiated conditions. In addition to this the </w:t>
      </w:r>
      <w:r>
        <w:rPr>
          <w:rFonts w:ascii="Arial" w:hAnsi="Arial" w:cs="Arial"/>
          <w:sz w:val="22"/>
          <w:szCs w:val="22"/>
        </w:rPr>
        <w:t xml:space="preserve">trainee </w:t>
      </w:r>
      <w:r w:rsidRPr="006E2CC0">
        <w:rPr>
          <w:rFonts w:ascii="Arial" w:hAnsi="Arial" w:cs="Arial"/>
          <w:sz w:val="22"/>
          <w:szCs w:val="22"/>
        </w:rPr>
        <w:t>ACP is also responsible for appropriately referring patients to relevant colleagues or specialities for any necessary follow-up, inpatient or outpatient review and/or investigations</w:t>
      </w:r>
      <w:r w:rsidR="002A706F">
        <w:rPr>
          <w:rFonts w:ascii="Arial" w:hAnsi="Arial" w:cs="Arial"/>
          <w:sz w:val="22"/>
          <w:szCs w:val="22"/>
        </w:rPr>
        <w:t>, under supervision during the training period</w:t>
      </w:r>
      <w:r>
        <w:rPr>
          <w:rFonts w:ascii="Arial" w:hAnsi="Arial" w:cs="Arial"/>
          <w:sz w:val="22"/>
          <w:szCs w:val="22"/>
        </w:rPr>
        <w:t>.</w:t>
      </w:r>
    </w:p>
    <w:p w14:paraId="07CD9C99" w14:textId="01F1D992" w:rsidR="002A706F" w:rsidRDefault="002A706F" w:rsidP="002A706F">
      <w:pPr>
        <w:pStyle w:val="NormalWeb"/>
        <w:spacing w:after="0"/>
        <w:jc w:val="both"/>
        <w:rPr>
          <w:rFonts w:ascii="Arial" w:hAnsi="Arial" w:cs="Arial"/>
          <w:sz w:val="22"/>
          <w:szCs w:val="22"/>
        </w:rPr>
      </w:pPr>
      <w:r w:rsidRPr="006E2CC0">
        <w:rPr>
          <w:rFonts w:ascii="Arial" w:hAnsi="Arial" w:cs="Arial"/>
          <w:sz w:val="22"/>
          <w:szCs w:val="22"/>
        </w:rPr>
        <w:t>The post holder will be a registered healthcare professional an</w:t>
      </w:r>
      <w:r>
        <w:rPr>
          <w:rFonts w:ascii="Arial" w:hAnsi="Arial" w:cs="Arial"/>
          <w:sz w:val="22"/>
          <w:szCs w:val="22"/>
        </w:rPr>
        <w:t>d be willing to undertake an MSc qualification (or appropriate RPL/Top up modules to enable this level)</w:t>
      </w:r>
      <w:r w:rsidRPr="006E2CC0">
        <w:rPr>
          <w:rFonts w:ascii="Arial" w:hAnsi="Arial" w:cs="Arial"/>
          <w:sz w:val="22"/>
          <w:szCs w:val="22"/>
        </w:rPr>
        <w:t xml:space="preserve">. They will </w:t>
      </w:r>
      <w:r>
        <w:rPr>
          <w:rFonts w:ascii="Arial" w:hAnsi="Arial" w:cs="Arial"/>
          <w:sz w:val="22"/>
          <w:szCs w:val="22"/>
        </w:rPr>
        <w:t xml:space="preserve">be practicing at an </w:t>
      </w:r>
      <w:r w:rsidRPr="006E2CC0">
        <w:rPr>
          <w:rFonts w:ascii="Arial" w:hAnsi="Arial" w:cs="Arial"/>
          <w:sz w:val="22"/>
          <w:szCs w:val="22"/>
        </w:rPr>
        <w:t>advanced level</w:t>
      </w:r>
      <w:r>
        <w:rPr>
          <w:rFonts w:ascii="Arial" w:hAnsi="Arial" w:cs="Arial"/>
          <w:sz w:val="22"/>
          <w:szCs w:val="22"/>
        </w:rPr>
        <w:t>, with support and supervision,</w:t>
      </w:r>
      <w:r w:rsidRPr="006E2CC0">
        <w:rPr>
          <w:rFonts w:ascii="Arial" w:hAnsi="Arial" w:cs="Arial"/>
          <w:sz w:val="22"/>
          <w:szCs w:val="22"/>
        </w:rPr>
        <w:t xml:space="preserve"> demonstrating in depth knowledge and competence in all aspects of acute, community, primary, social care medicine, encompassing advanced assessment, critical thinking and clinical management skills that are evidence based and deliver high quality patient centred care.</w:t>
      </w:r>
      <w:r>
        <w:rPr>
          <w:rFonts w:ascii="Arial" w:hAnsi="Arial" w:cs="Arial"/>
          <w:sz w:val="22"/>
          <w:szCs w:val="22"/>
        </w:rPr>
        <w:t xml:space="preserve"> </w:t>
      </w:r>
      <w:r w:rsidRPr="006E2CC0">
        <w:rPr>
          <w:rFonts w:ascii="Arial" w:hAnsi="Arial" w:cs="Arial"/>
          <w:sz w:val="22"/>
          <w:szCs w:val="22"/>
        </w:rPr>
        <w:t>The role provides an opportunity for patients to avoid the need to be referred to a GP, thereby enabling them to receive timely care and negate unnecessary delay in receiving treatment.</w:t>
      </w:r>
    </w:p>
    <w:p w14:paraId="54A528CE" w14:textId="5305E118" w:rsidR="00E67359" w:rsidRDefault="00E67359" w:rsidP="00E67359">
      <w:pPr>
        <w:pStyle w:val="NormalWeb"/>
        <w:spacing w:before="0" w:beforeAutospacing="0" w:after="0" w:afterAutospacing="0"/>
        <w:jc w:val="both"/>
        <w:rPr>
          <w:rFonts w:ascii="Arial" w:hAnsi="Arial" w:cs="Arial"/>
          <w:sz w:val="22"/>
          <w:szCs w:val="22"/>
        </w:rPr>
      </w:pPr>
      <w:r w:rsidRPr="006E2CC0">
        <w:rPr>
          <w:rFonts w:ascii="Arial" w:hAnsi="Arial" w:cs="Arial"/>
          <w:sz w:val="22"/>
          <w:szCs w:val="22"/>
        </w:rPr>
        <w:t>A</w:t>
      </w:r>
      <w:r>
        <w:rPr>
          <w:rFonts w:ascii="Arial" w:hAnsi="Arial" w:cs="Arial"/>
          <w:sz w:val="22"/>
          <w:szCs w:val="22"/>
        </w:rPr>
        <w:t xml:space="preserve"> trainee</w:t>
      </w:r>
      <w:r w:rsidRPr="006E2CC0">
        <w:rPr>
          <w:rFonts w:ascii="Arial" w:hAnsi="Arial" w:cs="Arial"/>
          <w:sz w:val="22"/>
          <w:szCs w:val="22"/>
        </w:rPr>
        <w:t xml:space="preserve"> ACP </w:t>
      </w:r>
      <w:r>
        <w:rPr>
          <w:rFonts w:ascii="Arial" w:hAnsi="Arial" w:cs="Arial"/>
          <w:sz w:val="22"/>
          <w:szCs w:val="22"/>
        </w:rPr>
        <w:t>will be supported to make</w:t>
      </w:r>
      <w:r w:rsidRPr="006E2CC0">
        <w:rPr>
          <w:rFonts w:ascii="Arial" w:hAnsi="Arial" w:cs="Arial"/>
          <w:sz w:val="22"/>
          <w:szCs w:val="22"/>
        </w:rPr>
        <w:t xml:space="preserve"> autonomous decisions based on assessment, diagnosis and interpretation of test results and will initiate, evaluate and modify a range of interventions which may include prescribing medicines, therapies, lifestyle advice and care. </w:t>
      </w:r>
      <w:r>
        <w:rPr>
          <w:rFonts w:ascii="Arial" w:hAnsi="Arial" w:cs="Arial"/>
          <w:sz w:val="22"/>
          <w:szCs w:val="22"/>
        </w:rPr>
        <w:t>The role</w:t>
      </w:r>
      <w:r>
        <w:rPr>
          <w:rFonts w:ascii="Arial" w:hAnsi="Arial" w:cs="Arial"/>
          <w:sz w:val="22"/>
          <w:szCs w:val="22"/>
        </w:rPr>
        <w:t xml:space="preserve"> will include</w:t>
      </w:r>
      <w:r>
        <w:rPr>
          <w:rFonts w:ascii="Arial" w:hAnsi="Arial" w:cs="Arial"/>
          <w:sz w:val="22"/>
          <w:szCs w:val="22"/>
        </w:rPr>
        <w:t xml:space="preserve"> </w:t>
      </w:r>
      <w:r>
        <w:rPr>
          <w:rFonts w:ascii="Arial" w:hAnsi="Arial" w:cs="Arial"/>
          <w:sz w:val="22"/>
          <w:szCs w:val="22"/>
        </w:rPr>
        <w:t xml:space="preserve">support </w:t>
      </w:r>
      <w:proofErr w:type="gramStart"/>
      <w:r>
        <w:rPr>
          <w:rFonts w:ascii="Arial" w:hAnsi="Arial" w:cs="Arial"/>
          <w:sz w:val="22"/>
          <w:szCs w:val="22"/>
        </w:rPr>
        <w:t xml:space="preserve">to </w:t>
      </w:r>
      <w:r>
        <w:rPr>
          <w:rFonts w:ascii="Arial" w:hAnsi="Arial" w:cs="Arial"/>
          <w:sz w:val="22"/>
          <w:szCs w:val="22"/>
        </w:rPr>
        <w:t xml:space="preserve"> the</w:t>
      </w:r>
      <w:proofErr w:type="gramEnd"/>
      <w:r>
        <w:rPr>
          <w:rFonts w:ascii="Arial" w:hAnsi="Arial" w:cs="Arial"/>
          <w:sz w:val="22"/>
          <w:szCs w:val="22"/>
        </w:rPr>
        <w:t xml:space="preserve"> Duty Doctors by assisting with Minor Illness clinics and the Urgent and Routine triage lists. They would work closely with the Duty Doctor</w:t>
      </w:r>
      <w:r>
        <w:rPr>
          <w:rFonts w:ascii="Arial" w:hAnsi="Arial" w:cs="Arial"/>
          <w:sz w:val="22"/>
          <w:szCs w:val="22"/>
        </w:rPr>
        <w:t>/and supervisors</w:t>
      </w:r>
      <w:r>
        <w:rPr>
          <w:rFonts w:ascii="Arial" w:hAnsi="Arial" w:cs="Arial"/>
          <w:sz w:val="22"/>
          <w:szCs w:val="22"/>
        </w:rPr>
        <w:t xml:space="preserve"> and would ensure patients are seen by the most appropriate person in the most appropriate timeframe. </w:t>
      </w:r>
    </w:p>
    <w:p w14:paraId="043710B9" w14:textId="77777777" w:rsidR="00E67359" w:rsidRDefault="00E67359" w:rsidP="00E67359">
      <w:pPr>
        <w:pStyle w:val="NormalWeb"/>
        <w:spacing w:before="0" w:beforeAutospacing="0" w:after="0" w:afterAutospacing="0"/>
        <w:jc w:val="both"/>
        <w:rPr>
          <w:rFonts w:ascii="Arial" w:hAnsi="Arial" w:cs="Arial"/>
          <w:sz w:val="22"/>
          <w:szCs w:val="22"/>
        </w:rPr>
      </w:pPr>
    </w:p>
    <w:p w14:paraId="5ED5B826" w14:textId="77777777" w:rsidR="00E67359" w:rsidRDefault="00E67359" w:rsidP="00E67359">
      <w:pPr>
        <w:pStyle w:val="NormalWeb"/>
        <w:spacing w:before="0" w:beforeAutospacing="0" w:after="0" w:afterAutospacing="0"/>
        <w:jc w:val="both"/>
        <w:rPr>
          <w:rFonts w:ascii="Arial" w:hAnsi="Arial" w:cs="Arial"/>
          <w:sz w:val="22"/>
          <w:szCs w:val="22"/>
        </w:rPr>
      </w:pPr>
    </w:p>
    <w:p w14:paraId="6DC35EFC" w14:textId="20EE0517" w:rsidR="00E67359" w:rsidRDefault="00E67359" w:rsidP="00E67359">
      <w:pPr>
        <w:pStyle w:val="NormalWeb"/>
        <w:spacing w:after="0"/>
        <w:jc w:val="both"/>
        <w:rPr>
          <w:rFonts w:ascii="Arial" w:hAnsi="Arial" w:cs="Arial"/>
          <w:sz w:val="22"/>
          <w:szCs w:val="22"/>
        </w:rPr>
      </w:pPr>
      <w:r w:rsidRPr="006E2CC0">
        <w:rPr>
          <w:rFonts w:ascii="Arial" w:hAnsi="Arial" w:cs="Arial"/>
          <w:sz w:val="22"/>
          <w:szCs w:val="22"/>
        </w:rPr>
        <w:t xml:space="preserve">The role will include developing audit and research projects within </w:t>
      </w:r>
      <w:r>
        <w:rPr>
          <w:rFonts w:ascii="Arial" w:hAnsi="Arial" w:cs="Arial"/>
          <w:sz w:val="22"/>
          <w:szCs w:val="22"/>
        </w:rPr>
        <w:t>the p</w:t>
      </w:r>
      <w:r>
        <w:rPr>
          <w:rFonts w:ascii="Arial" w:hAnsi="Arial" w:cs="Arial"/>
          <w:sz w:val="22"/>
          <w:szCs w:val="22"/>
        </w:rPr>
        <w:t xml:space="preserve">ractice </w:t>
      </w:r>
      <w:r w:rsidRPr="006E2CC0">
        <w:rPr>
          <w:rFonts w:ascii="Arial" w:hAnsi="Arial" w:cs="Arial"/>
          <w:sz w:val="22"/>
          <w:szCs w:val="22"/>
        </w:rPr>
        <w:t>and participating in up-dating and implementing departmental/practice</w:t>
      </w:r>
      <w:r>
        <w:rPr>
          <w:rFonts w:ascii="Arial" w:hAnsi="Arial" w:cs="Arial"/>
          <w:sz w:val="22"/>
          <w:szCs w:val="22"/>
        </w:rPr>
        <w:t xml:space="preserve"> </w:t>
      </w:r>
      <w:r w:rsidRPr="006E2CC0">
        <w:rPr>
          <w:rFonts w:ascii="Arial" w:hAnsi="Arial" w:cs="Arial"/>
          <w:sz w:val="22"/>
          <w:szCs w:val="22"/>
        </w:rPr>
        <w:t xml:space="preserve">policies, protocols and guidelines, in line with national guidance and contemporary evidence. The </w:t>
      </w:r>
      <w:r>
        <w:rPr>
          <w:rFonts w:ascii="Arial" w:hAnsi="Arial" w:cs="Arial"/>
          <w:sz w:val="22"/>
          <w:szCs w:val="22"/>
        </w:rPr>
        <w:t xml:space="preserve">trainee </w:t>
      </w:r>
      <w:r w:rsidRPr="006E2CC0">
        <w:rPr>
          <w:rFonts w:ascii="Arial" w:hAnsi="Arial" w:cs="Arial"/>
          <w:sz w:val="22"/>
          <w:szCs w:val="22"/>
        </w:rPr>
        <w:t>AP will have protected time to maintain and further develop their professional competence. They will have annual appraisa</w:t>
      </w:r>
      <w:r>
        <w:rPr>
          <w:rFonts w:ascii="Arial" w:hAnsi="Arial" w:cs="Arial"/>
          <w:sz w:val="22"/>
          <w:szCs w:val="22"/>
        </w:rPr>
        <w:t>ls</w:t>
      </w:r>
      <w:r>
        <w:rPr>
          <w:rFonts w:ascii="Arial" w:hAnsi="Arial" w:cs="Arial"/>
          <w:sz w:val="22"/>
          <w:szCs w:val="22"/>
        </w:rPr>
        <w:t xml:space="preserve"> which cover the four pillars of Advanced Practice</w:t>
      </w:r>
      <w:r w:rsidRPr="006E2CC0">
        <w:rPr>
          <w:rFonts w:ascii="Arial" w:hAnsi="Arial" w:cs="Arial"/>
          <w:sz w:val="22"/>
          <w:szCs w:val="22"/>
        </w:rPr>
        <w:t xml:space="preserve">. The </w:t>
      </w:r>
      <w:r>
        <w:rPr>
          <w:rFonts w:ascii="Arial" w:hAnsi="Arial" w:cs="Arial"/>
          <w:sz w:val="22"/>
          <w:szCs w:val="22"/>
        </w:rPr>
        <w:t xml:space="preserve">trainee </w:t>
      </w:r>
      <w:r w:rsidRPr="006E2CC0">
        <w:rPr>
          <w:rFonts w:ascii="Arial" w:hAnsi="Arial" w:cs="Arial"/>
          <w:sz w:val="22"/>
          <w:szCs w:val="22"/>
        </w:rPr>
        <w:t xml:space="preserve">AP will also </w:t>
      </w:r>
      <w:r>
        <w:rPr>
          <w:rFonts w:ascii="Arial" w:hAnsi="Arial" w:cs="Arial"/>
          <w:sz w:val="22"/>
          <w:szCs w:val="22"/>
        </w:rPr>
        <w:t xml:space="preserve">support </w:t>
      </w:r>
      <w:r w:rsidRPr="006E2CC0">
        <w:rPr>
          <w:rFonts w:ascii="Arial" w:hAnsi="Arial" w:cs="Arial"/>
          <w:sz w:val="22"/>
          <w:szCs w:val="22"/>
        </w:rPr>
        <w:t>ongoing supervision and support</w:t>
      </w:r>
      <w:r>
        <w:rPr>
          <w:rFonts w:ascii="Arial" w:hAnsi="Arial" w:cs="Arial"/>
          <w:sz w:val="22"/>
          <w:szCs w:val="22"/>
        </w:rPr>
        <w:t xml:space="preserve"> for junior members of the team</w:t>
      </w:r>
      <w:r w:rsidRPr="006E2CC0">
        <w:rPr>
          <w:rFonts w:ascii="Arial" w:hAnsi="Arial" w:cs="Arial"/>
          <w:sz w:val="22"/>
          <w:szCs w:val="22"/>
        </w:rPr>
        <w:t xml:space="preserve">, participating in the induction and training of AHP, nursing and medical staff. As a senior member of the multi-professional team, the </w:t>
      </w:r>
      <w:r>
        <w:rPr>
          <w:rFonts w:ascii="Arial" w:hAnsi="Arial" w:cs="Arial"/>
          <w:sz w:val="22"/>
          <w:szCs w:val="22"/>
        </w:rPr>
        <w:t xml:space="preserve">trainee </w:t>
      </w:r>
      <w:r w:rsidRPr="006E2CC0">
        <w:rPr>
          <w:rFonts w:ascii="Arial" w:hAnsi="Arial" w:cs="Arial"/>
          <w:sz w:val="22"/>
          <w:szCs w:val="22"/>
        </w:rPr>
        <w:t xml:space="preserve">AP will also play a pivotal role in the operational development </w:t>
      </w:r>
      <w:r>
        <w:rPr>
          <w:rFonts w:ascii="Arial" w:hAnsi="Arial" w:cs="Arial"/>
          <w:sz w:val="22"/>
          <w:szCs w:val="22"/>
        </w:rPr>
        <w:t>the p</w:t>
      </w:r>
      <w:r>
        <w:rPr>
          <w:rFonts w:ascii="Arial" w:hAnsi="Arial" w:cs="Arial"/>
          <w:sz w:val="22"/>
          <w:szCs w:val="22"/>
        </w:rPr>
        <w:t>ractice</w:t>
      </w:r>
      <w:r w:rsidRPr="006E2CC0">
        <w:rPr>
          <w:rFonts w:ascii="Arial" w:hAnsi="Arial" w:cs="Arial"/>
          <w:sz w:val="22"/>
          <w:szCs w:val="22"/>
        </w:rPr>
        <w:t xml:space="preserve">. They will initiate, manage, and drive change within the </w:t>
      </w:r>
      <w:r>
        <w:rPr>
          <w:rFonts w:ascii="Arial" w:hAnsi="Arial" w:cs="Arial"/>
          <w:sz w:val="22"/>
          <w:szCs w:val="22"/>
        </w:rPr>
        <w:t>p</w:t>
      </w:r>
      <w:r>
        <w:rPr>
          <w:rFonts w:ascii="Arial" w:hAnsi="Arial" w:cs="Arial"/>
          <w:sz w:val="22"/>
          <w:szCs w:val="22"/>
        </w:rPr>
        <w:t xml:space="preserve">ractice, </w:t>
      </w:r>
      <w:r w:rsidRPr="006E2CC0">
        <w:rPr>
          <w:rFonts w:ascii="Arial" w:hAnsi="Arial" w:cs="Arial"/>
          <w:sz w:val="22"/>
          <w:szCs w:val="22"/>
        </w:rPr>
        <w:t xml:space="preserve">innovating changes in practice for the benefit of patient care in line with national and local programmes. </w:t>
      </w:r>
      <w:r w:rsidRPr="006E2CC0">
        <w:rPr>
          <w:rFonts w:ascii="Arial" w:hAnsi="Arial" w:cs="Arial"/>
          <w:sz w:val="22"/>
          <w:szCs w:val="22"/>
        </w:rPr>
        <w:lastRenderedPageBreak/>
        <w:t xml:space="preserve">Protected time will be allocated to the post-holder for these purposes </w:t>
      </w:r>
      <w:r>
        <w:rPr>
          <w:rFonts w:ascii="Arial" w:hAnsi="Arial" w:cs="Arial"/>
          <w:sz w:val="22"/>
          <w:szCs w:val="22"/>
        </w:rPr>
        <w:t>and will be dependant on stage of training and prior experience in this work.</w:t>
      </w:r>
    </w:p>
    <w:p w14:paraId="05544EDA" w14:textId="05AD94BF" w:rsidR="00E67359" w:rsidRDefault="00E67359" w:rsidP="00E67359">
      <w:pPr>
        <w:pStyle w:val="NormalWeb"/>
        <w:spacing w:after="0"/>
        <w:jc w:val="both"/>
        <w:rPr>
          <w:rFonts w:ascii="Arial" w:hAnsi="Arial" w:cs="Arial"/>
          <w:sz w:val="22"/>
          <w:szCs w:val="22"/>
        </w:rPr>
      </w:pPr>
      <w:r w:rsidRPr="006E2CC0">
        <w:rPr>
          <w:rFonts w:ascii="Arial" w:hAnsi="Arial" w:cs="Arial"/>
          <w:sz w:val="22"/>
          <w:szCs w:val="22"/>
        </w:rPr>
        <w:t xml:space="preserve">The </w:t>
      </w:r>
      <w:r>
        <w:rPr>
          <w:rFonts w:ascii="Arial" w:hAnsi="Arial" w:cs="Arial"/>
          <w:sz w:val="22"/>
          <w:szCs w:val="22"/>
        </w:rPr>
        <w:t xml:space="preserve">trainee </w:t>
      </w:r>
      <w:r w:rsidRPr="006E2CC0">
        <w:rPr>
          <w:rFonts w:ascii="Arial" w:hAnsi="Arial" w:cs="Arial"/>
          <w:sz w:val="22"/>
          <w:szCs w:val="22"/>
        </w:rPr>
        <w:t xml:space="preserve">AP will undertake the role in accordance with the organisational guidelines but have </w:t>
      </w:r>
      <w:r>
        <w:rPr>
          <w:rFonts w:ascii="Arial" w:hAnsi="Arial" w:cs="Arial"/>
          <w:sz w:val="22"/>
          <w:szCs w:val="22"/>
        </w:rPr>
        <w:t>a degree of autonomy</w:t>
      </w:r>
      <w:r w:rsidRPr="006E2CC0">
        <w:rPr>
          <w:rFonts w:ascii="Arial" w:hAnsi="Arial" w:cs="Arial"/>
          <w:sz w:val="22"/>
          <w:szCs w:val="22"/>
        </w:rPr>
        <w:t xml:space="preserve"> to act within broad policies and protocols, in accordance with professional responsibilities and boundaries.</w:t>
      </w:r>
    </w:p>
    <w:p w14:paraId="297668E0" w14:textId="6AD0B818" w:rsidR="00E67359" w:rsidRDefault="00E67359" w:rsidP="00E67359">
      <w:pPr>
        <w:pStyle w:val="NormalWeb"/>
        <w:spacing w:after="0"/>
        <w:jc w:val="both"/>
        <w:rPr>
          <w:rFonts w:ascii="Arial" w:hAnsi="Arial" w:cs="Arial"/>
          <w:sz w:val="22"/>
          <w:szCs w:val="22"/>
        </w:rPr>
      </w:pPr>
      <w:r>
        <w:rPr>
          <w:rFonts w:ascii="Arial" w:hAnsi="Arial" w:cs="Arial"/>
          <w:sz w:val="22"/>
          <w:szCs w:val="22"/>
        </w:rPr>
        <w:t xml:space="preserve">Whilst training, it is understood that the </w:t>
      </w:r>
      <w:r>
        <w:rPr>
          <w:rFonts w:ascii="Arial" w:hAnsi="Arial" w:cs="Arial"/>
          <w:sz w:val="22"/>
          <w:szCs w:val="22"/>
        </w:rPr>
        <w:t xml:space="preserve">AP </w:t>
      </w:r>
      <w:r>
        <w:rPr>
          <w:rFonts w:ascii="Arial" w:hAnsi="Arial" w:cs="Arial"/>
          <w:sz w:val="22"/>
          <w:szCs w:val="22"/>
        </w:rPr>
        <w:t xml:space="preserve">will need support from their </w:t>
      </w:r>
      <w:proofErr w:type="gramStart"/>
      <w:r>
        <w:rPr>
          <w:rFonts w:ascii="Arial" w:hAnsi="Arial" w:cs="Arial"/>
          <w:sz w:val="22"/>
          <w:szCs w:val="22"/>
        </w:rPr>
        <w:t>Supervisors</w:t>
      </w:r>
      <w:proofErr w:type="gramEnd"/>
      <w:r>
        <w:rPr>
          <w:rFonts w:ascii="Arial" w:hAnsi="Arial" w:cs="Arial"/>
          <w:sz w:val="22"/>
          <w:szCs w:val="22"/>
        </w:rPr>
        <w:t xml:space="preserve"> throughout the completion of their training</w:t>
      </w:r>
      <w:r>
        <w:rPr>
          <w:rFonts w:ascii="Arial" w:hAnsi="Arial" w:cs="Arial"/>
          <w:sz w:val="22"/>
          <w:szCs w:val="22"/>
        </w:rPr>
        <w:t xml:space="preserve"> in line with NHS England Minimum standards for supervision (2022)</w:t>
      </w:r>
      <w:r>
        <w:rPr>
          <w:rFonts w:ascii="Arial" w:hAnsi="Arial" w:cs="Arial"/>
          <w:sz w:val="22"/>
          <w:szCs w:val="22"/>
        </w:rPr>
        <w:t xml:space="preserve">. </w:t>
      </w:r>
      <w:r>
        <w:rPr>
          <w:rFonts w:ascii="Arial" w:hAnsi="Arial" w:cs="Arial"/>
          <w:sz w:val="22"/>
          <w:szCs w:val="22"/>
        </w:rPr>
        <w:t>On completion of MSc</w:t>
      </w:r>
      <w:r>
        <w:rPr>
          <w:rFonts w:ascii="Arial" w:hAnsi="Arial" w:cs="Arial"/>
          <w:sz w:val="22"/>
          <w:szCs w:val="22"/>
        </w:rPr>
        <w:t xml:space="preserve">, they will still have access to </w:t>
      </w:r>
      <w:r>
        <w:rPr>
          <w:rFonts w:ascii="Arial" w:hAnsi="Arial" w:cs="Arial"/>
          <w:sz w:val="22"/>
          <w:szCs w:val="22"/>
        </w:rPr>
        <w:t xml:space="preserve">supervision </w:t>
      </w:r>
      <w:r>
        <w:rPr>
          <w:rFonts w:ascii="Arial" w:hAnsi="Arial" w:cs="Arial"/>
          <w:sz w:val="22"/>
          <w:szCs w:val="22"/>
        </w:rPr>
        <w:t>support but will be expected to be working fully independently</w:t>
      </w:r>
      <w:r>
        <w:rPr>
          <w:rFonts w:ascii="Arial" w:hAnsi="Arial" w:cs="Arial"/>
          <w:sz w:val="22"/>
          <w:szCs w:val="22"/>
        </w:rPr>
        <w:t xml:space="preserve"> within scope of practice and mutually agreed capabilities</w:t>
      </w:r>
      <w:r>
        <w:rPr>
          <w:rFonts w:ascii="Arial" w:hAnsi="Arial" w:cs="Arial"/>
          <w:sz w:val="22"/>
          <w:szCs w:val="22"/>
        </w:rPr>
        <w:t>.</w:t>
      </w:r>
    </w:p>
    <w:p w14:paraId="43DB71AF" w14:textId="77777777" w:rsidR="00E67359" w:rsidRPr="006E2CC0" w:rsidRDefault="00E67359" w:rsidP="002A706F">
      <w:pPr>
        <w:pStyle w:val="NormalWeb"/>
        <w:spacing w:after="0"/>
        <w:jc w:val="both"/>
        <w:rPr>
          <w:rFonts w:ascii="Arial" w:hAnsi="Arial" w:cs="Arial"/>
          <w:sz w:val="22"/>
          <w:szCs w:val="22"/>
        </w:rPr>
      </w:pPr>
    </w:p>
    <w:p w14:paraId="1323934D" w14:textId="77777777" w:rsidR="002A706F" w:rsidRPr="006E2CC0" w:rsidRDefault="002A706F" w:rsidP="008F2DD4">
      <w:pPr>
        <w:pStyle w:val="NormalWeb"/>
        <w:spacing w:after="0"/>
        <w:jc w:val="both"/>
        <w:rPr>
          <w:rFonts w:ascii="Arial" w:hAnsi="Arial" w:cs="Arial"/>
          <w:sz w:val="22"/>
          <w:szCs w:val="22"/>
        </w:rPr>
      </w:pPr>
    </w:p>
    <w:p w14:paraId="28DBE70D" w14:textId="77777777" w:rsidR="008F2DD4" w:rsidRDefault="008F2DD4"/>
    <w:sectPr w:rsidR="008F2D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D4"/>
    <w:rsid w:val="002A706F"/>
    <w:rsid w:val="004D0960"/>
    <w:rsid w:val="007B1A79"/>
    <w:rsid w:val="00820241"/>
    <w:rsid w:val="008F2DD4"/>
    <w:rsid w:val="00C26AE7"/>
    <w:rsid w:val="00E67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3A9D"/>
  <w15:chartTrackingRefBased/>
  <w15:docId w15:val="{900DC8CC-7EA6-496C-BFF9-AD595B91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D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2D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2D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2D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2D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2D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2D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2D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2D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D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2D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2D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2D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2D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2D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2D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2D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2DD4"/>
    <w:rPr>
      <w:rFonts w:eastAsiaTheme="majorEastAsia" w:cstheme="majorBidi"/>
      <w:color w:val="272727" w:themeColor="text1" w:themeTint="D8"/>
    </w:rPr>
  </w:style>
  <w:style w:type="paragraph" w:styleId="Title">
    <w:name w:val="Title"/>
    <w:basedOn w:val="Normal"/>
    <w:next w:val="Normal"/>
    <w:link w:val="TitleChar"/>
    <w:uiPriority w:val="10"/>
    <w:qFormat/>
    <w:rsid w:val="008F2D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D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2D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2D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2DD4"/>
    <w:pPr>
      <w:spacing w:before="160"/>
      <w:jc w:val="center"/>
    </w:pPr>
    <w:rPr>
      <w:i/>
      <w:iCs/>
      <w:color w:val="404040" w:themeColor="text1" w:themeTint="BF"/>
    </w:rPr>
  </w:style>
  <w:style w:type="character" w:customStyle="1" w:styleId="QuoteChar">
    <w:name w:val="Quote Char"/>
    <w:basedOn w:val="DefaultParagraphFont"/>
    <w:link w:val="Quote"/>
    <w:uiPriority w:val="29"/>
    <w:rsid w:val="008F2DD4"/>
    <w:rPr>
      <w:i/>
      <w:iCs/>
      <w:color w:val="404040" w:themeColor="text1" w:themeTint="BF"/>
    </w:rPr>
  </w:style>
  <w:style w:type="paragraph" w:styleId="ListParagraph">
    <w:name w:val="List Paragraph"/>
    <w:basedOn w:val="Normal"/>
    <w:uiPriority w:val="34"/>
    <w:qFormat/>
    <w:rsid w:val="008F2DD4"/>
    <w:pPr>
      <w:ind w:left="720"/>
      <w:contextualSpacing/>
    </w:pPr>
  </w:style>
  <w:style w:type="character" w:styleId="IntenseEmphasis">
    <w:name w:val="Intense Emphasis"/>
    <w:basedOn w:val="DefaultParagraphFont"/>
    <w:uiPriority w:val="21"/>
    <w:qFormat/>
    <w:rsid w:val="008F2DD4"/>
    <w:rPr>
      <w:i/>
      <w:iCs/>
      <w:color w:val="0F4761" w:themeColor="accent1" w:themeShade="BF"/>
    </w:rPr>
  </w:style>
  <w:style w:type="paragraph" w:styleId="IntenseQuote">
    <w:name w:val="Intense Quote"/>
    <w:basedOn w:val="Normal"/>
    <w:next w:val="Normal"/>
    <w:link w:val="IntenseQuoteChar"/>
    <w:uiPriority w:val="30"/>
    <w:qFormat/>
    <w:rsid w:val="008F2D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2DD4"/>
    <w:rPr>
      <w:i/>
      <w:iCs/>
      <w:color w:val="0F4761" w:themeColor="accent1" w:themeShade="BF"/>
    </w:rPr>
  </w:style>
  <w:style w:type="character" w:styleId="IntenseReference">
    <w:name w:val="Intense Reference"/>
    <w:basedOn w:val="DefaultParagraphFont"/>
    <w:uiPriority w:val="32"/>
    <w:qFormat/>
    <w:rsid w:val="008F2DD4"/>
    <w:rPr>
      <w:b/>
      <w:bCs/>
      <w:smallCaps/>
      <w:color w:val="0F4761" w:themeColor="accent1" w:themeShade="BF"/>
      <w:spacing w:val="5"/>
    </w:rPr>
  </w:style>
  <w:style w:type="paragraph" w:styleId="NormalWeb">
    <w:name w:val="Normal (Web)"/>
    <w:basedOn w:val="Normal"/>
    <w:uiPriority w:val="99"/>
    <w:unhideWhenUsed/>
    <w:qFormat/>
    <w:rsid w:val="008F2DD4"/>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SWIFT, Karen (NHS ENGLAND - T1510)</dc:creator>
  <cp:keywords/>
  <dc:description/>
  <cp:lastModifiedBy>SWIFT, Karen (NHS ENGLAND - T1510)</cp:lastModifiedBy>
  <cp:revision>1</cp:revision>
  <dcterms:created xsi:type="dcterms:W3CDTF">2024-11-29T10:36:00Z</dcterms:created>
  <dcterms:modified xsi:type="dcterms:W3CDTF">2024-12-05T13:54:00Z</dcterms:modified>
</cp:coreProperties>
</file>