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ackground w:color="FFFFFF" w:themeColor="background1"/>
  <w:body>
    <w:p w:rsidR="00933394" w:rsidP="00214162" w:rsidRDefault="00933394" w14:paraId="66870D9C" w14:textId="513396EC">
      <w:pPr>
        <w:jc w:val="right"/>
      </w:pPr>
    </w:p>
    <w:p w:rsidR="00933394" w:rsidP="000653F8" w:rsidRDefault="00933394" w14:paraId="44E2DC93" w14:textId="2B427908"/>
    <w:bookmarkStart w:name="Title" w:id="0"/>
    <w:p w:rsidRPr="00351350" w:rsidR="00107CF7" w:rsidP="00317F85" w:rsidRDefault="00317F85" w14:paraId="55CC7080" w14:textId="7AB93DFB">
      <w:pPr>
        <w:pStyle w:val="Heading1"/>
        <w:rPr>
          <w:color w:val="FF0000"/>
          <w:sz w:val="36"/>
          <w:szCs w:val="36"/>
        </w:rPr>
      </w:pPr>
      <w:r w:rsidRPr="00536AA1">
        <w:rPr>
          <w:color w:val="005EB8"/>
          <w:sz w:val="36"/>
          <w:szCs w:val="36"/>
        </w:rPr>
        <w:fldChar w:fldCharType="begin"/>
      </w:r>
      <w:r w:rsidRPr="00536AA1">
        <w:rPr>
          <w:color w:val="005EB8"/>
          <w:sz w:val="36"/>
          <w:szCs w:val="36"/>
        </w:rPr>
        <w:instrText xml:space="preserve"> TITLE  \* FirstCap  \* MERGEFORMAT </w:instrText>
      </w:r>
      <w:r w:rsidRPr="00536AA1">
        <w:rPr>
          <w:color w:val="005EB8"/>
          <w:sz w:val="36"/>
          <w:szCs w:val="36"/>
        </w:rPr>
        <w:fldChar w:fldCharType="end"/>
      </w:r>
      <w:r w:rsidRPr="005352DB" w:rsidR="005352DB">
        <w:rPr>
          <w:color w:val="005EB8"/>
          <w:sz w:val="36"/>
          <w:szCs w:val="36"/>
        </w:rPr>
        <w:t xml:space="preserve">NHSE funding to support the development </w:t>
      </w:r>
      <w:r w:rsidR="00A757AA">
        <w:rPr>
          <w:color w:val="005EB8"/>
          <w:sz w:val="36"/>
          <w:szCs w:val="36"/>
        </w:rPr>
        <w:t xml:space="preserve">and upskilling of the imaging and radiography workforce </w:t>
      </w:r>
      <w:r w:rsidR="00E739F9">
        <w:rPr>
          <w:color w:val="005EB8"/>
          <w:sz w:val="36"/>
          <w:szCs w:val="36"/>
        </w:rPr>
        <w:t>2024/25</w:t>
      </w:r>
      <w:r w:rsidR="00351350">
        <w:rPr>
          <w:color w:val="005EB8"/>
          <w:sz w:val="36"/>
          <w:szCs w:val="36"/>
        </w:rPr>
        <w:t xml:space="preserve"> – </w:t>
      </w:r>
      <w:r w:rsidRPr="00351350" w:rsidR="00351350">
        <w:rPr>
          <w:color w:val="FF0000"/>
          <w:sz w:val="36"/>
          <w:szCs w:val="36"/>
        </w:rPr>
        <w:t>ROUND 3</w:t>
      </w:r>
    </w:p>
    <w:bookmarkEnd w:id="0"/>
    <w:p w:rsidR="0036112F" w:rsidP="0036112F" w:rsidRDefault="0036112F" w14:paraId="4C1514C2" w14:textId="1361D2C2">
      <w:pPr>
        <w:pStyle w:val="Heading2"/>
      </w:pPr>
      <w:r>
        <w:t xml:space="preserve">Information for </w:t>
      </w:r>
      <w:r w:rsidR="00A757AA">
        <w:t>South East NHS Trusts and Imaging Networks</w:t>
      </w:r>
      <w:r>
        <w:t xml:space="preserve"> on how to access this funding, including the application </w:t>
      </w:r>
      <w:r w:rsidR="00A9515C">
        <w:t>process.</w:t>
      </w:r>
    </w:p>
    <w:p w:rsidRPr="00A35959" w:rsidR="00A61ABA" w:rsidRDefault="00A757AA" w14:paraId="5E1EA664" w14:textId="79C805E8">
      <w:r>
        <w:rPr>
          <w:noProof/>
        </w:rPr>
        <mc:AlternateContent>
          <mc:Choice Requires="wps">
            <w:drawing>
              <wp:anchor distT="0" distB="0" distL="114300" distR="114300" simplePos="0" relativeHeight="251658240" behindDoc="1" locked="0" layoutInCell="1" allowOverlap="1" wp14:anchorId="0694FA83" wp14:editId="662DE066">
                <wp:simplePos x="0" y="0"/>
                <wp:positionH relativeFrom="margin">
                  <wp:posOffset>12065</wp:posOffset>
                </wp:positionH>
                <wp:positionV relativeFrom="paragraph">
                  <wp:posOffset>598805</wp:posOffset>
                </wp:positionV>
                <wp:extent cx="6626225" cy="6730365"/>
                <wp:effectExtent l="0" t="0" r="22225" b="13335"/>
                <wp:wrapTight wrapText="bothSides">
                  <wp:wrapPolygon edited="0">
                    <wp:start x="0" y="0"/>
                    <wp:lineTo x="0" y="21582"/>
                    <wp:lineTo x="21610" y="21582"/>
                    <wp:lineTo x="2161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626225" cy="6730365"/>
                        </a:xfrm>
                        <a:prstGeom prst="rect">
                          <a:avLst/>
                        </a:prstGeom>
                        <a:noFill/>
                        <a:ln w="19050">
                          <a:solidFill>
                            <a:srgbClr val="A00054"/>
                          </a:solidFill>
                        </a:ln>
                      </wps:spPr>
                      <wps:txbx>
                        <w:txbxContent>
                          <w:p w:rsidR="0036112F" w:rsidP="000058FF" w:rsidRDefault="0036112F" w14:paraId="552B6A63" w14:textId="77777777">
                            <w:pPr>
                              <w:ind w:right="154"/>
                              <w:rPr>
                                <w:b/>
                                <w:bCs/>
                                <w:color w:val="00A9CE"/>
                                <w:sz w:val="36"/>
                                <w:szCs w:val="36"/>
                              </w:rPr>
                            </w:pPr>
                            <w:r w:rsidRPr="0068698D">
                              <w:rPr>
                                <w:b/>
                                <w:bCs/>
                                <w:color w:val="00A9CE"/>
                                <w:sz w:val="36"/>
                                <w:szCs w:val="36"/>
                              </w:rPr>
                              <w:t>Key Messages</w:t>
                            </w:r>
                          </w:p>
                          <w:p w:rsidRPr="00A35959" w:rsidR="00F95337" w:rsidP="000058FF" w:rsidRDefault="00F95337" w14:paraId="3F2DC9E4" w14:textId="77777777">
                            <w:pPr>
                              <w:ind w:right="154"/>
                              <w:rPr>
                                <w:b/>
                                <w:bCs/>
                                <w:color w:val="00A9CE"/>
                              </w:rPr>
                            </w:pPr>
                          </w:p>
                          <w:p w:rsidRPr="00C909B2" w:rsidR="00E3267B" w:rsidP="00CE07FA" w:rsidRDefault="00C95AED" w14:paraId="4CC5D26B" w14:textId="5E265F3E">
                            <w:pPr>
                              <w:spacing w:after="57" w:afterLines="24" w:line="276" w:lineRule="auto"/>
                              <w:ind w:right="153"/>
                              <w:rPr>
                                <w:rFonts w:cs="Arial"/>
                                <w:color w:val="333333"/>
                                <w:sz w:val="22"/>
                                <w:szCs w:val="22"/>
                              </w:rPr>
                            </w:pPr>
                            <w:r w:rsidRPr="00C909B2">
                              <w:rPr>
                                <w:rFonts w:cs="Arial"/>
                                <w:color w:val="333333"/>
                                <w:sz w:val="22"/>
                                <w:szCs w:val="22"/>
                              </w:rPr>
                              <w:t xml:space="preserve">This document details the 2024/25 offer for </w:t>
                            </w:r>
                            <w:r w:rsidRPr="00C909B2" w:rsidR="00D1115C">
                              <w:rPr>
                                <w:rFonts w:cs="Arial"/>
                                <w:color w:val="333333"/>
                                <w:sz w:val="22"/>
                                <w:szCs w:val="22"/>
                              </w:rPr>
                              <w:t xml:space="preserve">the development of </w:t>
                            </w:r>
                            <w:r w:rsidRPr="00C909B2" w:rsidR="00A757AA">
                              <w:rPr>
                                <w:rFonts w:cs="Arial"/>
                                <w:color w:val="333333"/>
                                <w:sz w:val="22"/>
                                <w:szCs w:val="22"/>
                              </w:rPr>
                              <w:t>the imaging and radiography workforce</w:t>
                            </w:r>
                            <w:r w:rsidRPr="00C909B2" w:rsidR="002F0593">
                              <w:rPr>
                                <w:rFonts w:cs="Arial"/>
                                <w:color w:val="333333"/>
                                <w:sz w:val="22"/>
                                <w:szCs w:val="22"/>
                              </w:rPr>
                              <w:t xml:space="preserve"> via an NHSE training grant</w:t>
                            </w:r>
                            <w:r w:rsidRPr="00C909B2">
                              <w:rPr>
                                <w:rFonts w:cs="Arial"/>
                                <w:color w:val="333333"/>
                                <w:sz w:val="22"/>
                                <w:szCs w:val="22"/>
                              </w:rPr>
                              <w:t>.</w:t>
                            </w:r>
                            <w:r w:rsidRPr="00C909B2" w:rsidR="00BC3219">
                              <w:rPr>
                                <w:rFonts w:cs="Arial"/>
                                <w:color w:val="333333"/>
                                <w:sz w:val="22"/>
                                <w:szCs w:val="22"/>
                              </w:rPr>
                              <w:t xml:space="preserve"> </w:t>
                            </w:r>
                            <w:r w:rsidRPr="00C909B2" w:rsidR="00082A4B">
                              <w:rPr>
                                <w:rFonts w:cs="Arial"/>
                                <w:color w:val="333333"/>
                                <w:sz w:val="22"/>
                                <w:szCs w:val="22"/>
                              </w:rPr>
                              <w:t xml:space="preserve"> This funding is aimed at registered practitioners working at a variety of practice levels and will support them to undertake education and training to develop their skills, knowledge, and behaviours. This may also be known and viewed as ‘upskilling’ with the training grant offering flexibility through all four core pillars of practice, enabling it to be used to support regional service needs and delivery</w:t>
                            </w:r>
                          </w:p>
                          <w:p w:rsidRPr="00C909B2" w:rsidR="00E3267B" w:rsidP="00CE07FA" w:rsidRDefault="00E3267B" w14:paraId="430EEB71" w14:textId="77777777">
                            <w:pPr>
                              <w:spacing w:after="57" w:afterLines="24" w:line="276" w:lineRule="auto"/>
                              <w:ind w:right="153"/>
                              <w:rPr>
                                <w:rFonts w:cs="Arial"/>
                                <w:color w:val="333333"/>
                                <w:sz w:val="22"/>
                                <w:szCs w:val="22"/>
                                <w:lang w:val="en-US"/>
                              </w:rPr>
                            </w:pPr>
                          </w:p>
                          <w:p w:rsidR="004B1B63" w:rsidP="00CE07FA" w:rsidRDefault="0036112F" w14:paraId="3F7536FA" w14:textId="706BB91F">
                            <w:pPr>
                              <w:spacing w:after="57" w:afterLines="24" w:line="276" w:lineRule="auto"/>
                              <w:ind w:right="153"/>
                              <w:rPr>
                                <w:rFonts w:cs="Arial"/>
                                <w:color w:val="333333"/>
                                <w:sz w:val="22"/>
                                <w:szCs w:val="22"/>
                                <w:lang w:val="en-US"/>
                              </w:rPr>
                            </w:pPr>
                            <w:r w:rsidRPr="00C909B2">
                              <w:rPr>
                                <w:rFonts w:cs="Arial"/>
                                <w:color w:val="333333"/>
                                <w:sz w:val="22"/>
                                <w:szCs w:val="22"/>
                                <w:lang w:val="en-US"/>
                              </w:rPr>
                              <w:t xml:space="preserve">The funding </w:t>
                            </w:r>
                            <w:r w:rsidRPr="00C909B2" w:rsidR="0074414A">
                              <w:rPr>
                                <w:rFonts w:cs="Arial"/>
                                <w:color w:val="333333"/>
                                <w:sz w:val="22"/>
                                <w:szCs w:val="22"/>
                                <w:lang w:val="en-US"/>
                              </w:rPr>
                              <w:t>is</w:t>
                            </w:r>
                            <w:r w:rsidRPr="00C909B2" w:rsidR="00CE07FA">
                              <w:rPr>
                                <w:rFonts w:cs="Arial"/>
                                <w:color w:val="333333"/>
                                <w:sz w:val="22"/>
                                <w:szCs w:val="22"/>
                                <w:lang w:val="en-US"/>
                              </w:rPr>
                              <w:t xml:space="preserve"> m</w:t>
                            </w:r>
                            <w:r w:rsidRPr="00C909B2" w:rsidR="004B1B63">
                              <w:rPr>
                                <w:rFonts w:cs="Arial"/>
                                <w:color w:val="333333"/>
                                <w:sz w:val="22"/>
                                <w:szCs w:val="22"/>
                                <w:lang w:val="en-US"/>
                              </w:rPr>
                              <w:t xml:space="preserve">ade up </w:t>
                            </w:r>
                            <w:r w:rsidRPr="00C909B2" w:rsidR="004B1B63">
                              <w:rPr>
                                <w:rFonts w:cs="Arial"/>
                                <w:b/>
                                <w:bCs/>
                                <w:color w:val="333333"/>
                                <w:sz w:val="22"/>
                                <w:szCs w:val="22"/>
                                <w:lang w:val="en-US"/>
                              </w:rPr>
                              <w:t>of three separate parts with distinct eligibility criteria</w:t>
                            </w:r>
                            <w:r w:rsidRPr="00C909B2" w:rsidR="004B1B63">
                              <w:rPr>
                                <w:rFonts w:cs="Arial"/>
                                <w:color w:val="333333"/>
                                <w:sz w:val="22"/>
                                <w:szCs w:val="22"/>
                                <w:lang w:val="en-US"/>
                              </w:rPr>
                              <w:t xml:space="preserve"> for each.</w:t>
                            </w:r>
                            <w:r w:rsidRPr="00C909B2" w:rsidR="00F64FB9">
                              <w:rPr>
                                <w:rFonts w:cs="Arial"/>
                                <w:color w:val="333333"/>
                                <w:sz w:val="22"/>
                                <w:szCs w:val="22"/>
                                <w:lang w:val="en-US"/>
                              </w:rPr>
                              <w:t xml:space="preserve"> </w:t>
                            </w:r>
                            <w:r w:rsidRPr="00C909B2" w:rsidR="004B1B63">
                              <w:rPr>
                                <w:rFonts w:cs="Arial"/>
                                <w:color w:val="333333"/>
                                <w:sz w:val="22"/>
                                <w:szCs w:val="22"/>
                                <w:lang w:val="en-US"/>
                              </w:rPr>
                              <w:t xml:space="preserve">Please ensure you have read through all three before </w:t>
                            </w:r>
                            <w:proofErr w:type="gramStart"/>
                            <w:r w:rsidRPr="00C909B2" w:rsidR="004B1B63">
                              <w:rPr>
                                <w:rFonts w:cs="Arial"/>
                                <w:color w:val="333333"/>
                                <w:sz w:val="22"/>
                                <w:szCs w:val="22"/>
                                <w:lang w:val="en-US"/>
                              </w:rPr>
                              <w:t>submitting an application</w:t>
                            </w:r>
                            <w:proofErr w:type="gramEnd"/>
                          </w:p>
                          <w:p w:rsidRPr="00C909B2" w:rsidR="00B80D88" w:rsidP="00CE07FA" w:rsidRDefault="00B80D88" w14:paraId="600FFFAB" w14:textId="77777777">
                            <w:pPr>
                              <w:spacing w:after="57" w:afterLines="24" w:line="276" w:lineRule="auto"/>
                              <w:ind w:right="153"/>
                              <w:rPr>
                                <w:rFonts w:cs="Arial"/>
                                <w:color w:val="333333"/>
                                <w:sz w:val="22"/>
                                <w:szCs w:val="22"/>
                                <w:lang w:val="en-US"/>
                              </w:rPr>
                            </w:pPr>
                          </w:p>
                          <w:p w:rsidRPr="00C909B2" w:rsidR="00BA26CA" w:rsidP="00BA26CA" w:rsidRDefault="00BA26CA" w14:paraId="541E0897" w14:textId="6155898F">
                            <w:pPr>
                              <w:pStyle w:val="ListParagraph"/>
                              <w:numPr>
                                <w:ilvl w:val="1"/>
                                <w:numId w:val="14"/>
                              </w:numPr>
                              <w:spacing w:after="57" w:afterLines="24" w:line="276" w:lineRule="auto"/>
                              <w:ind w:left="993" w:right="153" w:hanging="284"/>
                              <w:rPr>
                                <w:rFonts w:cs="Arial"/>
                                <w:b/>
                                <w:bCs/>
                                <w:color w:val="002F5C" w:themeColor="accent4" w:themeShade="80"/>
                                <w:sz w:val="22"/>
                                <w:szCs w:val="22"/>
                                <w:lang w:val="en-US"/>
                              </w:rPr>
                            </w:pPr>
                            <w:r w:rsidRPr="00C909B2">
                              <w:rPr>
                                <w:rFonts w:cs="Arial"/>
                                <w:color w:val="333333"/>
                                <w:sz w:val="22"/>
                                <w:szCs w:val="22"/>
                                <w:lang w:val="en-US"/>
                              </w:rPr>
                              <w:t>Specified pillar of practice – Clinical, or other</w:t>
                            </w:r>
                            <w:r w:rsidRPr="00C909B2" w:rsidR="009101A0">
                              <w:rPr>
                                <w:rFonts w:cs="Arial"/>
                                <w:color w:val="333333"/>
                                <w:sz w:val="22"/>
                                <w:szCs w:val="22"/>
                                <w:lang w:val="en-US"/>
                              </w:rPr>
                              <w:t xml:space="preserve"> </w:t>
                            </w:r>
                            <w:r w:rsidRPr="00C909B2" w:rsidR="009101A0">
                              <w:rPr>
                                <w:rFonts w:cs="Arial"/>
                                <w:b/>
                                <w:bCs/>
                                <w:color w:val="002F5C" w:themeColor="accent4" w:themeShade="80"/>
                                <w:sz w:val="22"/>
                                <w:szCs w:val="22"/>
                                <w:lang w:val="en-US"/>
                              </w:rPr>
                              <w:t>[page</w:t>
                            </w:r>
                            <w:r w:rsidRPr="00C909B2" w:rsidR="00D00E8D">
                              <w:rPr>
                                <w:rFonts w:cs="Arial"/>
                                <w:b/>
                                <w:bCs/>
                                <w:color w:val="002F5C" w:themeColor="accent4" w:themeShade="80"/>
                                <w:sz w:val="22"/>
                                <w:szCs w:val="22"/>
                                <w:lang w:val="en-US"/>
                              </w:rPr>
                              <w:t xml:space="preserve"> 3</w:t>
                            </w:r>
                            <w:r w:rsidRPr="00C909B2" w:rsidR="009101A0">
                              <w:rPr>
                                <w:rFonts w:cs="Arial"/>
                                <w:b/>
                                <w:bCs/>
                                <w:color w:val="002F5C" w:themeColor="accent4" w:themeShade="80"/>
                                <w:sz w:val="22"/>
                                <w:szCs w:val="22"/>
                                <w:lang w:val="en-US"/>
                              </w:rPr>
                              <w:t>]</w:t>
                            </w:r>
                          </w:p>
                          <w:p w:rsidRPr="00C909B2" w:rsidR="005B5481" w:rsidP="0067559A" w:rsidRDefault="005B5481" w14:paraId="4E14AC56" w14:textId="56E30E9D">
                            <w:pPr>
                              <w:pStyle w:val="ListParagraph"/>
                              <w:numPr>
                                <w:ilvl w:val="1"/>
                                <w:numId w:val="14"/>
                              </w:numPr>
                              <w:spacing w:after="57" w:afterLines="24" w:line="276" w:lineRule="auto"/>
                              <w:ind w:left="993" w:right="153" w:hanging="284"/>
                              <w:rPr>
                                <w:rFonts w:cs="Arial"/>
                                <w:color w:val="333333"/>
                                <w:sz w:val="22"/>
                                <w:szCs w:val="22"/>
                                <w:lang w:val="en-US"/>
                              </w:rPr>
                            </w:pPr>
                            <w:r w:rsidRPr="00C909B2">
                              <w:rPr>
                                <w:rFonts w:cs="Arial"/>
                                <w:color w:val="333333"/>
                                <w:sz w:val="22"/>
                                <w:szCs w:val="22"/>
                                <w:lang w:val="en-US"/>
                              </w:rPr>
                              <w:t>Specified pillar of practice – Leadership</w:t>
                            </w:r>
                            <w:r w:rsidRPr="00C909B2" w:rsidR="00B0002B">
                              <w:rPr>
                                <w:rFonts w:cs="Arial"/>
                                <w:color w:val="333333"/>
                                <w:sz w:val="22"/>
                                <w:szCs w:val="22"/>
                                <w:lang w:val="en-US"/>
                              </w:rPr>
                              <w:t xml:space="preserve"> </w:t>
                            </w:r>
                            <w:r w:rsidRPr="00C909B2" w:rsidR="00B0002B">
                              <w:rPr>
                                <w:rFonts w:cs="Arial"/>
                                <w:b/>
                                <w:bCs/>
                                <w:color w:val="002F5C" w:themeColor="accent4" w:themeShade="80"/>
                                <w:sz w:val="22"/>
                                <w:szCs w:val="22"/>
                                <w:lang w:val="en-US"/>
                              </w:rPr>
                              <w:t xml:space="preserve">[page </w:t>
                            </w:r>
                            <w:r w:rsidRPr="00C909B2" w:rsidR="001D325A">
                              <w:rPr>
                                <w:rFonts w:cs="Arial"/>
                                <w:b/>
                                <w:bCs/>
                                <w:color w:val="002F5C" w:themeColor="accent4" w:themeShade="80"/>
                                <w:sz w:val="22"/>
                                <w:szCs w:val="22"/>
                                <w:lang w:val="en-US"/>
                              </w:rPr>
                              <w:t>5</w:t>
                            </w:r>
                            <w:r w:rsidRPr="00C909B2" w:rsidR="00B0002B">
                              <w:rPr>
                                <w:rFonts w:cs="Arial"/>
                                <w:b/>
                                <w:bCs/>
                                <w:color w:val="002F5C" w:themeColor="accent4" w:themeShade="80"/>
                                <w:sz w:val="22"/>
                                <w:szCs w:val="22"/>
                                <w:lang w:val="en-US"/>
                              </w:rPr>
                              <w:t>]</w:t>
                            </w:r>
                          </w:p>
                          <w:p w:rsidRPr="00C909B2" w:rsidR="0067559A" w:rsidP="0067559A" w:rsidRDefault="0067559A" w14:paraId="3C7B9ABC" w14:textId="484989BF">
                            <w:pPr>
                              <w:pStyle w:val="ListParagraph"/>
                              <w:numPr>
                                <w:ilvl w:val="1"/>
                                <w:numId w:val="14"/>
                              </w:numPr>
                              <w:spacing w:after="57" w:afterLines="24" w:line="276" w:lineRule="auto"/>
                              <w:ind w:left="993" w:right="153" w:hanging="284"/>
                              <w:rPr>
                                <w:rFonts w:cs="Arial"/>
                                <w:color w:val="333333"/>
                                <w:sz w:val="22"/>
                                <w:szCs w:val="22"/>
                                <w:lang w:val="en-US"/>
                              </w:rPr>
                            </w:pPr>
                            <w:r w:rsidRPr="00C909B2">
                              <w:rPr>
                                <w:rFonts w:cs="Arial"/>
                                <w:color w:val="333333"/>
                                <w:sz w:val="22"/>
                                <w:szCs w:val="22"/>
                                <w:lang w:val="en-US"/>
                              </w:rPr>
                              <w:t>Specified pillar of practice – Research</w:t>
                            </w:r>
                            <w:r w:rsidRPr="00C909B2" w:rsidR="00B0002B">
                              <w:rPr>
                                <w:rFonts w:cs="Arial"/>
                                <w:color w:val="333333"/>
                                <w:sz w:val="22"/>
                                <w:szCs w:val="22"/>
                                <w:lang w:val="en-US"/>
                              </w:rPr>
                              <w:t xml:space="preserve"> </w:t>
                            </w:r>
                            <w:r w:rsidRPr="00C909B2" w:rsidR="00B0002B">
                              <w:rPr>
                                <w:rFonts w:cs="Arial"/>
                                <w:b/>
                                <w:bCs/>
                                <w:color w:val="002F5C" w:themeColor="accent4" w:themeShade="80"/>
                                <w:sz w:val="22"/>
                                <w:szCs w:val="22"/>
                                <w:lang w:val="en-US"/>
                              </w:rPr>
                              <w:t>[page 7]</w:t>
                            </w:r>
                          </w:p>
                          <w:p w:rsidRPr="00C909B2" w:rsidR="00047B2E" w:rsidP="00047B2E" w:rsidRDefault="00047B2E" w14:paraId="213C06C6" w14:textId="77777777">
                            <w:pPr>
                              <w:pStyle w:val="ListParagraph"/>
                              <w:spacing w:after="57" w:afterLines="24" w:line="276" w:lineRule="auto"/>
                              <w:ind w:left="993" w:right="153"/>
                              <w:rPr>
                                <w:rFonts w:cs="Arial"/>
                                <w:b/>
                                <w:bCs/>
                                <w:color w:val="002060"/>
                                <w:sz w:val="22"/>
                                <w:szCs w:val="22"/>
                                <w:lang w:val="en-US"/>
                              </w:rPr>
                            </w:pPr>
                          </w:p>
                          <w:p w:rsidRPr="00C909B2" w:rsidR="00044C1C" w:rsidP="00047B2E" w:rsidRDefault="00F64FB9" w14:paraId="609250FA" w14:textId="6EDE2F06">
                            <w:pPr>
                              <w:spacing w:after="57" w:afterLines="24" w:line="276" w:lineRule="auto"/>
                              <w:ind w:right="153"/>
                              <w:rPr>
                                <w:rFonts w:cs="Arial"/>
                                <w:color w:val="1C1C1C"/>
                                <w:sz w:val="22"/>
                                <w:szCs w:val="22"/>
                              </w:rPr>
                            </w:pPr>
                            <w:r w:rsidRPr="00C909B2">
                              <w:rPr>
                                <w:rFonts w:cs="Arial"/>
                                <w:color w:val="333333"/>
                                <w:sz w:val="22"/>
                                <w:szCs w:val="22"/>
                                <w:lang w:val="en-US"/>
                              </w:rPr>
                              <w:t>The funding is b</w:t>
                            </w:r>
                            <w:r w:rsidRPr="00C909B2" w:rsidR="000A1DAE">
                              <w:rPr>
                                <w:rFonts w:cs="Arial"/>
                                <w:color w:val="333333"/>
                                <w:sz w:val="22"/>
                                <w:szCs w:val="22"/>
                                <w:lang w:val="en-US"/>
                              </w:rPr>
                              <w:t xml:space="preserve">eing offered </w:t>
                            </w:r>
                            <w:r w:rsidRPr="00C909B2" w:rsidR="002E17D2">
                              <w:rPr>
                                <w:rFonts w:cs="Arial"/>
                                <w:color w:val="333333"/>
                                <w:sz w:val="22"/>
                                <w:szCs w:val="22"/>
                                <w:lang w:val="en-US"/>
                              </w:rPr>
                              <w:t xml:space="preserve">to all NHS Trusts within SE </w:t>
                            </w:r>
                            <w:r w:rsidRPr="00C909B2" w:rsidR="00A93274">
                              <w:rPr>
                                <w:rFonts w:cs="Arial"/>
                                <w:color w:val="333333"/>
                                <w:sz w:val="22"/>
                                <w:szCs w:val="22"/>
                                <w:lang w:val="en-US"/>
                              </w:rPr>
                              <w:t>Imaging Network</w:t>
                            </w:r>
                            <w:r w:rsidRPr="00C909B2" w:rsidR="002E17D2">
                              <w:rPr>
                                <w:rFonts w:cs="Arial"/>
                                <w:color w:val="333333"/>
                                <w:sz w:val="22"/>
                                <w:szCs w:val="22"/>
                                <w:lang w:val="en-US"/>
                              </w:rPr>
                              <w:t xml:space="preserve"> geographies. This includes Trusts within Dorset ICS</w:t>
                            </w:r>
                            <w:r w:rsidRPr="00C909B2" w:rsidR="000653F8">
                              <w:rPr>
                                <w:rFonts w:cs="Arial"/>
                                <w:color w:val="333333"/>
                                <w:sz w:val="22"/>
                                <w:szCs w:val="22"/>
                                <w:lang w:val="en-US"/>
                              </w:rPr>
                              <w:t xml:space="preserve"> [</w:t>
                            </w:r>
                            <w:r w:rsidRPr="00C909B2" w:rsidR="00A93274">
                              <w:rPr>
                                <w:rFonts w:cs="Arial"/>
                                <w:color w:val="333333"/>
                                <w:sz w:val="22"/>
                                <w:szCs w:val="22"/>
                                <w:lang w:val="en-US"/>
                              </w:rPr>
                              <w:t>SE3 Imaging Network</w:t>
                            </w:r>
                            <w:r w:rsidRPr="00C909B2" w:rsidR="000653F8">
                              <w:rPr>
                                <w:rFonts w:cs="Arial"/>
                                <w:color w:val="333333"/>
                                <w:sz w:val="22"/>
                                <w:szCs w:val="22"/>
                                <w:lang w:val="en-US"/>
                              </w:rPr>
                              <w:t xml:space="preserve">] and </w:t>
                            </w:r>
                            <w:r w:rsidRPr="00C909B2" w:rsidR="00A93274">
                              <w:rPr>
                                <w:rFonts w:cs="Arial"/>
                                <w:color w:val="333333"/>
                                <w:sz w:val="22"/>
                                <w:szCs w:val="22"/>
                                <w:lang w:val="en-US"/>
                              </w:rPr>
                              <w:t>Milton Keynes University Hospital NHS Foundation Trust</w:t>
                            </w:r>
                            <w:r w:rsidRPr="00C909B2" w:rsidR="000653F8">
                              <w:rPr>
                                <w:rFonts w:cs="Arial"/>
                                <w:color w:val="333333"/>
                                <w:sz w:val="22"/>
                                <w:szCs w:val="22"/>
                                <w:lang w:val="en-US"/>
                              </w:rPr>
                              <w:t xml:space="preserve"> [</w:t>
                            </w:r>
                            <w:r w:rsidRPr="00C909B2" w:rsidR="00A93274">
                              <w:rPr>
                                <w:rFonts w:cs="Arial"/>
                                <w:color w:val="333333"/>
                                <w:sz w:val="22"/>
                                <w:szCs w:val="22"/>
                                <w:lang w:val="en-US"/>
                              </w:rPr>
                              <w:t>part of SE1 Imaging Network</w:t>
                            </w:r>
                            <w:r w:rsidRPr="00C909B2" w:rsidR="000653F8">
                              <w:rPr>
                                <w:rFonts w:cs="Arial"/>
                                <w:color w:val="333333"/>
                                <w:sz w:val="22"/>
                                <w:szCs w:val="22"/>
                                <w:lang w:val="en-US"/>
                              </w:rPr>
                              <w:t>]</w:t>
                            </w:r>
                          </w:p>
                          <w:p w:rsidRPr="00C909B2" w:rsidR="00C84C9C" w:rsidP="00CE07FA" w:rsidRDefault="00C84C9C" w14:paraId="2A9A28D6" w14:textId="77777777">
                            <w:pPr>
                              <w:pStyle w:val="ListParagraph"/>
                              <w:spacing w:after="57" w:afterLines="24" w:line="276" w:lineRule="auto"/>
                              <w:ind w:left="426" w:right="153"/>
                              <w:rPr>
                                <w:rFonts w:cs="Arial"/>
                                <w:color w:val="1C1C1C"/>
                                <w:sz w:val="22"/>
                                <w:szCs w:val="22"/>
                              </w:rPr>
                            </w:pPr>
                          </w:p>
                          <w:p w:rsidRPr="00C909B2" w:rsidR="0036112F" w:rsidP="00CE07FA" w:rsidRDefault="0036112F" w14:paraId="2B2C767E" w14:textId="77777777">
                            <w:pPr>
                              <w:spacing w:after="57" w:afterLines="24" w:line="276" w:lineRule="auto"/>
                              <w:ind w:right="153"/>
                              <w:rPr>
                                <w:rFonts w:cs="Arial"/>
                                <w:b/>
                                <w:bCs/>
                                <w:color w:val="333333"/>
                                <w:sz w:val="22"/>
                                <w:szCs w:val="22"/>
                              </w:rPr>
                            </w:pPr>
                            <w:r w:rsidRPr="00C909B2">
                              <w:rPr>
                                <w:rFonts w:cs="Arial"/>
                                <w:b/>
                                <w:bCs/>
                                <w:color w:val="333333"/>
                                <w:sz w:val="22"/>
                                <w:szCs w:val="22"/>
                              </w:rPr>
                              <w:t>Deadline for funding applications</w:t>
                            </w:r>
                          </w:p>
                          <w:p w:rsidRPr="00C1598C" w:rsidR="006D6BD3" w:rsidP="00CE07FA" w:rsidRDefault="006D6BD3" w14:paraId="7D10565D" w14:textId="47283A2A">
                            <w:pPr>
                              <w:pStyle w:val="ListParagraph"/>
                              <w:numPr>
                                <w:ilvl w:val="0"/>
                                <w:numId w:val="2"/>
                              </w:numPr>
                              <w:spacing w:after="57" w:afterLines="24" w:line="276" w:lineRule="auto"/>
                              <w:ind w:right="153"/>
                              <w:rPr>
                                <w:rFonts w:cs="Arial"/>
                                <w:color w:val="333333"/>
                                <w:sz w:val="22"/>
                                <w:szCs w:val="22"/>
                              </w:rPr>
                            </w:pPr>
                            <w:r w:rsidRPr="00C1598C">
                              <w:rPr>
                                <w:rFonts w:cs="Arial"/>
                                <w:color w:val="333333"/>
                                <w:sz w:val="22"/>
                                <w:szCs w:val="22"/>
                              </w:rPr>
                              <w:t xml:space="preserve">To apply for funding, </w:t>
                            </w:r>
                            <w:hyperlink w:history="1" r:id="rId11">
                              <w:r w:rsidRPr="004A7C12">
                                <w:rPr>
                                  <w:rStyle w:val="Hyperlink"/>
                                  <w:rFonts w:cs="Arial"/>
                                  <w:sz w:val="22"/>
                                  <w:szCs w:val="22"/>
                                </w:rPr>
                                <w:t xml:space="preserve">please complete </w:t>
                              </w:r>
                              <w:r w:rsidRPr="004A7C12" w:rsidR="00351350">
                                <w:rPr>
                                  <w:rStyle w:val="Hyperlink"/>
                                  <w:rFonts w:cs="Arial"/>
                                  <w:sz w:val="22"/>
                                  <w:szCs w:val="22"/>
                                </w:rPr>
                                <w:t>the online form</w:t>
                              </w:r>
                            </w:hyperlink>
                          </w:p>
                          <w:p w:rsidRPr="00C909B2" w:rsidR="007C2F49" w:rsidP="00CE07FA" w:rsidRDefault="007C2F49" w14:paraId="0EB444E1" w14:textId="3036E33C">
                            <w:pPr>
                              <w:pStyle w:val="ListParagraph"/>
                              <w:numPr>
                                <w:ilvl w:val="0"/>
                                <w:numId w:val="2"/>
                              </w:numPr>
                              <w:spacing w:after="57" w:afterLines="24" w:line="276" w:lineRule="auto"/>
                              <w:ind w:right="153"/>
                              <w:rPr>
                                <w:rFonts w:cs="Arial"/>
                                <w:color w:val="333333"/>
                                <w:sz w:val="22"/>
                                <w:szCs w:val="22"/>
                              </w:rPr>
                            </w:pPr>
                            <w:r w:rsidRPr="00C909B2">
                              <w:rPr>
                                <w:rFonts w:cs="Arial"/>
                                <w:b/>
                                <w:bCs/>
                                <w:color w:val="FF0000"/>
                                <w:sz w:val="22"/>
                                <w:szCs w:val="22"/>
                              </w:rPr>
                              <w:t>The</w:t>
                            </w:r>
                            <w:r w:rsidRPr="00C909B2" w:rsidR="00034451">
                              <w:rPr>
                                <w:rFonts w:cs="Arial"/>
                                <w:b/>
                                <w:bCs/>
                                <w:color w:val="FF0000"/>
                                <w:sz w:val="22"/>
                                <w:szCs w:val="22"/>
                              </w:rPr>
                              <w:t xml:space="preserve"> application window </w:t>
                            </w:r>
                            <w:r w:rsidRPr="00C909B2">
                              <w:rPr>
                                <w:rFonts w:cs="Arial"/>
                                <w:b/>
                                <w:bCs/>
                                <w:color w:val="FF0000"/>
                                <w:sz w:val="22"/>
                                <w:szCs w:val="22"/>
                              </w:rPr>
                              <w:t xml:space="preserve">for Round </w:t>
                            </w:r>
                            <w:r w:rsidR="003E204D">
                              <w:rPr>
                                <w:rFonts w:cs="Arial"/>
                                <w:b/>
                                <w:bCs/>
                                <w:color w:val="FF0000"/>
                                <w:sz w:val="22"/>
                                <w:szCs w:val="22"/>
                              </w:rPr>
                              <w:t>3</w:t>
                            </w:r>
                            <w:r w:rsidRPr="00C909B2">
                              <w:rPr>
                                <w:rFonts w:cs="Arial"/>
                                <w:b/>
                                <w:bCs/>
                                <w:color w:val="FF0000"/>
                                <w:sz w:val="22"/>
                                <w:szCs w:val="22"/>
                              </w:rPr>
                              <w:t xml:space="preserve"> will open in early </w:t>
                            </w:r>
                            <w:r w:rsidR="003E204D">
                              <w:rPr>
                                <w:rFonts w:cs="Arial"/>
                                <w:b/>
                                <w:bCs/>
                                <w:color w:val="FF0000"/>
                                <w:sz w:val="22"/>
                                <w:szCs w:val="22"/>
                              </w:rPr>
                              <w:t>December</w:t>
                            </w:r>
                            <w:r w:rsidRPr="00C909B2">
                              <w:rPr>
                                <w:rFonts w:cs="Arial"/>
                                <w:b/>
                                <w:bCs/>
                                <w:color w:val="FF0000"/>
                                <w:sz w:val="22"/>
                                <w:szCs w:val="22"/>
                              </w:rPr>
                              <w:t xml:space="preserve"> and will close at 9am on </w:t>
                            </w:r>
                            <w:r w:rsidR="004A7C12">
                              <w:rPr>
                                <w:rFonts w:cs="Arial"/>
                                <w:b/>
                                <w:bCs/>
                                <w:color w:val="FF0000"/>
                                <w:sz w:val="22"/>
                                <w:szCs w:val="22"/>
                              </w:rPr>
                              <w:t>Friday 13 December 2024</w:t>
                            </w:r>
                            <w:r w:rsidRPr="00C909B2">
                              <w:rPr>
                                <w:rFonts w:cs="Arial"/>
                                <w:b/>
                                <w:bCs/>
                                <w:color w:val="FF0000"/>
                                <w:sz w:val="22"/>
                                <w:szCs w:val="22"/>
                              </w:rPr>
                              <w:t xml:space="preserve">. </w:t>
                            </w:r>
                          </w:p>
                          <w:p w:rsidRPr="00B80D88" w:rsidR="0036112F" w:rsidP="00B80D88" w:rsidRDefault="0036112F" w14:paraId="0CA8056E" w14:textId="07313E75">
                            <w:pPr>
                              <w:spacing w:after="57" w:afterLines="24" w:line="276" w:lineRule="auto"/>
                              <w:ind w:right="153"/>
                              <w:rPr>
                                <w:rFonts w:cs="Arial"/>
                                <w:color w:val="333333"/>
                                <w:sz w:val="22"/>
                                <w:szCs w:val="22"/>
                              </w:rPr>
                            </w:pPr>
                          </w:p>
                          <w:p w:rsidRPr="00C909B2" w:rsidR="00CE07FA" w:rsidP="00CE07FA" w:rsidRDefault="0036112F" w14:paraId="57536531" w14:textId="77777777">
                            <w:pPr>
                              <w:spacing w:after="57" w:afterLines="24" w:line="276" w:lineRule="auto"/>
                              <w:ind w:right="153"/>
                              <w:rPr>
                                <w:rFonts w:cs="Arial"/>
                                <w:color w:val="333333"/>
                                <w:sz w:val="22"/>
                                <w:szCs w:val="22"/>
                              </w:rPr>
                            </w:pPr>
                            <w:r w:rsidRPr="00C909B2">
                              <w:rPr>
                                <w:rFonts w:cs="Arial"/>
                                <w:color w:val="333333"/>
                                <w:sz w:val="22"/>
                                <w:szCs w:val="22"/>
                              </w:rPr>
                              <w:t xml:space="preserve">Funding is required to be spent </w:t>
                            </w:r>
                            <w:r w:rsidRPr="00C909B2" w:rsidR="00F05D49">
                              <w:rPr>
                                <w:rFonts w:cs="Arial"/>
                                <w:color w:val="333333"/>
                                <w:sz w:val="22"/>
                                <w:szCs w:val="22"/>
                              </w:rPr>
                              <w:t xml:space="preserve">and fully utilised </w:t>
                            </w:r>
                            <w:r w:rsidRPr="00C909B2">
                              <w:rPr>
                                <w:rFonts w:cs="Arial"/>
                                <w:color w:val="333333"/>
                                <w:sz w:val="22"/>
                                <w:szCs w:val="22"/>
                              </w:rPr>
                              <w:t xml:space="preserve">by 31 March </w:t>
                            </w:r>
                            <w:r w:rsidRPr="00C909B2" w:rsidR="00DF6194">
                              <w:rPr>
                                <w:rFonts w:cs="Arial"/>
                                <w:color w:val="333333"/>
                                <w:sz w:val="22"/>
                                <w:szCs w:val="22"/>
                              </w:rPr>
                              <w:t>2025</w:t>
                            </w:r>
                            <w:r w:rsidRPr="00C909B2">
                              <w:rPr>
                                <w:rFonts w:cs="Arial"/>
                                <w:color w:val="333333"/>
                                <w:sz w:val="22"/>
                                <w:szCs w:val="22"/>
                              </w:rPr>
                              <w:t xml:space="preserve">, and chosen courses and formal education must start </w:t>
                            </w:r>
                            <w:r w:rsidRPr="00C909B2">
                              <w:rPr>
                                <w:rFonts w:cs="Arial"/>
                                <w:b/>
                                <w:bCs/>
                                <w:color w:val="333333"/>
                                <w:sz w:val="22"/>
                                <w:szCs w:val="22"/>
                              </w:rPr>
                              <w:t>before</w:t>
                            </w:r>
                            <w:r w:rsidRPr="00C909B2">
                              <w:rPr>
                                <w:rFonts w:cs="Arial"/>
                                <w:color w:val="333333"/>
                                <w:sz w:val="22"/>
                                <w:szCs w:val="22"/>
                              </w:rPr>
                              <w:t xml:space="preserve"> 31 March </w:t>
                            </w:r>
                            <w:r w:rsidRPr="00C909B2" w:rsidR="00DF6194">
                              <w:rPr>
                                <w:rFonts w:cs="Arial"/>
                                <w:color w:val="333333"/>
                                <w:sz w:val="22"/>
                                <w:szCs w:val="22"/>
                              </w:rPr>
                              <w:t>202</w:t>
                            </w:r>
                            <w:r w:rsidRPr="00C909B2" w:rsidR="004B0E1A">
                              <w:rPr>
                                <w:rFonts w:cs="Arial"/>
                                <w:color w:val="333333"/>
                                <w:sz w:val="22"/>
                                <w:szCs w:val="22"/>
                              </w:rPr>
                              <w:t>5.</w:t>
                            </w:r>
                            <w:r w:rsidRPr="00C909B2" w:rsidR="00A35959">
                              <w:rPr>
                                <w:rFonts w:cs="Arial"/>
                                <w:color w:val="333333"/>
                                <w:sz w:val="22"/>
                                <w:szCs w:val="22"/>
                              </w:rPr>
                              <w:t xml:space="preserve"> </w:t>
                            </w:r>
                          </w:p>
                          <w:p w:rsidRPr="00C909B2" w:rsidR="00123218" w:rsidP="00082A4B" w:rsidRDefault="00123218" w14:paraId="1ADF0F3C" w14:textId="2B2F14AE">
                            <w:pPr>
                              <w:rPr>
                                <w:bCs/>
                                <w:color w:val="005EB8" w:themeColor="text1"/>
                                <w:sz w:val="22"/>
                                <w:szCs w:val="22"/>
                              </w:rPr>
                            </w:pPr>
                            <w:r w:rsidRPr="00C909B2">
                              <w:rPr>
                                <w:rFonts w:cs="Arial"/>
                                <w:color w:val="333333"/>
                                <w:sz w:val="22"/>
                                <w:szCs w:val="22"/>
                              </w:rPr>
                              <w:t xml:space="preserve">For any </w:t>
                            </w:r>
                            <w:proofErr w:type="gramStart"/>
                            <w:r w:rsidRPr="00C909B2">
                              <w:rPr>
                                <w:rFonts w:cs="Arial"/>
                                <w:color w:val="333333"/>
                                <w:sz w:val="22"/>
                                <w:szCs w:val="22"/>
                              </w:rPr>
                              <w:t>queries</w:t>
                            </w:r>
                            <w:proofErr w:type="gramEnd"/>
                            <w:r w:rsidRPr="00C909B2">
                              <w:rPr>
                                <w:rFonts w:cs="Arial"/>
                                <w:color w:val="333333"/>
                                <w:sz w:val="22"/>
                                <w:szCs w:val="22"/>
                              </w:rPr>
                              <w:t xml:space="preserve"> please email</w:t>
                            </w:r>
                            <w:r w:rsidRPr="00C909B2">
                              <w:rPr>
                                <w:rFonts w:cs="Arial"/>
                                <w:sz w:val="22"/>
                                <w:szCs w:val="22"/>
                              </w:rPr>
                              <w:t xml:space="preserve"> </w:t>
                            </w:r>
                            <w:hyperlink w:history="1" r:id="rId12">
                              <w:r w:rsidRPr="00C909B2">
                                <w:rPr>
                                  <w:rStyle w:val="Hyperlink"/>
                                  <w:bCs/>
                                  <w:sz w:val="22"/>
                                  <w:szCs w:val="22"/>
                                </w:rPr>
                                <w:t>england.</w:t>
                              </w:r>
                              <w:r w:rsidRPr="00C909B2">
                                <w:rPr>
                                  <w:rStyle w:val="Hyperlink"/>
                                  <w:rFonts w:asciiTheme="minorHAnsi" w:hAnsiTheme="minorHAnsi" w:cstheme="minorHAnsi"/>
                                  <w:bCs/>
                                  <w:sz w:val="22"/>
                                  <w:szCs w:val="22"/>
                                </w:rPr>
                                <w:t>canceranddiagnostics.se@nhs.net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94FA83">
                <v:stroke joinstyle="miter"/>
                <v:path gradientshapeok="t" o:connecttype="rect"/>
              </v:shapetype>
              <v:shape id="Text Box 1" style="position:absolute;margin-left:.95pt;margin-top:47.15pt;width:521.75pt;height:529.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color="#a00054"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">
                <v:textbox>
                  <w:txbxContent>
                    <w:p w:rsidR="0036112F" w:rsidP="000058FF" w:rsidRDefault="0036112F" w14:paraId="552B6A63" w14:textId="77777777">
                      <w:pPr>
                        <w:ind w:right="154"/>
                        <w:rPr>
                          <w:b/>
                          <w:bCs/>
                          <w:color w:val="00A9CE"/>
                          <w:sz w:val="36"/>
                          <w:szCs w:val="36"/>
                        </w:rPr>
                      </w:pPr>
                      <w:r w:rsidRPr="0068698D">
                        <w:rPr>
                          <w:b/>
                          <w:bCs/>
                          <w:color w:val="00A9CE"/>
                          <w:sz w:val="36"/>
                          <w:szCs w:val="36"/>
                        </w:rPr>
                        <w:t>Key Messages</w:t>
                      </w:r>
                    </w:p>
                    <w:p w:rsidRPr="00A35959" w:rsidR="00F95337" w:rsidP="000058FF" w:rsidRDefault="00F95337" w14:paraId="3F2DC9E4" w14:textId="77777777">
                      <w:pPr>
                        <w:ind w:right="154"/>
                        <w:rPr>
                          <w:b/>
                          <w:bCs/>
                          <w:color w:val="00A9CE"/>
                        </w:rPr>
                      </w:pPr>
                    </w:p>
                    <w:p w:rsidRPr="00C909B2" w:rsidR="00E3267B" w:rsidP="00CE07FA" w:rsidRDefault="00C95AED" w14:paraId="4CC5D26B" w14:textId="5E265F3E">
                      <w:pPr>
                        <w:spacing w:after="57" w:afterLines="24" w:line="276" w:lineRule="auto"/>
                        <w:ind w:right="153"/>
                        <w:rPr>
                          <w:rFonts w:cs="Arial"/>
                          <w:color w:val="333333"/>
                          <w:sz w:val="22"/>
                          <w:szCs w:val="22"/>
                        </w:rPr>
                      </w:pPr>
                      <w:r w:rsidRPr="00C909B2">
                        <w:rPr>
                          <w:rFonts w:cs="Arial"/>
                          <w:color w:val="333333"/>
                          <w:sz w:val="22"/>
                          <w:szCs w:val="22"/>
                        </w:rPr>
                        <w:t xml:space="preserve">This document details the 2024/25 offer for </w:t>
                      </w:r>
                      <w:r w:rsidRPr="00C909B2" w:rsidR="00D1115C">
                        <w:rPr>
                          <w:rFonts w:cs="Arial"/>
                          <w:color w:val="333333"/>
                          <w:sz w:val="22"/>
                          <w:szCs w:val="22"/>
                        </w:rPr>
                        <w:t xml:space="preserve">the development of </w:t>
                      </w:r>
                      <w:r w:rsidRPr="00C909B2" w:rsidR="00A757AA">
                        <w:rPr>
                          <w:rFonts w:cs="Arial"/>
                          <w:color w:val="333333"/>
                          <w:sz w:val="22"/>
                          <w:szCs w:val="22"/>
                        </w:rPr>
                        <w:t>the imaging and radiography workforce</w:t>
                      </w:r>
                      <w:r w:rsidRPr="00C909B2" w:rsidR="002F0593">
                        <w:rPr>
                          <w:rFonts w:cs="Arial"/>
                          <w:color w:val="333333"/>
                          <w:sz w:val="22"/>
                          <w:szCs w:val="22"/>
                        </w:rPr>
                        <w:t xml:space="preserve"> via an NHSE training grant</w:t>
                      </w:r>
                      <w:r w:rsidRPr="00C909B2">
                        <w:rPr>
                          <w:rFonts w:cs="Arial"/>
                          <w:color w:val="333333"/>
                          <w:sz w:val="22"/>
                          <w:szCs w:val="22"/>
                        </w:rPr>
                        <w:t>.</w:t>
                      </w:r>
                      <w:r w:rsidRPr="00C909B2" w:rsidR="00BC3219">
                        <w:rPr>
                          <w:rFonts w:cs="Arial"/>
                          <w:color w:val="333333"/>
                          <w:sz w:val="22"/>
                          <w:szCs w:val="22"/>
                        </w:rPr>
                        <w:t xml:space="preserve"> </w:t>
                      </w:r>
                      <w:r w:rsidRPr="00C909B2" w:rsidR="00082A4B">
                        <w:rPr>
                          <w:rFonts w:cs="Arial"/>
                          <w:color w:val="333333"/>
                          <w:sz w:val="22"/>
                          <w:szCs w:val="22"/>
                        </w:rPr>
                        <w:t xml:space="preserve"> This funding is aimed at registered practitioners working at a variety of practice levels and will support them to undertake education and training to develop their skills, knowledge, and behaviours. This may also be known and viewed as ‘upskilling’ with the training grant offering flexibility through all four core pillars of practice, enabling it to be used to support regional service needs and delivery</w:t>
                      </w:r>
                    </w:p>
                    <w:p w:rsidRPr="00C909B2" w:rsidR="00E3267B" w:rsidP="00CE07FA" w:rsidRDefault="00E3267B" w14:paraId="430EEB71" w14:textId="77777777">
                      <w:pPr>
                        <w:spacing w:after="57" w:afterLines="24" w:line="276" w:lineRule="auto"/>
                        <w:ind w:right="153"/>
                        <w:rPr>
                          <w:rFonts w:cs="Arial"/>
                          <w:color w:val="333333"/>
                          <w:sz w:val="22"/>
                          <w:szCs w:val="22"/>
                          <w:lang w:val="en-US"/>
                        </w:rPr>
                      </w:pPr>
                    </w:p>
                    <w:p w:rsidR="004B1B63" w:rsidP="00CE07FA" w:rsidRDefault="0036112F" w14:paraId="3F7536FA" w14:textId="706BB91F">
                      <w:pPr>
                        <w:spacing w:after="57" w:afterLines="24" w:line="276" w:lineRule="auto"/>
                        <w:ind w:right="153"/>
                        <w:rPr>
                          <w:rFonts w:cs="Arial"/>
                          <w:color w:val="333333"/>
                          <w:sz w:val="22"/>
                          <w:szCs w:val="22"/>
                          <w:lang w:val="en-US"/>
                        </w:rPr>
                      </w:pPr>
                      <w:r w:rsidRPr="00C909B2">
                        <w:rPr>
                          <w:rFonts w:cs="Arial"/>
                          <w:color w:val="333333"/>
                          <w:sz w:val="22"/>
                          <w:szCs w:val="22"/>
                          <w:lang w:val="en-US"/>
                        </w:rPr>
                        <w:t xml:space="preserve">The funding </w:t>
                      </w:r>
                      <w:r w:rsidRPr="00C909B2" w:rsidR="0074414A">
                        <w:rPr>
                          <w:rFonts w:cs="Arial"/>
                          <w:color w:val="333333"/>
                          <w:sz w:val="22"/>
                          <w:szCs w:val="22"/>
                          <w:lang w:val="en-US"/>
                        </w:rPr>
                        <w:t>is</w:t>
                      </w:r>
                      <w:r w:rsidRPr="00C909B2" w:rsidR="00CE07FA">
                        <w:rPr>
                          <w:rFonts w:cs="Arial"/>
                          <w:color w:val="333333"/>
                          <w:sz w:val="22"/>
                          <w:szCs w:val="22"/>
                          <w:lang w:val="en-US"/>
                        </w:rPr>
                        <w:t xml:space="preserve"> m</w:t>
                      </w:r>
                      <w:r w:rsidRPr="00C909B2" w:rsidR="004B1B63">
                        <w:rPr>
                          <w:rFonts w:cs="Arial"/>
                          <w:color w:val="333333"/>
                          <w:sz w:val="22"/>
                          <w:szCs w:val="22"/>
                          <w:lang w:val="en-US"/>
                        </w:rPr>
                        <w:t xml:space="preserve">ade up </w:t>
                      </w:r>
                      <w:r w:rsidRPr="00C909B2" w:rsidR="004B1B63">
                        <w:rPr>
                          <w:rFonts w:cs="Arial"/>
                          <w:b/>
                          <w:bCs/>
                          <w:color w:val="333333"/>
                          <w:sz w:val="22"/>
                          <w:szCs w:val="22"/>
                          <w:lang w:val="en-US"/>
                        </w:rPr>
                        <w:t>of three separate parts with distinct eligibility criteria</w:t>
                      </w:r>
                      <w:r w:rsidRPr="00C909B2" w:rsidR="004B1B63">
                        <w:rPr>
                          <w:rFonts w:cs="Arial"/>
                          <w:color w:val="333333"/>
                          <w:sz w:val="22"/>
                          <w:szCs w:val="22"/>
                          <w:lang w:val="en-US"/>
                        </w:rPr>
                        <w:t xml:space="preserve"> for each.</w:t>
                      </w:r>
                      <w:r w:rsidRPr="00C909B2" w:rsidR="00F64FB9">
                        <w:rPr>
                          <w:rFonts w:cs="Arial"/>
                          <w:color w:val="333333"/>
                          <w:sz w:val="22"/>
                          <w:szCs w:val="22"/>
                          <w:lang w:val="en-US"/>
                        </w:rPr>
                        <w:t xml:space="preserve"> </w:t>
                      </w:r>
                      <w:r w:rsidRPr="00C909B2" w:rsidR="004B1B63">
                        <w:rPr>
                          <w:rFonts w:cs="Arial"/>
                          <w:color w:val="333333"/>
                          <w:sz w:val="22"/>
                          <w:szCs w:val="22"/>
                          <w:lang w:val="en-US"/>
                        </w:rPr>
                        <w:t xml:space="preserve">Please ensure you have read through all three before </w:t>
                      </w:r>
                      <w:proofErr w:type="gramStart"/>
                      <w:r w:rsidRPr="00C909B2" w:rsidR="004B1B63">
                        <w:rPr>
                          <w:rFonts w:cs="Arial"/>
                          <w:color w:val="333333"/>
                          <w:sz w:val="22"/>
                          <w:szCs w:val="22"/>
                          <w:lang w:val="en-US"/>
                        </w:rPr>
                        <w:t>submitting an application</w:t>
                      </w:r>
                      <w:proofErr w:type="gramEnd"/>
                    </w:p>
                    <w:p w:rsidRPr="00C909B2" w:rsidR="00B80D88" w:rsidP="00CE07FA" w:rsidRDefault="00B80D88" w14:paraId="600FFFAB" w14:textId="77777777">
                      <w:pPr>
                        <w:spacing w:after="57" w:afterLines="24" w:line="276" w:lineRule="auto"/>
                        <w:ind w:right="153"/>
                        <w:rPr>
                          <w:rFonts w:cs="Arial"/>
                          <w:color w:val="333333"/>
                          <w:sz w:val="22"/>
                          <w:szCs w:val="22"/>
                          <w:lang w:val="en-US"/>
                        </w:rPr>
                      </w:pPr>
                    </w:p>
                    <w:p w:rsidRPr="00C909B2" w:rsidR="00BA26CA" w:rsidP="00BA26CA" w:rsidRDefault="00BA26CA" w14:paraId="541E0897" w14:textId="6155898F">
                      <w:pPr>
                        <w:pStyle w:val="ListParagraph"/>
                        <w:numPr>
                          <w:ilvl w:val="1"/>
                          <w:numId w:val="14"/>
                        </w:numPr>
                        <w:spacing w:after="57" w:afterLines="24" w:line="276" w:lineRule="auto"/>
                        <w:ind w:left="993" w:right="153" w:hanging="284"/>
                        <w:rPr>
                          <w:rFonts w:cs="Arial"/>
                          <w:b/>
                          <w:bCs/>
                          <w:color w:val="002F5C" w:themeColor="accent4" w:themeShade="80"/>
                          <w:sz w:val="22"/>
                          <w:szCs w:val="22"/>
                          <w:lang w:val="en-US"/>
                        </w:rPr>
                      </w:pPr>
                      <w:r w:rsidRPr="00C909B2">
                        <w:rPr>
                          <w:rFonts w:cs="Arial"/>
                          <w:color w:val="333333"/>
                          <w:sz w:val="22"/>
                          <w:szCs w:val="22"/>
                          <w:lang w:val="en-US"/>
                        </w:rPr>
                        <w:t>Specified pillar of practice – Clinical, or other</w:t>
                      </w:r>
                      <w:r w:rsidRPr="00C909B2" w:rsidR="009101A0">
                        <w:rPr>
                          <w:rFonts w:cs="Arial"/>
                          <w:color w:val="333333"/>
                          <w:sz w:val="22"/>
                          <w:szCs w:val="22"/>
                          <w:lang w:val="en-US"/>
                        </w:rPr>
                        <w:t xml:space="preserve"> </w:t>
                      </w:r>
                      <w:r w:rsidRPr="00C909B2" w:rsidR="009101A0">
                        <w:rPr>
                          <w:rFonts w:cs="Arial"/>
                          <w:b/>
                          <w:bCs/>
                          <w:color w:val="002F5C" w:themeColor="accent4" w:themeShade="80"/>
                          <w:sz w:val="22"/>
                          <w:szCs w:val="22"/>
                          <w:lang w:val="en-US"/>
                        </w:rPr>
                        <w:t>[page</w:t>
                      </w:r>
                      <w:r w:rsidRPr="00C909B2" w:rsidR="00D00E8D">
                        <w:rPr>
                          <w:rFonts w:cs="Arial"/>
                          <w:b/>
                          <w:bCs/>
                          <w:color w:val="002F5C" w:themeColor="accent4" w:themeShade="80"/>
                          <w:sz w:val="22"/>
                          <w:szCs w:val="22"/>
                          <w:lang w:val="en-US"/>
                        </w:rPr>
                        <w:t xml:space="preserve"> 3</w:t>
                      </w:r>
                      <w:r w:rsidRPr="00C909B2" w:rsidR="009101A0">
                        <w:rPr>
                          <w:rFonts w:cs="Arial"/>
                          <w:b/>
                          <w:bCs/>
                          <w:color w:val="002F5C" w:themeColor="accent4" w:themeShade="80"/>
                          <w:sz w:val="22"/>
                          <w:szCs w:val="22"/>
                          <w:lang w:val="en-US"/>
                        </w:rPr>
                        <w:t>]</w:t>
                      </w:r>
                    </w:p>
                    <w:p w:rsidRPr="00C909B2" w:rsidR="005B5481" w:rsidP="0067559A" w:rsidRDefault="005B5481" w14:paraId="4E14AC56" w14:textId="56E30E9D">
                      <w:pPr>
                        <w:pStyle w:val="ListParagraph"/>
                        <w:numPr>
                          <w:ilvl w:val="1"/>
                          <w:numId w:val="14"/>
                        </w:numPr>
                        <w:spacing w:after="57" w:afterLines="24" w:line="276" w:lineRule="auto"/>
                        <w:ind w:left="993" w:right="153" w:hanging="284"/>
                        <w:rPr>
                          <w:rFonts w:cs="Arial"/>
                          <w:color w:val="333333"/>
                          <w:sz w:val="22"/>
                          <w:szCs w:val="22"/>
                          <w:lang w:val="en-US"/>
                        </w:rPr>
                      </w:pPr>
                      <w:r w:rsidRPr="00C909B2">
                        <w:rPr>
                          <w:rFonts w:cs="Arial"/>
                          <w:color w:val="333333"/>
                          <w:sz w:val="22"/>
                          <w:szCs w:val="22"/>
                          <w:lang w:val="en-US"/>
                        </w:rPr>
                        <w:t>Specified pillar of practice – Leadership</w:t>
                      </w:r>
                      <w:r w:rsidRPr="00C909B2" w:rsidR="00B0002B">
                        <w:rPr>
                          <w:rFonts w:cs="Arial"/>
                          <w:color w:val="333333"/>
                          <w:sz w:val="22"/>
                          <w:szCs w:val="22"/>
                          <w:lang w:val="en-US"/>
                        </w:rPr>
                        <w:t xml:space="preserve"> </w:t>
                      </w:r>
                      <w:r w:rsidRPr="00C909B2" w:rsidR="00B0002B">
                        <w:rPr>
                          <w:rFonts w:cs="Arial"/>
                          <w:b/>
                          <w:bCs/>
                          <w:color w:val="002F5C" w:themeColor="accent4" w:themeShade="80"/>
                          <w:sz w:val="22"/>
                          <w:szCs w:val="22"/>
                          <w:lang w:val="en-US"/>
                        </w:rPr>
                        <w:t xml:space="preserve">[page </w:t>
                      </w:r>
                      <w:r w:rsidRPr="00C909B2" w:rsidR="001D325A">
                        <w:rPr>
                          <w:rFonts w:cs="Arial"/>
                          <w:b/>
                          <w:bCs/>
                          <w:color w:val="002F5C" w:themeColor="accent4" w:themeShade="80"/>
                          <w:sz w:val="22"/>
                          <w:szCs w:val="22"/>
                          <w:lang w:val="en-US"/>
                        </w:rPr>
                        <w:t>5</w:t>
                      </w:r>
                      <w:r w:rsidRPr="00C909B2" w:rsidR="00B0002B">
                        <w:rPr>
                          <w:rFonts w:cs="Arial"/>
                          <w:b/>
                          <w:bCs/>
                          <w:color w:val="002F5C" w:themeColor="accent4" w:themeShade="80"/>
                          <w:sz w:val="22"/>
                          <w:szCs w:val="22"/>
                          <w:lang w:val="en-US"/>
                        </w:rPr>
                        <w:t>]</w:t>
                      </w:r>
                    </w:p>
                    <w:p w:rsidRPr="00C909B2" w:rsidR="0067559A" w:rsidP="0067559A" w:rsidRDefault="0067559A" w14:paraId="3C7B9ABC" w14:textId="484989BF">
                      <w:pPr>
                        <w:pStyle w:val="ListParagraph"/>
                        <w:numPr>
                          <w:ilvl w:val="1"/>
                          <w:numId w:val="14"/>
                        </w:numPr>
                        <w:spacing w:after="57" w:afterLines="24" w:line="276" w:lineRule="auto"/>
                        <w:ind w:left="993" w:right="153" w:hanging="284"/>
                        <w:rPr>
                          <w:rFonts w:cs="Arial"/>
                          <w:color w:val="333333"/>
                          <w:sz w:val="22"/>
                          <w:szCs w:val="22"/>
                          <w:lang w:val="en-US"/>
                        </w:rPr>
                      </w:pPr>
                      <w:r w:rsidRPr="00C909B2">
                        <w:rPr>
                          <w:rFonts w:cs="Arial"/>
                          <w:color w:val="333333"/>
                          <w:sz w:val="22"/>
                          <w:szCs w:val="22"/>
                          <w:lang w:val="en-US"/>
                        </w:rPr>
                        <w:t>Specified pillar of practice – Research</w:t>
                      </w:r>
                      <w:r w:rsidRPr="00C909B2" w:rsidR="00B0002B">
                        <w:rPr>
                          <w:rFonts w:cs="Arial"/>
                          <w:color w:val="333333"/>
                          <w:sz w:val="22"/>
                          <w:szCs w:val="22"/>
                          <w:lang w:val="en-US"/>
                        </w:rPr>
                        <w:t xml:space="preserve"> </w:t>
                      </w:r>
                      <w:r w:rsidRPr="00C909B2" w:rsidR="00B0002B">
                        <w:rPr>
                          <w:rFonts w:cs="Arial"/>
                          <w:b/>
                          <w:bCs/>
                          <w:color w:val="002F5C" w:themeColor="accent4" w:themeShade="80"/>
                          <w:sz w:val="22"/>
                          <w:szCs w:val="22"/>
                          <w:lang w:val="en-US"/>
                        </w:rPr>
                        <w:t>[page 7]</w:t>
                      </w:r>
                    </w:p>
                    <w:p w:rsidRPr="00C909B2" w:rsidR="00047B2E" w:rsidP="00047B2E" w:rsidRDefault="00047B2E" w14:paraId="213C06C6" w14:textId="77777777">
                      <w:pPr>
                        <w:pStyle w:val="ListParagraph"/>
                        <w:spacing w:after="57" w:afterLines="24" w:line="276" w:lineRule="auto"/>
                        <w:ind w:left="993" w:right="153"/>
                        <w:rPr>
                          <w:rFonts w:cs="Arial"/>
                          <w:b/>
                          <w:bCs/>
                          <w:color w:val="002060"/>
                          <w:sz w:val="22"/>
                          <w:szCs w:val="22"/>
                          <w:lang w:val="en-US"/>
                        </w:rPr>
                      </w:pPr>
                    </w:p>
                    <w:p w:rsidRPr="00C909B2" w:rsidR="00044C1C" w:rsidP="00047B2E" w:rsidRDefault="00F64FB9" w14:paraId="609250FA" w14:textId="6EDE2F06">
                      <w:pPr>
                        <w:spacing w:after="57" w:afterLines="24" w:line="276" w:lineRule="auto"/>
                        <w:ind w:right="153"/>
                        <w:rPr>
                          <w:rFonts w:cs="Arial"/>
                          <w:color w:val="1C1C1C"/>
                          <w:sz w:val="22"/>
                          <w:szCs w:val="22"/>
                        </w:rPr>
                      </w:pPr>
                      <w:r w:rsidRPr="00C909B2">
                        <w:rPr>
                          <w:rFonts w:cs="Arial"/>
                          <w:color w:val="333333"/>
                          <w:sz w:val="22"/>
                          <w:szCs w:val="22"/>
                          <w:lang w:val="en-US"/>
                        </w:rPr>
                        <w:t>The funding is b</w:t>
                      </w:r>
                      <w:r w:rsidRPr="00C909B2" w:rsidR="000A1DAE">
                        <w:rPr>
                          <w:rFonts w:cs="Arial"/>
                          <w:color w:val="333333"/>
                          <w:sz w:val="22"/>
                          <w:szCs w:val="22"/>
                          <w:lang w:val="en-US"/>
                        </w:rPr>
                        <w:t xml:space="preserve">eing offered </w:t>
                      </w:r>
                      <w:r w:rsidRPr="00C909B2" w:rsidR="002E17D2">
                        <w:rPr>
                          <w:rFonts w:cs="Arial"/>
                          <w:color w:val="333333"/>
                          <w:sz w:val="22"/>
                          <w:szCs w:val="22"/>
                          <w:lang w:val="en-US"/>
                        </w:rPr>
                        <w:t xml:space="preserve">to all NHS Trusts within SE </w:t>
                      </w:r>
                      <w:r w:rsidRPr="00C909B2" w:rsidR="00A93274">
                        <w:rPr>
                          <w:rFonts w:cs="Arial"/>
                          <w:color w:val="333333"/>
                          <w:sz w:val="22"/>
                          <w:szCs w:val="22"/>
                          <w:lang w:val="en-US"/>
                        </w:rPr>
                        <w:t>Imaging Network</w:t>
                      </w:r>
                      <w:r w:rsidRPr="00C909B2" w:rsidR="002E17D2">
                        <w:rPr>
                          <w:rFonts w:cs="Arial"/>
                          <w:color w:val="333333"/>
                          <w:sz w:val="22"/>
                          <w:szCs w:val="22"/>
                          <w:lang w:val="en-US"/>
                        </w:rPr>
                        <w:t xml:space="preserve"> geographies. This includes Trusts within Dorset ICS</w:t>
                      </w:r>
                      <w:r w:rsidRPr="00C909B2" w:rsidR="000653F8">
                        <w:rPr>
                          <w:rFonts w:cs="Arial"/>
                          <w:color w:val="333333"/>
                          <w:sz w:val="22"/>
                          <w:szCs w:val="22"/>
                          <w:lang w:val="en-US"/>
                        </w:rPr>
                        <w:t xml:space="preserve"> [</w:t>
                      </w:r>
                      <w:r w:rsidRPr="00C909B2" w:rsidR="00A93274">
                        <w:rPr>
                          <w:rFonts w:cs="Arial"/>
                          <w:color w:val="333333"/>
                          <w:sz w:val="22"/>
                          <w:szCs w:val="22"/>
                          <w:lang w:val="en-US"/>
                        </w:rPr>
                        <w:t>SE3 Imaging Network</w:t>
                      </w:r>
                      <w:r w:rsidRPr="00C909B2" w:rsidR="000653F8">
                        <w:rPr>
                          <w:rFonts w:cs="Arial"/>
                          <w:color w:val="333333"/>
                          <w:sz w:val="22"/>
                          <w:szCs w:val="22"/>
                          <w:lang w:val="en-US"/>
                        </w:rPr>
                        <w:t xml:space="preserve">] and </w:t>
                      </w:r>
                      <w:r w:rsidRPr="00C909B2" w:rsidR="00A93274">
                        <w:rPr>
                          <w:rFonts w:cs="Arial"/>
                          <w:color w:val="333333"/>
                          <w:sz w:val="22"/>
                          <w:szCs w:val="22"/>
                          <w:lang w:val="en-US"/>
                        </w:rPr>
                        <w:t>Milton Keynes University Hospital NHS Foundation Trust</w:t>
                      </w:r>
                      <w:r w:rsidRPr="00C909B2" w:rsidR="000653F8">
                        <w:rPr>
                          <w:rFonts w:cs="Arial"/>
                          <w:color w:val="333333"/>
                          <w:sz w:val="22"/>
                          <w:szCs w:val="22"/>
                          <w:lang w:val="en-US"/>
                        </w:rPr>
                        <w:t xml:space="preserve"> [</w:t>
                      </w:r>
                      <w:r w:rsidRPr="00C909B2" w:rsidR="00A93274">
                        <w:rPr>
                          <w:rFonts w:cs="Arial"/>
                          <w:color w:val="333333"/>
                          <w:sz w:val="22"/>
                          <w:szCs w:val="22"/>
                          <w:lang w:val="en-US"/>
                        </w:rPr>
                        <w:t>part of SE1 Imaging Network</w:t>
                      </w:r>
                      <w:r w:rsidRPr="00C909B2" w:rsidR="000653F8">
                        <w:rPr>
                          <w:rFonts w:cs="Arial"/>
                          <w:color w:val="333333"/>
                          <w:sz w:val="22"/>
                          <w:szCs w:val="22"/>
                          <w:lang w:val="en-US"/>
                        </w:rPr>
                        <w:t>]</w:t>
                      </w:r>
                    </w:p>
                    <w:p w:rsidRPr="00C909B2" w:rsidR="00C84C9C" w:rsidP="00CE07FA" w:rsidRDefault="00C84C9C" w14:paraId="2A9A28D6" w14:textId="77777777">
                      <w:pPr>
                        <w:pStyle w:val="ListParagraph"/>
                        <w:spacing w:after="57" w:afterLines="24" w:line="276" w:lineRule="auto"/>
                        <w:ind w:left="426" w:right="153"/>
                        <w:rPr>
                          <w:rFonts w:cs="Arial"/>
                          <w:color w:val="1C1C1C"/>
                          <w:sz w:val="22"/>
                          <w:szCs w:val="22"/>
                        </w:rPr>
                      </w:pPr>
                    </w:p>
                    <w:p w:rsidRPr="00C909B2" w:rsidR="0036112F" w:rsidP="00CE07FA" w:rsidRDefault="0036112F" w14:paraId="2B2C767E" w14:textId="77777777">
                      <w:pPr>
                        <w:spacing w:after="57" w:afterLines="24" w:line="276" w:lineRule="auto"/>
                        <w:ind w:right="153"/>
                        <w:rPr>
                          <w:rFonts w:cs="Arial"/>
                          <w:b/>
                          <w:bCs/>
                          <w:color w:val="333333"/>
                          <w:sz w:val="22"/>
                          <w:szCs w:val="22"/>
                        </w:rPr>
                      </w:pPr>
                      <w:r w:rsidRPr="00C909B2">
                        <w:rPr>
                          <w:rFonts w:cs="Arial"/>
                          <w:b/>
                          <w:bCs/>
                          <w:color w:val="333333"/>
                          <w:sz w:val="22"/>
                          <w:szCs w:val="22"/>
                        </w:rPr>
                        <w:t>Deadline for funding applications</w:t>
                      </w:r>
                    </w:p>
                    <w:p w:rsidRPr="00C1598C" w:rsidR="006D6BD3" w:rsidP="00CE07FA" w:rsidRDefault="006D6BD3" w14:paraId="7D10565D" w14:textId="47283A2A">
                      <w:pPr>
                        <w:pStyle w:val="ListParagraph"/>
                        <w:numPr>
                          <w:ilvl w:val="0"/>
                          <w:numId w:val="2"/>
                        </w:numPr>
                        <w:spacing w:after="57" w:afterLines="24" w:line="276" w:lineRule="auto"/>
                        <w:ind w:right="153"/>
                        <w:rPr>
                          <w:rFonts w:cs="Arial"/>
                          <w:color w:val="333333"/>
                          <w:sz w:val="22"/>
                          <w:szCs w:val="22"/>
                        </w:rPr>
                      </w:pPr>
                      <w:r w:rsidRPr="00C1598C">
                        <w:rPr>
                          <w:rFonts w:cs="Arial"/>
                          <w:color w:val="333333"/>
                          <w:sz w:val="22"/>
                          <w:szCs w:val="22"/>
                        </w:rPr>
                        <w:t xml:space="preserve">To apply for funding, </w:t>
                      </w:r>
                      <w:hyperlink w:history="1" r:id="rId13">
                        <w:r w:rsidRPr="004A7C12">
                          <w:rPr>
                            <w:rStyle w:val="Hyperlink"/>
                            <w:rFonts w:cs="Arial"/>
                            <w:sz w:val="22"/>
                            <w:szCs w:val="22"/>
                          </w:rPr>
                          <w:t xml:space="preserve">please complete </w:t>
                        </w:r>
                        <w:r w:rsidRPr="004A7C12" w:rsidR="00351350">
                          <w:rPr>
                            <w:rStyle w:val="Hyperlink"/>
                            <w:rFonts w:cs="Arial"/>
                            <w:sz w:val="22"/>
                            <w:szCs w:val="22"/>
                          </w:rPr>
                          <w:t>the online form</w:t>
                        </w:r>
                      </w:hyperlink>
                    </w:p>
                    <w:p w:rsidRPr="00C909B2" w:rsidR="007C2F49" w:rsidP="00CE07FA" w:rsidRDefault="007C2F49" w14:paraId="0EB444E1" w14:textId="3036E33C">
                      <w:pPr>
                        <w:pStyle w:val="ListParagraph"/>
                        <w:numPr>
                          <w:ilvl w:val="0"/>
                          <w:numId w:val="2"/>
                        </w:numPr>
                        <w:spacing w:after="57" w:afterLines="24" w:line="276" w:lineRule="auto"/>
                        <w:ind w:right="153"/>
                        <w:rPr>
                          <w:rFonts w:cs="Arial"/>
                          <w:color w:val="333333"/>
                          <w:sz w:val="22"/>
                          <w:szCs w:val="22"/>
                        </w:rPr>
                      </w:pPr>
                      <w:r w:rsidRPr="00C909B2">
                        <w:rPr>
                          <w:rFonts w:cs="Arial"/>
                          <w:b/>
                          <w:bCs/>
                          <w:color w:val="FF0000"/>
                          <w:sz w:val="22"/>
                          <w:szCs w:val="22"/>
                        </w:rPr>
                        <w:t>The</w:t>
                      </w:r>
                      <w:r w:rsidRPr="00C909B2" w:rsidR="00034451">
                        <w:rPr>
                          <w:rFonts w:cs="Arial"/>
                          <w:b/>
                          <w:bCs/>
                          <w:color w:val="FF0000"/>
                          <w:sz w:val="22"/>
                          <w:szCs w:val="22"/>
                        </w:rPr>
                        <w:t xml:space="preserve"> application window </w:t>
                      </w:r>
                      <w:r w:rsidRPr="00C909B2">
                        <w:rPr>
                          <w:rFonts w:cs="Arial"/>
                          <w:b/>
                          <w:bCs/>
                          <w:color w:val="FF0000"/>
                          <w:sz w:val="22"/>
                          <w:szCs w:val="22"/>
                        </w:rPr>
                        <w:t xml:space="preserve">for Round </w:t>
                      </w:r>
                      <w:r w:rsidR="003E204D">
                        <w:rPr>
                          <w:rFonts w:cs="Arial"/>
                          <w:b/>
                          <w:bCs/>
                          <w:color w:val="FF0000"/>
                          <w:sz w:val="22"/>
                          <w:szCs w:val="22"/>
                        </w:rPr>
                        <w:t>3</w:t>
                      </w:r>
                      <w:r w:rsidRPr="00C909B2">
                        <w:rPr>
                          <w:rFonts w:cs="Arial"/>
                          <w:b/>
                          <w:bCs/>
                          <w:color w:val="FF0000"/>
                          <w:sz w:val="22"/>
                          <w:szCs w:val="22"/>
                        </w:rPr>
                        <w:t xml:space="preserve"> will open in early </w:t>
                      </w:r>
                      <w:r w:rsidR="003E204D">
                        <w:rPr>
                          <w:rFonts w:cs="Arial"/>
                          <w:b/>
                          <w:bCs/>
                          <w:color w:val="FF0000"/>
                          <w:sz w:val="22"/>
                          <w:szCs w:val="22"/>
                        </w:rPr>
                        <w:t>December</w:t>
                      </w:r>
                      <w:r w:rsidRPr="00C909B2">
                        <w:rPr>
                          <w:rFonts w:cs="Arial"/>
                          <w:b/>
                          <w:bCs/>
                          <w:color w:val="FF0000"/>
                          <w:sz w:val="22"/>
                          <w:szCs w:val="22"/>
                        </w:rPr>
                        <w:t xml:space="preserve"> and will close at 9am on </w:t>
                      </w:r>
                      <w:r w:rsidR="004A7C12">
                        <w:rPr>
                          <w:rFonts w:cs="Arial"/>
                          <w:b/>
                          <w:bCs/>
                          <w:color w:val="FF0000"/>
                          <w:sz w:val="22"/>
                          <w:szCs w:val="22"/>
                        </w:rPr>
                        <w:t>Friday 13 December 2024</w:t>
                      </w:r>
                      <w:r w:rsidRPr="00C909B2">
                        <w:rPr>
                          <w:rFonts w:cs="Arial"/>
                          <w:b/>
                          <w:bCs/>
                          <w:color w:val="FF0000"/>
                          <w:sz w:val="22"/>
                          <w:szCs w:val="22"/>
                        </w:rPr>
                        <w:t xml:space="preserve">. </w:t>
                      </w:r>
                    </w:p>
                    <w:p w:rsidRPr="00B80D88" w:rsidR="0036112F" w:rsidP="00B80D88" w:rsidRDefault="0036112F" w14:paraId="0CA8056E" w14:textId="07313E75">
                      <w:pPr>
                        <w:spacing w:after="57" w:afterLines="24" w:line="276" w:lineRule="auto"/>
                        <w:ind w:right="153"/>
                        <w:rPr>
                          <w:rFonts w:cs="Arial"/>
                          <w:color w:val="333333"/>
                          <w:sz w:val="22"/>
                          <w:szCs w:val="22"/>
                        </w:rPr>
                      </w:pPr>
                    </w:p>
                    <w:p w:rsidRPr="00C909B2" w:rsidR="00CE07FA" w:rsidP="00CE07FA" w:rsidRDefault="0036112F" w14:paraId="57536531" w14:textId="77777777">
                      <w:pPr>
                        <w:spacing w:after="57" w:afterLines="24" w:line="276" w:lineRule="auto"/>
                        <w:ind w:right="153"/>
                        <w:rPr>
                          <w:rFonts w:cs="Arial"/>
                          <w:color w:val="333333"/>
                          <w:sz w:val="22"/>
                          <w:szCs w:val="22"/>
                        </w:rPr>
                      </w:pPr>
                      <w:r w:rsidRPr="00C909B2">
                        <w:rPr>
                          <w:rFonts w:cs="Arial"/>
                          <w:color w:val="333333"/>
                          <w:sz w:val="22"/>
                          <w:szCs w:val="22"/>
                        </w:rPr>
                        <w:t xml:space="preserve">Funding is required to be spent </w:t>
                      </w:r>
                      <w:r w:rsidRPr="00C909B2" w:rsidR="00F05D49">
                        <w:rPr>
                          <w:rFonts w:cs="Arial"/>
                          <w:color w:val="333333"/>
                          <w:sz w:val="22"/>
                          <w:szCs w:val="22"/>
                        </w:rPr>
                        <w:t xml:space="preserve">and fully utilised </w:t>
                      </w:r>
                      <w:r w:rsidRPr="00C909B2">
                        <w:rPr>
                          <w:rFonts w:cs="Arial"/>
                          <w:color w:val="333333"/>
                          <w:sz w:val="22"/>
                          <w:szCs w:val="22"/>
                        </w:rPr>
                        <w:t xml:space="preserve">by 31 March </w:t>
                      </w:r>
                      <w:r w:rsidRPr="00C909B2" w:rsidR="00DF6194">
                        <w:rPr>
                          <w:rFonts w:cs="Arial"/>
                          <w:color w:val="333333"/>
                          <w:sz w:val="22"/>
                          <w:szCs w:val="22"/>
                        </w:rPr>
                        <w:t>2025</w:t>
                      </w:r>
                      <w:r w:rsidRPr="00C909B2">
                        <w:rPr>
                          <w:rFonts w:cs="Arial"/>
                          <w:color w:val="333333"/>
                          <w:sz w:val="22"/>
                          <w:szCs w:val="22"/>
                        </w:rPr>
                        <w:t xml:space="preserve">, and chosen courses and formal education must start </w:t>
                      </w:r>
                      <w:r w:rsidRPr="00C909B2">
                        <w:rPr>
                          <w:rFonts w:cs="Arial"/>
                          <w:b/>
                          <w:bCs/>
                          <w:color w:val="333333"/>
                          <w:sz w:val="22"/>
                          <w:szCs w:val="22"/>
                        </w:rPr>
                        <w:t>before</w:t>
                      </w:r>
                      <w:r w:rsidRPr="00C909B2">
                        <w:rPr>
                          <w:rFonts w:cs="Arial"/>
                          <w:color w:val="333333"/>
                          <w:sz w:val="22"/>
                          <w:szCs w:val="22"/>
                        </w:rPr>
                        <w:t xml:space="preserve"> 31 March </w:t>
                      </w:r>
                      <w:r w:rsidRPr="00C909B2" w:rsidR="00DF6194">
                        <w:rPr>
                          <w:rFonts w:cs="Arial"/>
                          <w:color w:val="333333"/>
                          <w:sz w:val="22"/>
                          <w:szCs w:val="22"/>
                        </w:rPr>
                        <w:t>202</w:t>
                      </w:r>
                      <w:r w:rsidRPr="00C909B2" w:rsidR="004B0E1A">
                        <w:rPr>
                          <w:rFonts w:cs="Arial"/>
                          <w:color w:val="333333"/>
                          <w:sz w:val="22"/>
                          <w:szCs w:val="22"/>
                        </w:rPr>
                        <w:t>5.</w:t>
                      </w:r>
                      <w:r w:rsidRPr="00C909B2" w:rsidR="00A35959">
                        <w:rPr>
                          <w:rFonts w:cs="Arial"/>
                          <w:color w:val="333333"/>
                          <w:sz w:val="22"/>
                          <w:szCs w:val="22"/>
                        </w:rPr>
                        <w:t xml:space="preserve"> </w:t>
                      </w:r>
                    </w:p>
                    <w:p w:rsidRPr="00C909B2" w:rsidR="00123218" w:rsidP="00082A4B" w:rsidRDefault="00123218" w14:paraId="1ADF0F3C" w14:textId="2B2F14AE">
                      <w:pPr>
                        <w:rPr>
                          <w:bCs/>
                          <w:color w:val="005EB8" w:themeColor="text1"/>
                          <w:sz w:val="22"/>
                          <w:szCs w:val="22"/>
                        </w:rPr>
                      </w:pPr>
                      <w:r w:rsidRPr="00C909B2">
                        <w:rPr>
                          <w:rFonts w:cs="Arial"/>
                          <w:color w:val="333333"/>
                          <w:sz w:val="22"/>
                          <w:szCs w:val="22"/>
                        </w:rPr>
                        <w:t xml:space="preserve">For any </w:t>
                      </w:r>
                      <w:proofErr w:type="gramStart"/>
                      <w:r w:rsidRPr="00C909B2">
                        <w:rPr>
                          <w:rFonts w:cs="Arial"/>
                          <w:color w:val="333333"/>
                          <w:sz w:val="22"/>
                          <w:szCs w:val="22"/>
                        </w:rPr>
                        <w:t>queries</w:t>
                      </w:r>
                      <w:proofErr w:type="gramEnd"/>
                      <w:r w:rsidRPr="00C909B2">
                        <w:rPr>
                          <w:rFonts w:cs="Arial"/>
                          <w:color w:val="333333"/>
                          <w:sz w:val="22"/>
                          <w:szCs w:val="22"/>
                        </w:rPr>
                        <w:t xml:space="preserve"> please email</w:t>
                      </w:r>
                      <w:r w:rsidRPr="00C909B2">
                        <w:rPr>
                          <w:rFonts w:cs="Arial"/>
                          <w:sz w:val="22"/>
                          <w:szCs w:val="22"/>
                        </w:rPr>
                        <w:t xml:space="preserve"> </w:t>
                      </w:r>
                      <w:hyperlink w:history="1" r:id="rId14">
                        <w:r w:rsidRPr="00C909B2">
                          <w:rPr>
                            <w:rStyle w:val="Hyperlink"/>
                            <w:bCs/>
                            <w:sz w:val="22"/>
                            <w:szCs w:val="22"/>
                          </w:rPr>
                          <w:t>england.</w:t>
                        </w:r>
                        <w:r w:rsidRPr="00C909B2">
                          <w:rPr>
                            <w:rStyle w:val="Hyperlink"/>
                            <w:rFonts w:asciiTheme="minorHAnsi" w:hAnsiTheme="minorHAnsi" w:cstheme="minorHAnsi"/>
                            <w:bCs/>
                            <w:sz w:val="22"/>
                            <w:szCs w:val="22"/>
                          </w:rPr>
                          <w:t>canceranddiagnostics.se@nhs.net</w:t>
                        </w:r>
                      </w:hyperlink>
                    </w:p>
                  </w:txbxContent>
                </v:textbox>
                <w10:wrap type="tight" anchorx="margin"/>
              </v:shape>
            </w:pict>
          </mc:Fallback>
        </mc:AlternateContent>
      </w:r>
      <w:r w:rsidRPr="004B3B37" w:rsidR="0036112F">
        <w:rPr>
          <w:bCs/>
          <w:color w:val="0072CE"/>
        </w:rPr>
        <w:t xml:space="preserve">For any queries about this funding or details within this document, please contact the </w:t>
      </w:r>
      <w:r w:rsidRPr="00341E2F" w:rsidR="0036112F">
        <w:rPr>
          <w:b/>
          <w:color w:val="0072CE"/>
        </w:rPr>
        <w:t>NHS England South East Cancer and Diagnostic Programme</w:t>
      </w:r>
      <w:r w:rsidRPr="00341E2F" w:rsidR="00E3695A">
        <w:rPr>
          <w:b/>
          <w:color w:val="0072CE"/>
        </w:rPr>
        <w:t xml:space="preserve">, </w:t>
      </w:r>
      <w:r w:rsidRPr="00341E2F" w:rsidR="00E3695A">
        <w:rPr>
          <w:bCs/>
          <w:color w:val="0072CE"/>
        </w:rPr>
        <w:t>part of the</w:t>
      </w:r>
      <w:r w:rsidRPr="00341E2F" w:rsidR="00E3695A">
        <w:rPr>
          <w:b/>
          <w:color w:val="0072CE"/>
        </w:rPr>
        <w:t xml:space="preserve"> Workforce, Training &amp; Education directorate</w:t>
      </w:r>
      <w:r w:rsidRPr="004B3B37" w:rsidR="0036112F">
        <w:rPr>
          <w:bCs/>
          <w:color w:val="0072CE"/>
        </w:rPr>
        <w:t>,</w:t>
      </w:r>
      <w:r w:rsidRPr="00492D26" w:rsidR="0036112F">
        <w:rPr>
          <w:bCs/>
          <w:color w:val="005EB8" w:themeColor="text1"/>
        </w:rPr>
        <w:t xml:space="preserve"> </w:t>
      </w:r>
      <w:hyperlink w:history="1" r:id="rId15">
        <w:r w:rsidRPr="00166CE7" w:rsidR="00FD644E">
          <w:rPr>
            <w:rStyle w:val="Hyperlink"/>
            <w:bCs/>
          </w:rPr>
          <w:t>england.canceranddiagnostics.se@nhs.net</w:t>
        </w:r>
      </w:hyperlink>
      <w:r w:rsidR="00FD644E">
        <w:rPr>
          <w:bCs/>
          <w:color w:val="005EB8" w:themeColor="text1"/>
        </w:rPr>
        <w:t xml:space="preserve"> </w:t>
      </w:r>
      <w:r w:rsidR="00FD644E">
        <w:rPr>
          <w:rStyle w:val="Hyperlink"/>
          <w:rFonts w:asciiTheme="minorHAnsi" w:hAnsiTheme="minorHAnsi" w:cstheme="minorHAnsi"/>
          <w:bCs/>
        </w:rPr>
        <w:t xml:space="preserve"> </w:t>
      </w:r>
    </w:p>
    <w:p w:rsidR="00FB0D49" w:rsidRDefault="00FB0D49" w14:paraId="06603920" w14:textId="059351A9">
      <w:pPr>
        <w:rPr>
          <w:b/>
          <w:bCs/>
          <w:color w:val="00A9CE"/>
          <w:sz w:val="36"/>
          <w:szCs w:val="36"/>
        </w:rPr>
      </w:pPr>
    </w:p>
    <w:p w:rsidR="00A256FB" w:rsidP="00A256FB" w:rsidRDefault="00A256FB" w14:paraId="4F77E73A" w14:textId="77777777">
      <w:pPr>
        <w:ind w:right="154"/>
        <w:rPr>
          <w:b/>
          <w:bCs/>
          <w:color w:val="00A9CE"/>
          <w:sz w:val="36"/>
          <w:szCs w:val="36"/>
        </w:rPr>
      </w:pPr>
      <w:r w:rsidRPr="00D7389E">
        <w:rPr>
          <w:b/>
          <w:bCs/>
          <w:color w:val="00A9CE"/>
          <w:sz w:val="36"/>
          <w:szCs w:val="36"/>
        </w:rPr>
        <w:t xml:space="preserve">Overview </w:t>
      </w:r>
    </w:p>
    <w:p w:rsidR="004D7B2E" w:rsidRDefault="004D7B2E" w14:paraId="0C85411A" w14:textId="77777777">
      <w:pPr>
        <w:rPr>
          <w:b/>
          <w:bCs/>
          <w:color w:val="00A9CE"/>
          <w:sz w:val="36"/>
          <w:szCs w:val="36"/>
        </w:rPr>
      </w:pPr>
    </w:p>
    <w:p w:rsidRPr="004D7B2E" w:rsidR="004D7B2E" w:rsidP="004D7B2E" w:rsidRDefault="004D7B2E" w14:paraId="6F1F38FE" w14:textId="77777777">
      <w:pPr>
        <w:spacing w:after="57" w:afterLines="24" w:line="276" w:lineRule="auto"/>
        <w:ind w:right="153"/>
        <w:rPr>
          <w:rFonts w:cs="Arial"/>
          <w:color w:val="333333"/>
          <w:sz w:val="23"/>
          <w:szCs w:val="23"/>
        </w:rPr>
      </w:pPr>
      <w:r w:rsidRPr="004D7B2E">
        <w:rPr>
          <w:rFonts w:cs="Arial"/>
          <w:color w:val="333333"/>
          <w:sz w:val="23"/>
          <w:szCs w:val="23"/>
        </w:rPr>
        <w:t xml:space="preserve">In 2024/25, </w:t>
      </w:r>
      <w:bookmarkStart w:name="_Int_hOfUPaGp" w:id="1"/>
      <w:r w:rsidRPr="004D7B2E">
        <w:rPr>
          <w:rFonts w:cs="Arial"/>
          <w:color w:val="333333"/>
          <w:sz w:val="23"/>
          <w:szCs w:val="23"/>
        </w:rPr>
        <w:t>NHS</w:t>
      </w:r>
      <w:bookmarkEnd w:id="1"/>
      <w:r w:rsidRPr="004D7B2E">
        <w:rPr>
          <w:rFonts w:cs="Arial"/>
          <w:color w:val="333333"/>
          <w:sz w:val="23"/>
          <w:szCs w:val="23"/>
        </w:rPr>
        <w:t xml:space="preserve"> England will provide funding to regions to support further development, education and training of the imaging and radiography workforce. It is a HCPC registration requirement for radiographers to keep their skills and knowledge up to date and engage with continuing professional development throughout their career. The College of Radiographers (2022) Education and Career Framework (ECF) highlights the importance of developing the radiography workforce to support improved outcomes for patients and robust service delivery. This offer aligns with the Long-Term Workforce Plan (2023) priorities of ‘retain’ and ‘reform’, aiming to support people throughout their careers and improving productivity by working and training in different ways.</w:t>
      </w:r>
    </w:p>
    <w:p w:rsidR="004D7B2E" w:rsidP="004D7B2E" w:rsidRDefault="004D7B2E" w14:paraId="1BDA4B1B" w14:textId="77777777">
      <w:pPr>
        <w:tabs>
          <w:tab w:val="left" w:pos="953"/>
        </w:tabs>
        <w:spacing w:line="276" w:lineRule="auto"/>
      </w:pPr>
    </w:p>
    <w:p w:rsidRPr="004D7B2E" w:rsidR="004D7B2E" w:rsidP="004D7B2E" w:rsidRDefault="004D7B2E" w14:paraId="208014C4" w14:textId="77777777">
      <w:pPr>
        <w:spacing w:after="57" w:afterLines="24" w:line="276" w:lineRule="auto"/>
        <w:ind w:right="153"/>
        <w:rPr>
          <w:rFonts w:cs="Arial"/>
          <w:color w:val="333333"/>
          <w:sz w:val="23"/>
          <w:szCs w:val="23"/>
        </w:rPr>
      </w:pPr>
      <w:r w:rsidRPr="004D7B2E">
        <w:rPr>
          <w:rFonts w:cs="Arial"/>
          <w:color w:val="333333"/>
          <w:sz w:val="23"/>
          <w:szCs w:val="23"/>
        </w:rPr>
        <w:t xml:space="preserve">This funding is aimed at registered practitioners working at a variety of practice levels and will support them to undertake education and training to develop their skills, knowledge, and behaviours. This may also be known and viewed as ‘upskilling’ with the training grant offering flexibility through all four core pillars of practice, enabling it to be used to support regional service needs and delivery. </w:t>
      </w:r>
    </w:p>
    <w:p w:rsidR="004D7B2E" w:rsidP="004D7B2E" w:rsidRDefault="004D7B2E" w14:paraId="6CA96164" w14:textId="77777777">
      <w:pPr>
        <w:spacing w:line="276" w:lineRule="auto"/>
      </w:pPr>
    </w:p>
    <w:p w:rsidRPr="00764FE4" w:rsidR="004D7B2E" w:rsidP="004D7B2E" w:rsidRDefault="004D7B2E" w14:paraId="390A3064" w14:textId="77777777">
      <w:pPr>
        <w:spacing w:line="276" w:lineRule="auto"/>
        <w:rPr>
          <w:rFonts w:cs="Arial"/>
          <w:color w:val="333333"/>
          <w:sz w:val="23"/>
          <w:szCs w:val="23"/>
        </w:rPr>
      </w:pPr>
      <w:r w:rsidRPr="00764FE4">
        <w:rPr>
          <w:rFonts w:cs="Arial"/>
          <w:color w:val="333333"/>
          <w:sz w:val="23"/>
          <w:szCs w:val="23"/>
        </w:rPr>
        <w:t>The funding provision has three overarching aims:</w:t>
      </w:r>
    </w:p>
    <w:p w:rsidRPr="00764FE4" w:rsidR="004D7B2E" w:rsidP="004D7B2E" w:rsidRDefault="004D7B2E" w14:paraId="56EF37EE" w14:textId="77777777">
      <w:pPr>
        <w:spacing w:line="276" w:lineRule="auto"/>
        <w:rPr>
          <w:rFonts w:cs="Arial"/>
          <w:color w:val="333333"/>
          <w:sz w:val="23"/>
          <w:szCs w:val="23"/>
        </w:rPr>
      </w:pPr>
    </w:p>
    <w:p w:rsidRPr="00764FE4" w:rsidR="004D7B2E" w:rsidP="004D7B2E" w:rsidRDefault="004D7B2E" w14:paraId="324189DE" w14:textId="77777777">
      <w:pPr>
        <w:numPr>
          <w:ilvl w:val="0"/>
          <w:numId w:val="34"/>
        </w:numPr>
        <w:spacing w:after="160" w:line="276" w:lineRule="auto"/>
        <w:rPr>
          <w:rFonts w:cs="Arial"/>
          <w:color w:val="333333"/>
          <w:sz w:val="23"/>
          <w:szCs w:val="23"/>
        </w:rPr>
      </w:pPr>
      <w:r w:rsidRPr="00764FE4">
        <w:rPr>
          <w:rFonts w:cs="Arial"/>
          <w:color w:val="333333"/>
          <w:sz w:val="23"/>
          <w:szCs w:val="23"/>
        </w:rPr>
        <w:t>To support radiographers and other practitioners working within imaging, to access training and development opportunities identified at the point of their annual personal appraisal or during their preceptorship period.</w:t>
      </w:r>
    </w:p>
    <w:p w:rsidRPr="00764FE4" w:rsidR="004D7B2E" w:rsidP="004D7B2E" w:rsidRDefault="004D7B2E" w14:paraId="1752CC6A" w14:textId="77777777">
      <w:pPr>
        <w:numPr>
          <w:ilvl w:val="0"/>
          <w:numId w:val="34"/>
        </w:numPr>
        <w:spacing w:after="160" w:line="276" w:lineRule="auto"/>
        <w:rPr>
          <w:rFonts w:cs="Arial"/>
          <w:color w:val="333333"/>
          <w:sz w:val="23"/>
          <w:szCs w:val="23"/>
        </w:rPr>
      </w:pPr>
      <w:r w:rsidRPr="00764FE4">
        <w:rPr>
          <w:rFonts w:cs="Arial"/>
          <w:color w:val="333333"/>
          <w:sz w:val="23"/>
          <w:szCs w:val="23"/>
        </w:rPr>
        <w:t>To aid retention of radiographers and other practitioners working within imaging, by providing them access to education and training opportunities that support their professional development and career aspirations.</w:t>
      </w:r>
    </w:p>
    <w:p w:rsidRPr="00764FE4" w:rsidR="004D7B2E" w:rsidP="004D7B2E" w:rsidRDefault="004D7B2E" w14:paraId="5E78ABEA" w14:textId="77777777">
      <w:pPr>
        <w:numPr>
          <w:ilvl w:val="0"/>
          <w:numId w:val="34"/>
        </w:numPr>
        <w:spacing w:after="160" w:line="276" w:lineRule="auto"/>
        <w:rPr>
          <w:rFonts w:cs="Arial"/>
          <w:color w:val="333333"/>
          <w:sz w:val="23"/>
          <w:szCs w:val="23"/>
        </w:rPr>
      </w:pPr>
      <w:r w:rsidRPr="00764FE4">
        <w:rPr>
          <w:rFonts w:cs="Arial"/>
          <w:color w:val="333333"/>
          <w:sz w:val="23"/>
          <w:szCs w:val="23"/>
        </w:rPr>
        <w:t>To support regions to deliver vital services within imaging by providing the training required for radiographers and other practitioners, to broaden their skillset and/ or work at an increased level of practice.</w:t>
      </w:r>
    </w:p>
    <w:p w:rsidRPr="00764FE4" w:rsidR="004D7B2E" w:rsidP="004D7B2E" w:rsidRDefault="004D7B2E" w14:paraId="56680CB1" w14:textId="77777777">
      <w:pPr>
        <w:spacing w:line="276" w:lineRule="auto"/>
        <w:rPr>
          <w:color w:val="333333"/>
          <w:sz w:val="23"/>
          <w:szCs w:val="23"/>
        </w:rPr>
      </w:pPr>
      <w:r w:rsidRPr="00764FE4">
        <w:rPr>
          <w:color w:val="333333"/>
          <w:sz w:val="23"/>
          <w:szCs w:val="23"/>
        </w:rPr>
        <w:t xml:space="preserve">The four pillars of practice, clinical expertise, leadership and management, education, and research and development, are vital for all roles within radiography practice. The ECF states that ‘it is the entwined combination of these four pillars at all levels that will deliver excellence for patients. This offer encompasses a variety of opportunities covering all pillars of practice and therefore encourages the holistic development of practitioners. </w:t>
      </w:r>
    </w:p>
    <w:p w:rsidR="00A256FB" w:rsidRDefault="00A256FB" w14:paraId="487DC9D0" w14:textId="4AF3F831">
      <w:pPr>
        <w:rPr>
          <w:b/>
          <w:bCs/>
          <w:color w:val="00A9CE"/>
          <w:sz w:val="36"/>
          <w:szCs w:val="36"/>
        </w:rPr>
      </w:pPr>
      <w:r>
        <w:rPr>
          <w:b/>
          <w:bCs/>
          <w:color w:val="00A9CE"/>
          <w:sz w:val="36"/>
          <w:szCs w:val="36"/>
        </w:rPr>
        <w:br w:type="page"/>
      </w:r>
    </w:p>
    <w:p w:rsidRPr="00963C00" w:rsidR="00963C00" w:rsidP="00963C00" w:rsidRDefault="00D7389E" w14:paraId="73BDBC1A" w14:textId="77777777">
      <w:pPr>
        <w:ind w:right="154"/>
        <w:rPr>
          <w:b/>
          <w:bCs/>
          <w:color w:val="00A9CE"/>
          <w:sz w:val="36"/>
          <w:szCs w:val="36"/>
        </w:rPr>
      </w:pPr>
      <w:r w:rsidRPr="00E7505E">
        <w:rPr>
          <w:b/>
          <w:bCs/>
          <w:color w:val="00A9CE"/>
          <w:sz w:val="36"/>
          <w:szCs w:val="36"/>
        </w:rPr>
        <w:lastRenderedPageBreak/>
        <w:t xml:space="preserve">Offer 1 - </w:t>
      </w:r>
      <w:r w:rsidRPr="00963C00" w:rsidR="00963C00">
        <w:rPr>
          <w:b/>
          <w:bCs/>
          <w:color w:val="00A9CE"/>
          <w:sz w:val="36"/>
          <w:szCs w:val="36"/>
        </w:rPr>
        <w:t>Specified pillar of practice – Clinical, or other</w:t>
      </w:r>
    </w:p>
    <w:p w:rsidR="00E7505E" w:rsidP="00D7389E" w:rsidRDefault="00E7505E" w14:paraId="68EFB360" w14:textId="50E62D73">
      <w:pPr>
        <w:ind w:right="154"/>
        <w:rPr>
          <w:color w:val="00A9CE"/>
          <w:sz w:val="36"/>
          <w:szCs w:val="36"/>
        </w:rPr>
      </w:pPr>
    </w:p>
    <w:p w:rsidR="00E7505E" w:rsidP="00E7505E" w:rsidRDefault="00E7505E" w14:paraId="4956689D" w14:textId="77777777">
      <w:pPr>
        <w:ind w:right="154"/>
        <w:rPr>
          <w:b/>
          <w:bCs/>
          <w:color w:val="00A9CE"/>
          <w:sz w:val="36"/>
          <w:szCs w:val="36"/>
        </w:rPr>
      </w:pPr>
      <w:r w:rsidRPr="00D7389E">
        <w:rPr>
          <w:b/>
          <w:bCs/>
          <w:color w:val="00A9CE"/>
          <w:sz w:val="36"/>
          <w:szCs w:val="36"/>
        </w:rPr>
        <w:t xml:space="preserve">Overview </w:t>
      </w:r>
    </w:p>
    <w:p w:rsidRPr="00D7389E" w:rsidR="00E7505E" w:rsidP="00D7389E" w:rsidRDefault="00E7505E" w14:paraId="69C518D4" w14:textId="77777777">
      <w:pPr>
        <w:ind w:right="154"/>
        <w:rPr>
          <w:color w:val="00A9CE"/>
          <w:sz w:val="36"/>
          <w:szCs w:val="36"/>
        </w:rPr>
      </w:pPr>
    </w:p>
    <w:p w:rsidRPr="00C56058" w:rsidR="00C56058" w:rsidP="00C56058" w:rsidRDefault="00C56058" w14:paraId="53059869" w14:textId="77777777">
      <w:pPr>
        <w:spacing w:after="24" w:line="276" w:lineRule="auto"/>
        <w:jc w:val="both"/>
        <w:rPr>
          <w:rFonts w:cs="Arial"/>
          <w:color w:val="333333"/>
          <w:lang w:val="en-US"/>
        </w:rPr>
      </w:pPr>
      <w:r w:rsidRPr="00C56058">
        <w:rPr>
          <w:rFonts w:cs="Arial"/>
          <w:color w:val="333333"/>
          <w:lang w:val="en-US"/>
        </w:rPr>
        <w:t xml:space="preserve">This aspect of the offer is deliberately flexible to allow skill development in the clinical pillar, or the other three pillars, to reflect the wide variety of training needs and role demands throughout radiography. </w:t>
      </w:r>
    </w:p>
    <w:p w:rsidRPr="00C56058" w:rsidR="00C56058" w:rsidP="00C56058" w:rsidRDefault="00C56058" w14:paraId="0215CCB2" w14:textId="77777777">
      <w:pPr>
        <w:spacing w:after="24" w:line="276" w:lineRule="auto"/>
        <w:jc w:val="both"/>
        <w:rPr>
          <w:rFonts w:cs="Arial"/>
          <w:color w:val="333333"/>
          <w:lang w:val="en-US"/>
        </w:rPr>
      </w:pPr>
    </w:p>
    <w:p w:rsidRPr="00C56058" w:rsidR="00C56058" w:rsidP="00C56058" w:rsidRDefault="00C56058" w14:paraId="18B4CDFC" w14:textId="77777777" w14:noSpellErr="1">
      <w:pPr>
        <w:spacing w:after="24" w:line="276" w:lineRule="auto"/>
        <w:jc w:val="both"/>
        <w:rPr>
          <w:rFonts w:cs="Arial"/>
          <w:color w:val="333333"/>
          <w:lang w:val="en-US"/>
        </w:rPr>
      </w:pPr>
      <w:r w:rsidRPr="1C1947F6" w:rsidR="00C56058">
        <w:rPr>
          <w:rFonts w:cs="Arial"/>
          <w:color w:val="333333"/>
          <w:lang w:val="en-US"/>
        </w:rPr>
        <w:t>The education and training that is to be provided via this funding should be delivered at education levels 6 or 7.</w:t>
      </w:r>
      <w:r w:rsidRPr="1C1947F6" w:rsidR="00C56058">
        <w:rPr>
          <w:rFonts w:cs="Arial"/>
          <w:color w:val="333333"/>
          <w:lang w:val="en-US"/>
        </w:rPr>
        <w:t xml:space="preserve"> Consideration needs to be given in terms of the future career aspirations of the individual radiographer who may aspire to move onto an advanced level of practice in the future</w:t>
      </w:r>
      <w:bookmarkStart w:name="_Int_GWA2GKvE" w:id="2"/>
      <w:r w:rsidRPr="1C1947F6" w:rsidR="00C56058">
        <w:rPr>
          <w:rFonts w:cs="Arial"/>
          <w:color w:val="333333"/>
          <w:lang w:val="en-US"/>
        </w:rPr>
        <w:t xml:space="preserve">.  </w:t>
      </w:r>
      <w:bookmarkEnd w:id="2"/>
      <w:r w:rsidRPr="1C1947F6" w:rsidR="00C56058">
        <w:rPr>
          <w:rFonts w:cs="Arial"/>
          <w:color w:val="333333"/>
          <w:lang w:val="en-US"/>
        </w:rPr>
        <w:t xml:space="preserve">If this is the case, then it would be advisory for them to undertake all postgraduate education at level </w:t>
      </w:r>
      <w:r w:rsidRPr="1C1947F6" w:rsidR="00C56058">
        <w:rPr>
          <w:rFonts w:cs="Arial"/>
          <w:color w:val="333333"/>
          <w:lang w:val="en-US"/>
        </w:rPr>
        <w:t>7 allowing</w:t>
      </w:r>
      <w:r w:rsidRPr="1C1947F6" w:rsidR="00C56058">
        <w:rPr>
          <w:rFonts w:cs="Arial"/>
          <w:color w:val="333333"/>
          <w:lang w:val="en-US"/>
        </w:rPr>
        <w:t xml:space="preserve"> this to potentially be incorporated within an MSc </w:t>
      </w:r>
      <w:r w:rsidRPr="1C1947F6" w:rsidR="00C56058">
        <w:rPr>
          <w:rFonts w:cs="Arial"/>
          <w:color w:val="333333"/>
          <w:lang w:val="en-US"/>
        </w:rPr>
        <w:t>programme</w:t>
      </w:r>
      <w:r w:rsidRPr="1C1947F6" w:rsidR="00C56058">
        <w:rPr>
          <w:rFonts w:cs="Arial"/>
          <w:color w:val="333333"/>
          <w:lang w:val="en-US"/>
        </w:rPr>
        <w:t xml:space="preserve"> via APL (accreditation of prior learning) or similar processes.</w:t>
      </w:r>
    </w:p>
    <w:p w:rsidRPr="00186A09" w:rsidR="00186A09" w:rsidP="00186A09" w:rsidRDefault="00186A09" w14:paraId="33450C1E" w14:textId="77777777">
      <w:pPr>
        <w:spacing w:after="24" w:line="276" w:lineRule="auto"/>
        <w:jc w:val="both"/>
        <w:rPr>
          <w:rFonts w:cs="Arial"/>
          <w:color w:val="333333"/>
          <w:lang w:val="en-US"/>
        </w:rPr>
      </w:pPr>
    </w:p>
    <w:p w:rsidRPr="00B07B65" w:rsidR="00401083" w:rsidP="006A76C9" w:rsidRDefault="00401083" w14:paraId="526C7C43" w14:textId="340517BA">
      <w:pPr>
        <w:rPr>
          <w:rFonts w:cs="Arial"/>
          <w:b/>
          <w:bCs/>
          <w:iCs/>
          <w:color w:val="003893"/>
          <w:sz w:val="28"/>
          <w:szCs w:val="28"/>
        </w:rPr>
      </w:pPr>
      <w:r w:rsidRPr="00B07B65">
        <w:rPr>
          <w:rFonts w:cs="Arial"/>
          <w:b/>
          <w:bCs/>
          <w:iCs/>
          <w:color w:val="003893"/>
          <w:sz w:val="28"/>
          <w:szCs w:val="28"/>
        </w:rPr>
        <w:t>The funding offer</w:t>
      </w:r>
    </w:p>
    <w:p w:rsidR="00EE3FB5" w:rsidP="00EE3FB5" w:rsidRDefault="00EE3FB5" w14:paraId="3FB9E665" w14:textId="77777777">
      <w:pPr>
        <w:spacing w:after="24" w:line="276" w:lineRule="auto"/>
        <w:jc w:val="both"/>
        <w:rPr>
          <w:rFonts w:cs="Arial"/>
          <w:lang w:val="en-US"/>
        </w:rPr>
      </w:pPr>
    </w:p>
    <w:p w:rsidRPr="00EE3FB5" w:rsidR="00EE3FB5" w:rsidP="00EE3FB5" w:rsidRDefault="006374A7" w14:paraId="4B41A637" w14:textId="60D03755">
      <w:pPr>
        <w:pStyle w:val="ListParagraph"/>
        <w:numPr>
          <w:ilvl w:val="0"/>
          <w:numId w:val="18"/>
        </w:numPr>
        <w:spacing w:after="24" w:line="276" w:lineRule="auto"/>
        <w:jc w:val="both"/>
        <w:rPr>
          <w:rFonts w:cs="Arial"/>
          <w:color w:val="333333"/>
          <w:lang w:val="en-US"/>
        </w:rPr>
      </w:pPr>
      <w:r w:rsidRPr="00EE3FB5">
        <w:rPr>
          <w:rFonts w:cs="Arial"/>
          <w:color w:val="333333"/>
          <w:lang w:val="en-US"/>
        </w:rPr>
        <w:t>The funding being offered to organisations through this investment within the NHSE WT&amp;E</w:t>
      </w:r>
      <w:r w:rsidRPr="00EE3FB5" w:rsidR="00EE3FB5">
        <w:rPr>
          <w:rFonts w:cs="Arial"/>
          <w:color w:val="333333"/>
          <w:lang w:val="en-US"/>
        </w:rPr>
        <w:t xml:space="preserve"> </w:t>
      </w:r>
      <w:r w:rsidRPr="00EE3FB5">
        <w:rPr>
          <w:rFonts w:cs="Arial"/>
          <w:color w:val="333333"/>
          <w:lang w:val="en-US"/>
        </w:rPr>
        <w:t>SE footprint is a training grant o</w:t>
      </w:r>
      <w:r w:rsidR="006A76C9">
        <w:rPr>
          <w:rFonts w:cs="Arial"/>
          <w:color w:val="333333"/>
          <w:lang w:val="en-US"/>
        </w:rPr>
        <w:t xml:space="preserve">f up </w:t>
      </w:r>
      <w:r w:rsidRPr="006A76C9" w:rsidR="006A76C9">
        <w:rPr>
          <w:rFonts w:cs="Arial"/>
          <w:b/>
          <w:bCs/>
          <w:color w:val="333333"/>
          <w:lang w:val="en-US"/>
        </w:rPr>
        <w:t>to £10,612</w:t>
      </w:r>
      <w:r w:rsidR="006A76C9">
        <w:rPr>
          <w:rFonts w:cs="Arial"/>
          <w:color w:val="333333"/>
          <w:lang w:val="en-US"/>
        </w:rPr>
        <w:t xml:space="preserve"> per learner.</w:t>
      </w:r>
    </w:p>
    <w:p w:rsidRPr="006374A7" w:rsidR="006374A7" w:rsidP="00EE3FB5" w:rsidRDefault="006374A7" w14:paraId="33B9AF2D" w14:textId="5D5C9963">
      <w:pPr>
        <w:pStyle w:val="ListParagraph"/>
        <w:numPr>
          <w:ilvl w:val="0"/>
          <w:numId w:val="18"/>
        </w:numPr>
        <w:spacing w:after="24" w:line="276" w:lineRule="auto"/>
        <w:jc w:val="both"/>
        <w:rPr>
          <w:rFonts w:cs="Arial"/>
          <w:color w:val="333333"/>
          <w:lang w:val="en-US"/>
        </w:rPr>
      </w:pPr>
      <w:r w:rsidRPr="006374A7">
        <w:rPr>
          <w:rFonts w:cs="Arial"/>
          <w:color w:val="333333"/>
          <w:lang w:val="en-US"/>
        </w:rPr>
        <w:t xml:space="preserve">The education and training accessed via this funding should be delivered at education </w:t>
      </w:r>
    </w:p>
    <w:p w:rsidRPr="00C668DC" w:rsidR="007232B7" w:rsidP="000953DD" w:rsidRDefault="006374A7" w14:paraId="247DAAB2" w14:textId="75822AE2">
      <w:pPr>
        <w:pStyle w:val="ListParagraph"/>
        <w:spacing w:after="24" w:line="276" w:lineRule="auto"/>
        <w:jc w:val="both"/>
        <w:rPr>
          <w:rFonts w:cs="Arial"/>
          <w:b/>
          <w:bCs/>
          <w:color w:val="333333"/>
          <w:lang w:val="en-US"/>
        </w:rPr>
      </w:pPr>
      <w:r w:rsidRPr="00C668DC">
        <w:rPr>
          <w:rFonts w:cs="Arial"/>
          <w:b/>
          <w:bCs/>
          <w:color w:val="333333"/>
          <w:lang w:val="en-US"/>
        </w:rPr>
        <w:t>levels 6 or 7</w:t>
      </w:r>
    </w:p>
    <w:p w:rsidRPr="001723F5" w:rsidR="001723F5" w:rsidP="0023004F" w:rsidRDefault="001723F5" w14:paraId="69EA80A5" w14:textId="41E583C3">
      <w:pPr>
        <w:pStyle w:val="ListParagraph"/>
        <w:numPr>
          <w:ilvl w:val="0"/>
          <w:numId w:val="18"/>
        </w:numPr>
        <w:spacing w:after="24" w:line="276" w:lineRule="auto"/>
        <w:jc w:val="both"/>
        <w:rPr>
          <w:rFonts w:cs="Arial"/>
          <w:color w:val="333333"/>
          <w:lang w:val="en-US"/>
        </w:rPr>
      </w:pPr>
      <w:r>
        <w:rPr>
          <w:rFonts w:cs="Arial"/>
          <w:color w:val="333333"/>
          <w:lang w:val="en-US"/>
        </w:rPr>
        <w:t>The funding can be used to support</w:t>
      </w:r>
    </w:p>
    <w:p w:rsidR="001723F5" w:rsidP="001723F5" w:rsidRDefault="001723F5" w14:paraId="4A3344B6" w14:textId="77777777">
      <w:pPr>
        <w:pStyle w:val="ListParagraph"/>
        <w:numPr>
          <w:ilvl w:val="1"/>
          <w:numId w:val="18"/>
        </w:numPr>
        <w:spacing w:after="24" w:line="276" w:lineRule="auto"/>
        <w:jc w:val="both"/>
        <w:rPr>
          <w:rFonts w:cs="Arial"/>
          <w:color w:val="333333"/>
          <w:lang w:val="en-US"/>
        </w:rPr>
      </w:pPr>
      <w:r w:rsidRPr="001723F5">
        <w:rPr>
          <w:rFonts w:cs="Arial"/>
          <w:color w:val="333333"/>
          <w:lang w:val="en-US"/>
        </w:rPr>
        <w:t xml:space="preserve">an </w:t>
      </w:r>
      <w:r w:rsidRPr="000B7BBD">
        <w:rPr>
          <w:rFonts w:cs="Arial"/>
          <w:b/>
          <w:bCs/>
          <w:color w:val="333333"/>
          <w:lang w:val="en-US"/>
        </w:rPr>
        <w:t xml:space="preserve">individual training </w:t>
      </w:r>
      <w:proofErr w:type="gramStart"/>
      <w:r w:rsidRPr="000B7BBD">
        <w:rPr>
          <w:rFonts w:cs="Arial"/>
          <w:b/>
          <w:bCs/>
          <w:color w:val="333333"/>
          <w:lang w:val="en-US"/>
        </w:rPr>
        <w:t>grant</w:t>
      </w:r>
      <w:r w:rsidRPr="001723F5">
        <w:rPr>
          <w:rFonts w:cs="Arial"/>
          <w:color w:val="333333"/>
          <w:lang w:val="en-US"/>
        </w:rPr>
        <w:t>;</w:t>
      </w:r>
      <w:proofErr w:type="gramEnd"/>
      <w:r w:rsidRPr="001723F5">
        <w:rPr>
          <w:rFonts w:cs="Arial"/>
          <w:color w:val="333333"/>
          <w:lang w:val="en-US"/>
        </w:rPr>
        <w:t xml:space="preserve"> whereby an individual is a HCPC registered radiographer currently working at either band 5 or band 6 level</w:t>
      </w:r>
    </w:p>
    <w:p w:rsidR="001723F5" w:rsidP="004C7716" w:rsidRDefault="001723F5" w14:paraId="3ECCDC9D" w14:textId="4929D723">
      <w:pPr>
        <w:pStyle w:val="ListParagraph"/>
        <w:numPr>
          <w:ilvl w:val="1"/>
          <w:numId w:val="18"/>
        </w:numPr>
        <w:spacing w:after="24" w:line="276" w:lineRule="auto"/>
        <w:jc w:val="both"/>
        <w:rPr>
          <w:rFonts w:cs="Arial"/>
          <w:color w:val="333333"/>
          <w:lang w:val="en-US"/>
        </w:rPr>
      </w:pPr>
      <w:r w:rsidRPr="001723F5">
        <w:rPr>
          <w:rFonts w:cs="Arial"/>
          <w:color w:val="333333"/>
          <w:lang w:val="en-US"/>
        </w:rPr>
        <w:t xml:space="preserve">Fund training for a </w:t>
      </w:r>
      <w:r w:rsidRPr="000B7BBD">
        <w:rPr>
          <w:rFonts w:cs="Arial"/>
          <w:b/>
          <w:bCs/>
          <w:color w:val="333333"/>
          <w:lang w:val="en-US"/>
        </w:rPr>
        <w:t>group of professionals</w:t>
      </w:r>
      <w:r w:rsidRPr="001723F5">
        <w:rPr>
          <w:rFonts w:cs="Arial"/>
          <w:color w:val="333333"/>
          <w:lang w:val="en-US"/>
        </w:rPr>
        <w:t xml:space="preserve">; whereby regions commission bespoke training for a group of professionals to meet an identified need/priority. An example of </w:t>
      </w:r>
      <w:r w:rsidRPr="004C7716">
        <w:rPr>
          <w:rFonts w:cs="Arial"/>
          <w:color w:val="333333"/>
          <w:lang w:val="en-US"/>
        </w:rPr>
        <w:t xml:space="preserve">this may be to </w:t>
      </w:r>
      <w:proofErr w:type="spellStart"/>
      <w:r w:rsidRPr="004C7716">
        <w:rPr>
          <w:rFonts w:cs="Arial"/>
          <w:color w:val="333333"/>
          <w:lang w:val="en-US"/>
        </w:rPr>
        <w:t>utilise</w:t>
      </w:r>
      <w:proofErr w:type="spellEnd"/>
      <w:r w:rsidRPr="004C7716">
        <w:rPr>
          <w:rFonts w:cs="Arial"/>
          <w:color w:val="333333"/>
          <w:lang w:val="en-US"/>
        </w:rPr>
        <w:t xml:space="preserve"> funding to commission a bespoke training package that will support a larger group of radiographers to upskill within a specific modality i.e., CT or MRI</w:t>
      </w:r>
    </w:p>
    <w:p w:rsidR="003827CA" w:rsidP="00B921DA" w:rsidRDefault="0005559A" w14:paraId="1D38007B" w14:textId="73B1BB43">
      <w:pPr>
        <w:pStyle w:val="ListParagraph"/>
        <w:numPr>
          <w:ilvl w:val="0"/>
          <w:numId w:val="18"/>
        </w:numPr>
        <w:spacing w:after="24" w:line="276" w:lineRule="auto"/>
        <w:jc w:val="both"/>
        <w:rPr>
          <w:rFonts w:cs="Arial"/>
          <w:color w:val="333333"/>
          <w:lang w:val="en-US"/>
        </w:rPr>
      </w:pPr>
      <w:r w:rsidRPr="003827CA">
        <w:rPr>
          <w:rFonts w:cs="Arial"/>
          <w:color w:val="333333"/>
          <w:lang w:val="en-US"/>
        </w:rPr>
        <w:t xml:space="preserve">Applications should ideally include a full Postgraduate Certificate or Postgraduate Diploma however consideration should be given to other training and educational opportunities that may not accrue academic </w:t>
      </w:r>
      <w:r w:rsidRPr="003827CA" w:rsidR="003827CA">
        <w:rPr>
          <w:rFonts w:cs="Arial"/>
          <w:color w:val="333333"/>
          <w:lang w:val="en-US"/>
        </w:rPr>
        <w:t>credits.</w:t>
      </w:r>
    </w:p>
    <w:p w:rsidR="007D50D4" w:rsidP="00B921DA" w:rsidRDefault="007D50D4" w14:paraId="401221BE" w14:textId="12A55E8D">
      <w:pPr>
        <w:pStyle w:val="ListParagraph"/>
        <w:numPr>
          <w:ilvl w:val="0"/>
          <w:numId w:val="18"/>
        </w:numPr>
        <w:spacing w:after="24" w:line="276" w:lineRule="auto"/>
        <w:jc w:val="both"/>
        <w:rPr>
          <w:rFonts w:cs="Arial"/>
          <w:color w:val="333333"/>
          <w:lang w:val="en-US"/>
        </w:rPr>
      </w:pPr>
      <w:r w:rsidRPr="007D50D4">
        <w:rPr>
          <w:rFonts w:cs="Arial"/>
          <w:color w:val="333333"/>
          <w:lang w:val="en-US"/>
        </w:rPr>
        <w:t>Grants can also be used to fund salary or backfill costs and for clinical supervision and/or mentorship.</w:t>
      </w:r>
    </w:p>
    <w:p w:rsidRPr="0005559A" w:rsidR="003827CA" w:rsidP="003827CA" w:rsidRDefault="003827CA" w14:paraId="3D2C64BF" w14:textId="77777777">
      <w:pPr>
        <w:pStyle w:val="ListParagraph"/>
        <w:spacing w:after="24" w:line="276" w:lineRule="auto"/>
        <w:jc w:val="both"/>
        <w:rPr>
          <w:rFonts w:cs="Arial"/>
          <w:color w:val="333333"/>
          <w:lang w:val="en-US"/>
        </w:rPr>
      </w:pPr>
    </w:p>
    <w:p w:rsidR="00AD5E42" w:rsidP="00AD5E42" w:rsidRDefault="00AD5E42" w14:paraId="32B5C3EF" w14:textId="37F2BBA3">
      <w:pPr>
        <w:jc w:val="both"/>
        <w:rPr>
          <w:rFonts w:cs="Arial"/>
          <w:b/>
          <w:bCs/>
          <w:iCs/>
          <w:color w:val="003893"/>
          <w:sz w:val="28"/>
          <w:szCs w:val="28"/>
        </w:rPr>
      </w:pPr>
      <w:r>
        <w:rPr>
          <w:rFonts w:cs="Arial"/>
          <w:b/>
          <w:bCs/>
          <w:iCs/>
          <w:color w:val="003893"/>
          <w:sz w:val="28"/>
          <w:szCs w:val="28"/>
        </w:rPr>
        <w:t xml:space="preserve">Other information </w:t>
      </w:r>
    </w:p>
    <w:p w:rsidRPr="00B07B65" w:rsidR="00AD5E42" w:rsidP="00AD5E42" w:rsidRDefault="00AD5E42" w14:paraId="273A8396" w14:textId="77777777">
      <w:pPr>
        <w:jc w:val="both"/>
        <w:rPr>
          <w:rFonts w:cs="Arial"/>
          <w:b/>
          <w:bCs/>
          <w:iCs/>
          <w:color w:val="003893"/>
          <w:sz w:val="28"/>
          <w:szCs w:val="28"/>
        </w:rPr>
      </w:pPr>
    </w:p>
    <w:p w:rsidR="005D0CC7" w:rsidP="005D0CC7" w:rsidRDefault="005D0CC7" w14:paraId="3E2859DD" w14:textId="3FDBC6BA">
      <w:pPr>
        <w:spacing w:after="24" w:line="276" w:lineRule="auto"/>
        <w:jc w:val="both"/>
        <w:rPr>
          <w:rFonts w:cs="Arial"/>
          <w:color w:val="333333"/>
          <w:lang w:val="en-US"/>
        </w:rPr>
      </w:pPr>
      <w:r w:rsidRPr="005D0CC7">
        <w:rPr>
          <w:rFonts w:cs="Arial"/>
          <w:color w:val="333333"/>
          <w:lang w:val="en-US"/>
        </w:rPr>
        <w:t xml:space="preserve">Following completion of the identified training, the participant will be expected to demonstrate capability and integration of their new skills into local service provision. Participants may also be able to evidence career progression, for example by subsequent development into a role that is considered to encompass an enhanced level skillset. </w:t>
      </w:r>
    </w:p>
    <w:p w:rsidRPr="00AD5E42" w:rsidR="00AD5E42" w:rsidP="00AD5E42" w:rsidRDefault="00AD5E42" w14:paraId="53940636" w14:textId="77777777">
      <w:pPr>
        <w:spacing w:after="24" w:line="276" w:lineRule="auto"/>
        <w:jc w:val="both"/>
        <w:rPr>
          <w:rFonts w:cs="Arial"/>
          <w:color w:val="333333"/>
          <w:lang w:val="en-US"/>
        </w:rPr>
      </w:pPr>
    </w:p>
    <w:p w:rsidRPr="00AD5E42" w:rsidR="00AD5E42" w:rsidP="00AD5E42" w:rsidRDefault="00AD5E42" w14:paraId="3AF2FE5A" w14:textId="39161A72">
      <w:pPr>
        <w:spacing w:after="24" w:line="276" w:lineRule="auto"/>
        <w:jc w:val="both"/>
        <w:rPr>
          <w:rFonts w:cs="Arial"/>
          <w:color w:val="333333"/>
          <w:lang w:val="en-US"/>
        </w:rPr>
      </w:pPr>
      <w:r w:rsidRPr="00AD5E42">
        <w:rPr>
          <w:rFonts w:cs="Arial"/>
          <w:color w:val="333333"/>
          <w:lang w:val="en-US"/>
        </w:rPr>
        <w:t>The training grant can be used to cover:</w:t>
      </w:r>
    </w:p>
    <w:p w:rsidRPr="00AD5E42" w:rsidR="00AD5E42" w:rsidP="00AD5E42" w:rsidRDefault="00AD5E42" w14:paraId="171490A0" w14:textId="7DC07976">
      <w:pPr>
        <w:pStyle w:val="ListParagraph"/>
        <w:numPr>
          <w:ilvl w:val="0"/>
          <w:numId w:val="18"/>
        </w:numPr>
        <w:spacing w:after="24" w:line="276" w:lineRule="auto"/>
        <w:jc w:val="both"/>
        <w:rPr>
          <w:rFonts w:cs="Arial"/>
          <w:color w:val="333333"/>
          <w:lang w:val="en-US"/>
        </w:rPr>
      </w:pPr>
      <w:r w:rsidRPr="00AD5E42">
        <w:rPr>
          <w:rFonts w:cs="Arial"/>
          <w:color w:val="333333"/>
          <w:lang w:val="en-US"/>
        </w:rPr>
        <w:t xml:space="preserve">education course </w:t>
      </w:r>
      <w:proofErr w:type="gramStart"/>
      <w:r w:rsidRPr="00AD5E42">
        <w:rPr>
          <w:rFonts w:cs="Arial"/>
          <w:color w:val="333333"/>
          <w:lang w:val="en-US"/>
        </w:rPr>
        <w:t>fees;</w:t>
      </w:r>
      <w:proofErr w:type="gramEnd"/>
      <w:r w:rsidRPr="00AD5E42">
        <w:rPr>
          <w:rFonts w:cs="Arial"/>
          <w:color w:val="333333"/>
          <w:lang w:val="en-US"/>
        </w:rPr>
        <w:t xml:space="preserve"> </w:t>
      </w:r>
    </w:p>
    <w:p w:rsidRPr="00AD5E42" w:rsidR="00AD5E42" w:rsidP="00AD5E42" w:rsidRDefault="00AD5E42" w14:paraId="0AFCFA02" w14:textId="1F6C7AAC">
      <w:pPr>
        <w:pStyle w:val="ListParagraph"/>
        <w:numPr>
          <w:ilvl w:val="0"/>
          <w:numId w:val="18"/>
        </w:numPr>
        <w:spacing w:after="24" w:line="276" w:lineRule="auto"/>
        <w:jc w:val="both"/>
        <w:rPr>
          <w:rFonts w:cs="Arial"/>
          <w:color w:val="333333"/>
          <w:lang w:val="en-US"/>
        </w:rPr>
      </w:pPr>
      <w:r w:rsidRPr="00AD5E42">
        <w:rPr>
          <w:rFonts w:cs="Arial"/>
          <w:color w:val="333333"/>
          <w:lang w:val="en-US"/>
        </w:rPr>
        <w:lastRenderedPageBreak/>
        <w:t xml:space="preserve">travel, subsistence &amp; associated training </w:t>
      </w:r>
      <w:proofErr w:type="gramStart"/>
      <w:r w:rsidRPr="00AD5E42">
        <w:rPr>
          <w:rFonts w:cs="Arial"/>
          <w:color w:val="333333"/>
          <w:lang w:val="en-US"/>
        </w:rPr>
        <w:t>costs;</w:t>
      </w:r>
      <w:proofErr w:type="gramEnd"/>
      <w:r w:rsidRPr="00AD5E42">
        <w:rPr>
          <w:rFonts w:cs="Arial"/>
          <w:color w:val="333333"/>
          <w:lang w:val="en-US"/>
        </w:rPr>
        <w:t xml:space="preserve"> </w:t>
      </w:r>
    </w:p>
    <w:p w:rsidR="00AD5E42" w:rsidP="00AD5E42" w:rsidRDefault="00AD5E42" w14:paraId="48648209" w14:textId="65B2FE39">
      <w:pPr>
        <w:pStyle w:val="ListParagraph"/>
        <w:numPr>
          <w:ilvl w:val="0"/>
          <w:numId w:val="18"/>
        </w:numPr>
        <w:spacing w:after="24" w:line="276" w:lineRule="auto"/>
        <w:jc w:val="both"/>
        <w:rPr>
          <w:rFonts w:cs="Arial"/>
          <w:color w:val="333333"/>
          <w:lang w:val="en-US"/>
        </w:rPr>
      </w:pPr>
      <w:r w:rsidRPr="00AD5E42">
        <w:rPr>
          <w:rFonts w:cs="Arial"/>
          <w:color w:val="333333"/>
          <w:lang w:val="en-US"/>
        </w:rPr>
        <w:t xml:space="preserve">a training grant to support the individual’s development which could for example include provision for salary support and supervision/mentorship. </w:t>
      </w:r>
    </w:p>
    <w:p w:rsidRPr="00AD5E42" w:rsidR="00AD5E42" w:rsidP="00AD5E42" w:rsidRDefault="00AD5E42" w14:paraId="222FF31E" w14:textId="77777777">
      <w:pPr>
        <w:pStyle w:val="ListParagraph"/>
        <w:spacing w:after="24" w:line="276" w:lineRule="auto"/>
        <w:jc w:val="both"/>
        <w:rPr>
          <w:rFonts w:cs="Arial"/>
          <w:color w:val="333333"/>
          <w:lang w:val="en-US"/>
        </w:rPr>
      </w:pPr>
    </w:p>
    <w:p w:rsidRPr="00AD5E42" w:rsidR="00AD5E42" w:rsidP="00AD5E42" w:rsidRDefault="00AD5E42" w14:paraId="52DD75E0" w14:textId="745266B2">
      <w:pPr>
        <w:spacing w:after="24" w:line="276" w:lineRule="auto"/>
        <w:jc w:val="both"/>
        <w:rPr>
          <w:rFonts w:cs="Arial"/>
          <w:color w:val="333333"/>
          <w:lang w:val="en-US"/>
        </w:rPr>
      </w:pPr>
      <w:r w:rsidRPr="00AD5E42">
        <w:rPr>
          <w:rFonts w:cs="Arial"/>
          <w:color w:val="333333"/>
          <w:lang w:val="en-US"/>
        </w:rPr>
        <w:t xml:space="preserve">Examples of various clinical areas where upskilling may </w:t>
      </w:r>
    </w:p>
    <w:p w:rsidRPr="00AD5E42" w:rsidR="00AD5E42" w:rsidP="00AD5E42" w:rsidRDefault="00AD5E42" w14:paraId="14FFEDB7" w14:textId="77777777">
      <w:pPr>
        <w:spacing w:after="24" w:line="276" w:lineRule="auto"/>
        <w:jc w:val="both"/>
        <w:rPr>
          <w:rFonts w:cs="Arial"/>
          <w:color w:val="333333"/>
          <w:lang w:val="en-US"/>
        </w:rPr>
      </w:pPr>
      <w:r w:rsidRPr="00AD5E42">
        <w:rPr>
          <w:rFonts w:cs="Arial"/>
          <w:color w:val="333333"/>
          <w:lang w:val="en-US"/>
        </w:rPr>
        <w:t xml:space="preserve">be </w:t>
      </w:r>
      <w:proofErr w:type="gramStart"/>
      <w:r w:rsidRPr="00AD5E42">
        <w:rPr>
          <w:rFonts w:cs="Arial"/>
          <w:color w:val="333333"/>
          <w:lang w:val="en-US"/>
        </w:rPr>
        <w:t>considered;</w:t>
      </w:r>
      <w:proofErr w:type="gramEnd"/>
    </w:p>
    <w:p w:rsidRPr="00AD5E42" w:rsidR="00AD5E42" w:rsidP="00AD5E42" w:rsidRDefault="00AD5E42" w14:paraId="394F4911" w14:textId="3F5EC9A7">
      <w:pPr>
        <w:pStyle w:val="ListParagraph"/>
        <w:numPr>
          <w:ilvl w:val="0"/>
          <w:numId w:val="18"/>
        </w:numPr>
        <w:spacing w:after="24" w:line="276" w:lineRule="auto"/>
        <w:jc w:val="both"/>
        <w:rPr>
          <w:rFonts w:cs="Arial"/>
          <w:color w:val="333333"/>
          <w:lang w:val="en-US"/>
        </w:rPr>
      </w:pPr>
      <w:r w:rsidRPr="00AD5E42">
        <w:rPr>
          <w:rFonts w:cs="Arial"/>
          <w:color w:val="333333"/>
          <w:lang w:val="en-US"/>
        </w:rPr>
        <w:t>CT</w:t>
      </w:r>
    </w:p>
    <w:p w:rsidRPr="00AD5E42" w:rsidR="00AD5E42" w:rsidP="00AD5E42" w:rsidRDefault="00AD5E42" w14:paraId="31B2E4DF" w14:textId="10A293D0">
      <w:pPr>
        <w:pStyle w:val="ListParagraph"/>
        <w:numPr>
          <w:ilvl w:val="0"/>
          <w:numId w:val="18"/>
        </w:numPr>
        <w:spacing w:after="24" w:line="276" w:lineRule="auto"/>
        <w:jc w:val="both"/>
        <w:rPr>
          <w:rFonts w:cs="Arial"/>
          <w:color w:val="333333"/>
          <w:lang w:val="en-US"/>
        </w:rPr>
      </w:pPr>
      <w:r w:rsidRPr="00AD5E42">
        <w:rPr>
          <w:rFonts w:cs="Arial"/>
          <w:color w:val="333333"/>
          <w:lang w:val="en-US"/>
        </w:rPr>
        <w:t>MRI</w:t>
      </w:r>
    </w:p>
    <w:p w:rsidRPr="00AD5E42" w:rsidR="00AD5E42" w:rsidP="00AD5E42" w:rsidRDefault="00AD5E42" w14:paraId="370314BB" w14:textId="7D7E9D45">
      <w:pPr>
        <w:pStyle w:val="ListParagraph"/>
        <w:numPr>
          <w:ilvl w:val="0"/>
          <w:numId w:val="18"/>
        </w:numPr>
        <w:spacing w:after="24" w:line="276" w:lineRule="auto"/>
        <w:jc w:val="both"/>
        <w:rPr>
          <w:rFonts w:cs="Arial"/>
          <w:color w:val="333333"/>
          <w:lang w:val="en-US"/>
        </w:rPr>
      </w:pPr>
      <w:r w:rsidRPr="00AD5E42">
        <w:rPr>
          <w:rFonts w:cs="Arial"/>
          <w:color w:val="333333"/>
          <w:lang w:val="en-US"/>
        </w:rPr>
        <w:t>Interventional/Fluoroscopy</w:t>
      </w:r>
    </w:p>
    <w:p w:rsidRPr="00AD5E42" w:rsidR="00AD5E42" w:rsidP="00AD5E42" w:rsidRDefault="00AD5E42" w14:paraId="0C3F1BFC" w14:textId="2A73BDD1">
      <w:pPr>
        <w:pStyle w:val="ListParagraph"/>
        <w:numPr>
          <w:ilvl w:val="0"/>
          <w:numId w:val="18"/>
        </w:numPr>
        <w:spacing w:after="24" w:line="276" w:lineRule="auto"/>
        <w:jc w:val="both"/>
        <w:rPr>
          <w:rFonts w:cs="Arial"/>
          <w:color w:val="333333"/>
          <w:lang w:val="en-US"/>
        </w:rPr>
      </w:pPr>
      <w:r w:rsidRPr="00AD5E42">
        <w:rPr>
          <w:rFonts w:cs="Arial"/>
          <w:color w:val="333333"/>
          <w:lang w:val="en-US"/>
        </w:rPr>
        <w:t>Ultrasound</w:t>
      </w:r>
    </w:p>
    <w:p w:rsidR="00AD5E42" w:rsidP="00AD5E42" w:rsidRDefault="00AD5E42" w14:paraId="111DFD27" w14:textId="77777777">
      <w:pPr>
        <w:pStyle w:val="ListParagraph"/>
        <w:numPr>
          <w:ilvl w:val="0"/>
          <w:numId w:val="18"/>
        </w:numPr>
        <w:spacing w:after="24" w:line="276" w:lineRule="auto"/>
        <w:jc w:val="both"/>
        <w:rPr>
          <w:rFonts w:cs="Arial"/>
          <w:color w:val="333333"/>
          <w:lang w:val="en-US"/>
        </w:rPr>
      </w:pPr>
      <w:r w:rsidRPr="00AD5E42">
        <w:rPr>
          <w:rFonts w:cs="Arial"/>
          <w:color w:val="333333"/>
          <w:lang w:val="en-US"/>
        </w:rPr>
        <w:t>Nuclear medicine</w:t>
      </w:r>
    </w:p>
    <w:p w:rsidRPr="00AD5E42" w:rsidR="00AD5E42" w:rsidP="00AD5E42" w:rsidRDefault="00AD5E42" w14:paraId="52EFCCB4" w14:textId="355ECE52">
      <w:pPr>
        <w:pStyle w:val="ListParagraph"/>
        <w:numPr>
          <w:ilvl w:val="0"/>
          <w:numId w:val="18"/>
        </w:numPr>
        <w:spacing w:after="24" w:line="276" w:lineRule="auto"/>
        <w:jc w:val="both"/>
        <w:rPr>
          <w:rFonts w:cs="Arial"/>
          <w:color w:val="333333"/>
          <w:lang w:val="en-US"/>
        </w:rPr>
      </w:pPr>
      <w:proofErr w:type="spellStart"/>
      <w:r w:rsidRPr="00AD5E42">
        <w:rPr>
          <w:rFonts w:cs="Arial"/>
          <w:color w:val="333333"/>
          <w:lang w:val="en-US"/>
        </w:rPr>
        <w:t>Dexa</w:t>
      </w:r>
      <w:proofErr w:type="spellEnd"/>
    </w:p>
    <w:p w:rsidRPr="00AD5E42" w:rsidR="00AD5E42" w:rsidP="00AD5E42" w:rsidRDefault="00AD5E42" w14:paraId="548D0974" w14:textId="1229B19C">
      <w:pPr>
        <w:pStyle w:val="ListParagraph"/>
        <w:numPr>
          <w:ilvl w:val="0"/>
          <w:numId w:val="18"/>
        </w:numPr>
        <w:spacing w:after="24" w:line="276" w:lineRule="auto"/>
        <w:jc w:val="both"/>
        <w:rPr>
          <w:rFonts w:cs="Arial"/>
          <w:color w:val="333333"/>
          <w:lang w:val="en-US"/>
        </w:rPr>
      </w:pPr>
      <w:r w:rsidRPr="00AD5E42">
        <w:rPr>
          <w:rFonts w:cs="Arial"/>
          <w:color w:val="333333"/>
          <w:lang w:val="en-US"/>
        </w:rPr>
        <w:t>Clinical reporting = MSK, Chest, CT Head, MRI</w:t>
      </w:r>
    </w:p>
    <w:p w:rsidRPr="00AD5E42" w:rsidR="00AD5E42" w:rsidP="00AD5E42" w:rsidRDefault="00AD5E42" w14:paraId="41B08ED7" w14:textId="03DF0E04">
      <w:pPr>
        <w:pStyle w:val="ListParagraph"/>
        <w:numPr>
          <w:ilvl w:val="0"/>
          <w:numId w:val="18"/>
        </w:numPr>
        <w:spacing w:after="24" w:line="276" w:lineRule="auto"/>
        <w:jc w:val="both"/>
        <w:rPr>
          <w:rFonts w:cs="Arial"/>
          <w:color w:val="333333"/>
          <w:lang w:val="en-US"/>
        </w:rPr>
      </w:pPr>
      <w:r w:rsidRPr="00AD5E42">
        <w:rPr>
          <w:rFonts w:cs="Arial"/>
          <w:color w:val="333333"/>
          <w:lang w:val="en-US"/>
        </w:rPr>
        <w:t>Mammography</w:t>
      </w:r>
    </w:p>
    <w:p w:rsidRPr="00AD5E42" w:rsidR="00AD5E42" w:rsidP="00AD5E42" w:rsidRDefault="00AD5E42" w14:paraId="2D64B6EE" w14:textId="152A6C9D">
      <w:pPr>
        <w:pStyle w:val="ListParagraph"/>
        <w:numPr>
          <w:ilvl w:val="0"/>
          <w:numId w:val="18"/>
        </w:numPr>
        <w:spacing w:after="24" w:line="276" w:lineRule="auto"/>
        <w:jc w:val="both"/>
        <w:rPr>
          <w:rFonts w:cs="Arial"/>
          <w:color w:val="333333"/>
          <w:lang w:val="en-US"/>
        </w:rPr>
      </w:pPr>
      <w:r w:rsidRPr="00AD5E42">
        <w:rPr>
          <w:rFonts w:cs="Arial"/>
          <w:color w:val="333333"/>
          <w:lang w:val="en-US"/>
        </w:rPr>
        <w:t>CT Colonography (CTC)</w:t>
      </w:r>
    </w:p>
    <w:p w:rsidRPr="00AD5E42" w:rsidR="00AD5E42" w:rsidP="00AD5E42" w:rsidRDefault="00AD5E42" w14:paraId="12B275FD" w14:textId="5E744B4B">
      <w:pPr>
        <w:pStyle w:val="ListParagraph"/>
        <w:numPr>
          <w:ilvl w:val="0"/>
          <w:numId w:val="18"/>
        </w:numPr>
        <w:spacing w:after="24" w:line="276" w:lineRule="auto"/>
        <w:jc w:val="both"/>
        <w:rPr>
          <w:rFonts w:cs="Arial"/>
          <w:color w:val="333333"/>
          <w:lang w:val="en-US"/>
        </w:rPr>
      </w:pPr>
      <w:r w:rsidRPr="00AD5E42">
        <w:rPr>
          <w:rFonts w:cs="Arial"/>
          <w:color w:val="333333"/>
          <w:lang w:val="en-US"/>
        </w:rPr>
        <w:t>Clinical technologist upskilling</w:t>
      </w:r>
    </w:p>
    <w:p w:rsidRPr="009F36FD" w:rsidR="00265CC9" w:rsidP="003C04D3" w:rsidRDefault="00265CC9" w14:paraId="34C362A6" w14:textId="32DFACEE">
      <w:pPr>
        <w:pStyle w:val="ListParagraph"/>
        <w:spacing w:after="24" w:line="276" w:lineRule="auto"/>
        <w:ind w:left="426" w:right="153"/>
        <w:rPr>
          <w:rFonts w:cs="Arial"/>
          <w:color w:val="333333"/>
          <w:lang w:val="en-US"/>
        </w:rPr>
      </w:pPr>
    </w:p>
    <w:p w:rsidR="006D6BD3" w:rsidRDefault="006D6BD3" w14:paraId="25F85B04" w14:textId="77777777">
      <w:pPr>
        <w:rPr>
          <w:rFonts w:cs="Arial"/>
          <w:b/>
          <w:bCs/>
          <w:iCs/>
          <w:color w:val="003893"/>
          <w:sz w:val="28"/>
          <w:szCs w:val="28"/>
        </w:rPr>
      </w:pPr>
      <w:r>
        <w:rPr>
          <w:rFonts w:cs="Arial"/>
          <w:b/>
          <w:bCs/>
          <w:iCs/>
          <w:color w:val="003893"/>
          <w:sz w:val="28"/>
          <w:szCs w:val="28"/>
        </w:rPr>
        <w:br w:type="page"/>
      </w:r>
    </w:p>
    <w:p w:rsidR="00204AD2" w:rsidP="00204AD2" w:rsidRDefault="00204AD2" w14:paraId="02D0A1F4" w14:textId="48D70146">
      <w:pPr>
        <w:ind w:right="154"/>
        <w:rPr>
          <w:b/>
          <w:bCs/>
          <w:color w:val="00A9CE"/>
          <w:sz w:val="36"/>
          <w:szCs w:val="36"/>
        </w:rPr>
      </w:pPr>
      <w:r w:rsidRPr="00E7505E">
        <w:rPr>
          <w:b/>
          <w:bCs/>
          <w:color w:val="00A9CE"/>
          <w:sz w:val="36"/>
          <w:szCs w:val="36"/>
        </w:rPr>
        <w:lastRenderedPageBreak/>
        <w:t xml:space="preserve">Offer </w:t>
      </w:r>
      <w:r>
        <w:rPr>
          <w:b/>
          <w:bCs/>
          <w:color w:val="00A9CE"/>
          <w:sz w:val="36"/>
          <w:szCs w:val="36"/>
        </w:rPr>
        <w:t>2</w:t>
      </w:r>
      <w:r w:rsidRPr="00E7505E">
        <w:rPr>
          <w:b/>
          <w:bCs/>
          <w:color w:val="00A9CE"/>
          <w:sz w:val="36"/>
          <w:szCs w:val="36"/>
        </w:rPr>
        <w:t xml:space="preserve"> </w:t>
      </w:r>
      <w:r>
        <w:rPr>
          <w:b/>
          <w:bCs/>
          <w:color w:val="00A9CE"/>
          <w:sz w:val="36"/>
          <w:szCs w:val="36"/>
        </w:rPr>
        <w:t>–</w:t>
      </w:r>
      <w:r w:rsidRPr="00E7505E">
        <w:rPr>
          <w:b/>
          <w:bCs/>
          <w:color w:val="00A9CE"/>
          <w:sz w:val="36"/>
          <w:szCs w:val="36"/>
        </w:rPr>
        <w:t xml:space="preserve"> </w:t>
      </w:r>
      <w:r>
        <w:rPr>
          <w:b/>
          <w:bCs/>
          <w:color w:val="00A9CE"/>
          <w:sz w:val="36"/>
          <w:szCs w:val="36"/>
        </w:rPr>
        <w:t xml:space="preserve">Leadership Career Development Training Funding </w:t>
      </w:r>
    </w:p>
    <w:p w:rsidR="00204AD2" w:rsidP="00204AD2" w:rsidRDefault="00204AD2" w14:paraId="41058502" w14:textId="77777777">
      <w:pPr>
        <w:ind w:right="154"/>
        <w:rPr>
          <w:b/>
          <w:bCs/>
          <w:color w:val="00A9CE"/>
          <w:sz w:val="36"/>
          <w:szCs w:val="36"/>
        </w:rPr>
      </w:pPr>
    </w:p>
    <w:p w:rsidR="00204AD2" w:rsidP="00204AD2" w:rsidRDefault="00204AD2" w14:paraId="1649EDFB" w14:textId="77777777">
      <w:pPr>
        <w:ind w:right="154"/>
        <w:rPr>
          <w:b/>
          <w:bCs/>
          <w:color w:val="00A9CE"/>
          <w:sz w:val="36"/>
          <w:szCs w:val="36"/>
        </w:rPr>
      </w:pPr>
      <w:r w:rsidRPr="00D7389E">
        <w:rPr>
          <w:b/>
          <w:bCs/>
          <w:color w:val="00A9CE"/>
          <w:sz w:val="36"/>
          <w:szCs w:val="36"/>
        </w:rPr>
        <w:t xml:space="preserve">Overview </w:t>
      </w:r>
    </w:p>
    <w:p w:rsidR="00FD1770" w:rsidP="00204AD2" w:rsidRDefault="00FD1770" w14:paraId="3CDD66DE" w14:textId="77777777">
      <w:pPr>
        <w:ind w:right="154"/>
        <w:rPr>
          <w:b/>
          <w:bCs/>
          <w:color w:val="00A9CE"/>
          <w:sz w:val="36"/>
          <w:szCs w:val="36"/>
        </w:rPr>
      </w:pPr>
    </w:p>
    <w:p w:rsidR="00FD1770" w:rsidP="00FD1770" w:rsidRDefault="00FD1770" w14:paraId="11DA1BF2" w14:textId="08E05467">
      <w:pPr>
        <w:spacing w:after="24" w:line="276" w:lineRule="auto"/>
        <w:jc w:val="both"/>
        <w:rPr>
          <w:rFonts w:cs="Arial"/>
          <w:color w:val="333333"/>
          <w:lang w:val="en-US"/>
        </w:rPr>
      </w:pPr>
      <w:r w:rsidRPr="00FD1770">
        <w:rPr>
          <w:rFonts w:cs="Arial"/>
          <w:color w:val="333333"/>
          <w:lang w:val="en-US"/>
        </w:rPr>
        <w:t xml:space="preserve">In </w:t>
      </w:r>
      <w:r w:rsidR="0084372F">
        <w:rPr>
          <w:rFonts w:cs="Arial"/>
          <w:color w:val="333333"/>
          <w:lang w:val="en-US"/>
        </w:rPr>
        <w:t>2024/25</w:t>
      </w:r>
      <w:r w:rsidRPr="00FD1770">
        <w:rPr>
          <w:rFonts w:cs="Arial"/>
          <w:color w:val="333333"/>
          <w:lang w:val="en-US"/>
        </w:rPr>
        <w:t xml:space="preserve">, NHS England </w:t>
      </w:r>
      <w:proofErr w:type="gramStart"/>
      <w:r w:rsidRPr="00FD1770">
        <w:rPr>
          <w:rFonts w:cs="Arial"/>
          <w:color w:val="333333"/>
          <w:lang w:val="en-US"/>
        </w:rPr>
        <w:t>South East</w:t>
      </w:r>
      <w:proofErr w:type="gramEnd"/>
      <w:r w:rsidRPr="00FD1770">
        <w:rPr>
          <w:rFonts w:cs="Arial"/>
          <w:color w:val="333333"/>
          <w:lang w:val="en-US"/>
        </w:rPr>
        <w:t xml:space="preserve"> will provide funding to support further development, education and training of the imaging and radiography workforce. This specific offer is a pilot scheme aimed at supporting the Leadership pillar of professional practice.</w:t>
      </w:r>
      <w:r w:rsidR="00A200E4">
        <w:rPr>
          <w:rFonts w:cs="Arial"/>
          <w:color w:val="333333"/>
          <w:lang w:val="en-US"/>
        </w:rPr>
        <w:t xml:space="preserve"> </w:t>
      </w:r>
    </w:p>
    <w:p w:rsidRPr="00FD1770" w:rsidR="00A200E4" w:rsidP="00FD1770" w:rsidRDefault="00A200E4" w14:paraId="2A9D6D73" w14:textId="77777777">
      <w:pPr>
        <w:spacing w:after="24" w:line="276" w:lineRule="auto"/>
        <w:jc w:val="both"/>
        <w:rPr>
          <w:rFonts w:cs="Arial"/>
          <w:color w:val="333333"/>
          <w:lang w:val="en-US"/>
        </w:rPr>
      </w:pPr>
    </w:p>
    <w:p w:rsidRPr="00FD1770" w:rsidR="00FD1770" w:rsidP="00FD1770" w:rsidRDefault="00FD1770" w14:paraId="70D76F53" w14:textId="09E0A422">
      <w:pPr>
        <w:spacing w:after="24" w:line="276" w:lineRule="auto"/>
        <w:jc w:val="both"/>
        <w:rPr>
          <w:rFonts w:cs="Arial"/>
          <w:color w:val="333333"/>
          <w:lang w:val="en-US"/>
        </w:rPr>
      </w:pPr>
      <w:r w:rsidRPr="00FD1770">
        <w:rPr>
          <w:rFonts w:cs="Arial"/>
          <w:color w:val="333333"/>
          <w:lang w:val="en-US"/>
        </w:rPr>
        <w:t xml:space="preserve">The NHS Long Term plan (2019) clearly identifies the need to support and encourage positive cultural values and leadership </w:t>
      </w:r>
      <w:proofErr w:type="spellStart"/>
      <w:r w:rsidRPr="00FD1770">
        <w:rPr>
          <w:rFonts w:cs="Arial"/>
          <w:color w:val="333333"/>
          <w:lang w:val="en-US"/>
        </w:rPr>
        <w:t>behaviours</w:t>
      </w:r>
      <w:proofErr w:type="spellEnd"/>
      <w:r w:rsidRPr="00FD1770">
        <w:rPr>
          <w:rFonts w:cs="Arial"/>
          <w:color w:val="333333"/>
          <w:lang w:val="en-US"/>
        </w:rPr>
        <w:t xml:space="preserve"> to be embedded within service delivery at every level. </w:t>
      </w:r>
    </w:p>
    <w:p w:rsidRPr="00FD1770" w:rsidR="00FD1770" w:rsidP="00FD1770" w:rsidRDefault="00FD1770" w14:paraId="13D6AEAD" w14:textId="77777777">
      <w:pPr>
        <w:spacing w:after="24" w:line="276" w:lineRule="auto"/>
        <w:jc w:val="both"/>
        <w:rPr>
          <w:rFonts w:cs="Arial"/>
          <w:color w:val="333333"/>
          <w:lang w:val="en-US"/>
        </w:rPr>
      </w:pPr>
      <w:r w:rsidRPr="00FD1770">
        <w:rPr>
          <w:rFonts w:cs="Arial"/>
          <w:color w:val="333333"/>
          <w:lang w:val="en-US"/>
        </w:rPr>
        <w:t xml:space="preserve">Evidence shows that the quality of care and </w:t>
      </w:r>
      <w:proofErr w:type="spellStart"/>
      <w:r w:rsidRPr="00FD1770">
        <w:rPr>
          <w:rFonts w:cs="Arial"/>
          <w:color w:val="333333"/>
          <w:lang w:val="en-US"/>
        </w:rPr>
        <w:t>organisational</w:t>
      </w:r>
      <w:proofErr w:type="spellEnd"/>
      <w:r w:rsidRPr="00FD1770">
        <w:rPr>
          <w:rFonts w:cs="Arial"/>
          <w:color w:val="333333"/>
          <w:lang w:val="en-US"/>
        </w:rPr>
        <w:t xml:space="preserve"> performance are directly affected by </w:t>
      </w:r>
    </w:p>
    <w:p w:rsidRPr="00FD1770" w:rsidR="00FD1770" w:rsidP="00FD1770" w:rsidRDefault="00FD1770" w14:paraId="2DF7EF80" w14:textId="77777777">
      <w:pPr>
        <w:spacing w:after="24" w:line="276" w:lineRule="auto"/>
        <w:jc w:val="both"/>
        <w:rPr>
          <w:rFonts w:cs="Arial"/>
          <w:color w:val="333333"/>
          <w:lang w:val="en-US"/>
        </w:rPr>
      </w:pPr>
      <w:r w:rsidRPr="00FD1770">
        <w:rPr>
          <w:rFonts w:cs="Arial"/>
          <w:color w:val="333333"/>
          <w:lang w:val="en-US"/>
        </w:rPr>
        <w:t xml:space="preserve">the quality of leadership and the improvement cultures that leaders create and therefore the NHS </w:t>
      </w:r>
    </w:p>
    <w:p w:rsidR="00FD1770" w:rsidP="00FD1770" w:rsidRDefault="00FD1770" w14:paraId="1BABD460" w14:textId="77777777">
      <w:pPr>
        <w:spacing w:after="24" w:line="276" w:lineRule="auto"/>
        <w:jc w:val="both"/>
        <w:rPr>
          <w:rFonts w:cs="Arial"/>
          <w:color w:val="333333"/>
          <w:lang w:val="en-US"/>
        </w:rPr>
      </w:pPr>
      <w:r w:rsidRPr="00FD1770">
        <w:rPr>
          <w:rFonts w:cs="Arial"/>
          <w:color w:val="333333"/>
          <w:lang w:val="en-US"/>
        </w:rPr>
        <w:t>is dedicated to supporting:</w:t>
      </w:r>
    </w:p>
    <w:p w:rsidRPr="00FD1770" w:rsidR="00A200E4" w:rsidP="00FD1770" w:rsidRDefault="00A200E4" w14:paraId="6A2D6425" w14:textId="77777777">
      <w:pPr>
        <w:spacing w:after="24" w:line="276" w:lineRule="auto"/>
        <w:jc w:val="both"/>
        <w:rPr>
          <w:rFonts w:cs="Arial"/>
          <w:color w:val="333333"/>
          <w:lang w:val="en-US"/>
        </w:rPr>
      </w:pPr>
    </w:p>
    <w:p w:rsidRPr="00A200E4" w:rsidR="00FD1770" w:rsidP="00A200E4" w:rsidRDefault="00FD1770" w14:paraId="4DE05971" w14:textId="76DB99F9">
      <w:pPr>
        <w:pStyle w:val="ListParagraph"/>
        <w:numPr>
          <w:ilvl w:val="0"/>
          <w:numId w:val="18"/>
        </w:numPr>
        <w:spacing w:after="24" w:line="276" w:lineRule="auto"/>
        <w:jc w:val="both"/>
        <w:rPr>
          <w:rFonts w:cs="Arial"/>
          <w:color w:val="333333"/>
          <w:lang w:val="en-US"/>
        </w:rPr>
      </w:pPr>
      <w:r w:rsidRPr="00FD1770">
        <w:rPr>
          <w:rFonts w:cs="Arial"/>
          <w:color w:val="333333"/>
          <w:lang w:val="en-US"/>
        </w:rPr>
        <w:t xml:space="preserve">Programmes and interventions to ensure a more diverse leadership cadre, and more </w:t>
      </w:r>
      <w:r w:rsidRPr="00A200E4">
        <w:rPr>
          <w:rFonts w:cs="Arial"/>
          <w:color w:val="333333"/>
          <w:lang w:val="en-US"/>
        </w:rPr>
        <w:t xml:space="preserve">inclusive cultures, to improve the experience and representation of all staff and the population they serve. </w:t>
      </w:r>
    </w:p>
    <w:p w:rsidR="00A200E4" w:rsidP="00A200E4" w:rsidRDefault="00FD1770" w14:paraId="1FF417EE" w14:textId="77777777">
      <w:pPr>
        <w:pStyle w:val="ListParagraph"/>
        <w:numPr>
          <w:ilvl w:val="0"/>
          <w:numId w:val="18"/>
        </w:numPr>
        <w:spacing w:after="24" w:line="276" w:lineRule="auto"/>
        <w:jc w:val="both"/>
        <w:rPr>
          <w:rFonts w:cs="Arial"/>
          <w:color w:val="333333"/>
          <w:lang w:val="en-US"/>
        </w:rPr>
      </w:pPr>
      <w:r w:rsidRPr="00FD1770">
        <w:rPr>
          <w:rFonts w:cs="Arial"/>
          <w:color w:val="333333"/>
          <w:lang w:val="en-US"/>
        </w:rPr>
        <w:t xml:space="preserve">Leadership development offers available to staff at all levels, and the establishment of a </w:t>
      </w:r>
      <w:r w:rsidRPr="00A200E4">
        <w:rPr>
          <w:rFonts w:cs="Arial"/>
          <w:color w:val="333333"/>
          <w:lang w:val="en-US"/>
        </w:rPr>
        <w:t>faculty of coaches and mentors available to support senior leaders.</w:t>
      </w:r>
    </w:p>
    <w:p w:rsidR="00FD1770" w:rsidP="00A200E4" w:rsidRDefault="00FD1770" w14:paraId="7D8732B1" w14:textId="1B9165C8">
      <w:pPr>
        <w:pStyle w:val="ListParagraph"/>
        <w:numPr>
          <w:ilvl w:val="0"/>
          <w:numId w:val="18"/>
        </w:numPr>
        <w:spacing w:after="24" w:line="276" w:lineRule="auto"/>
        <w:jc w:val="both"/>
        <w:rPr>
          <w:rFonts w:cs="Arial"/>
          <w:color w:val="333333"/>
          <w:lang w:val="en-US"/>
        </w:rPr>
      </w:pPr>
      <w:r w:rsidRPr="00A200E4">
        <w:rPr>
          <w:rFonts w:cs="Arial"/>
          <w:color w:val="333333"/>
          <w:lang w:val="en-US"/>
        </w:rPr>
        <w:t>The development and knowledge around improvement skills and how to apply them for all levels of leadership in the NHS. (NHS LTP, 2019)</w:t>
      </w:r>
      <w:r w:rsidR="00A200E4">
        <w:rPr>
          <w:rFonts w:cs="Arial"/>
          <w:color w:val="333333"/>
          <w:lang w:val="en-US"/>
        </w:rPr>
        <w:t xml:space="preserve">. </w:t>
      </w:r>
    </w:p>
    <w:p w:rsidRPr="00A200E4" w:rsidR="00A200E4" w:rsidP="00A200E4" w:rsidRDefault="00A200E4" w14:paraId="2993F357" w14:textId="77777777">
      <w:pPr>
        <w:pStyle w:val="ListParagraph"/>
        <w:spacing w:after="24" w:line="276" w:lineRule="auto"/>
        <w:jc w:val="both"/>
        <w:rPr>
          <w:rFonts w:cs="Arial"/>
          <w:color w:val="333333"/>
          <w:lang w:val="en-US"/>
        </w:rPr>
      </w:pPr>
    </w:p>
    <w:p w:rsidRPr="00FD1770" w:rsidR="00FD1770" w:rsidP="00FD1770" w:rsidRDefault="00FD1770" w14:paraId="0167CE19" w14:textId="54039C54">
      <w:pPr>
        <w:spacing w:after="24" w:line="276" w:lineRule="auto"/>
        <w:jc w:val="both"/>
        <w:rPr>
          <w:rFonts w:cs="Arial"/>
          <w:color w:val="333333"/>
          <w:lang w:val="en-US"/>
        </w:rPr>
      </w:pPr>
      <w:r w:rsidRPr="00FD1770">
        <w:rPr>
          <w:rFonts w:cs="Arial"/>
          <w:color w:val="333333"/>
          <w:lang w:val="en-US"/>
        </w:rPr>
        <w:t xml:space="preserve">As with any other healthcare professional, leaders in radiography are essential to improving service delivery at the NHS/patient interface. They positively enable and create a shared vision </w:t>
      </w:r>
    </w:p>
    <w:p w:rsidR="00FD1770" w:rsidP="00FD1770" w:rsidRDefault="00FD1770" w14:paraId="4F709533" w14:textId="54EB34BB">
      <w:pPr>
        <w:spacing w:after="24" w:line="276" w:lineRule="auto"/>
        <w:jc w:val="both"/>
        <w:rPr>
          <w:rFonts w:cs="Arial"/>
          <w:color w:val="333333"/>
          <w:lang w:val="en-US"/>
        </w:rPr>
      </w:pPr>
      <w:r w:rsidRPr="00FD1770">
        <w:rPr>
          <w:rFonts w:cs="Arial"/>
          <w:color w:val="333333"/>
          <w:lang w:val="en-US"/>
        </w:rPr>
        <w:t>of high-quality patient care and lead the multi-professional workforce through periods of transformational change.</w:t>
      </w:r>
    </w:p>
    <w:p w:rsidRPr="00FD1770" w:rsidR="00A200E4" w:rsidP="00FD1770" w:rsidRDefault="00A200E4" w14:paraId="75E25EF0" w14:textId="77777777">
      <w:pPr>
        <w:spacing w:after="24" w:line="276" w:lineRule="auto"/>
        <w:jc w:val="both"/>
        <w:rPr>
          <w:rFonts w:cs="Arial"/>
          <w:color w:val="333333"/>
          <w:lang w:val="en-US"/>
        </w:rPr>
      </w:pPr>
    </w:p>
    <w:p w:rsidRPr="00FD1770" w:rsidR="00FD1770" w:rsidP="00FD1770" w:rsidRDefault="00FD1770" w14:paraId="2D18B521" w14:textId="77777777">
      <w:pPr>
        <w:spacing w:after="24" w:line="276" w:lineRule="auto"/>
        <w:jc w:val="both"/>
        <w:rPr>
          <w:rFonts w:cs="Arial"/>
          <w:color w:val="333333"/>
          <w:lang w:val="en-US"/>
        </w:rPr>
      </w:pPr>
      <w:r w:rsidRPr="00FD1770">
        <w:rPr>
          <w:rFonts w:cs="Arial"/>
          <w:color w:val="333333"/>
          <w:lang w:val="en-US"/>
        </w:rPr>
        <w:t xml:space="preserve">It is </w:t>
      </w:r>
      <w:proofErr w:type="spellStart"/>
      <w:r w:rsidRPr="00FD1770">
        <w:rPr>
          <w:rFonts w:cs="Arial"/>
          <w:color w:val="333333"/>
          <w:lang w:val="en-US"/>
        </w:rPr>
        <w:t>recognised</w:t>
      </w:r>
      <w:proofErr w:type="spellEnd"/>
      <w:r w:rsidRPr="00FD1770">
        <w:rPr>
          <w:rFonts w:cs="Arial"/>
          <w:color w:val="333333"/>
          <w:lang w:val="en-US"/>
        </w:rPr>
        <w:t xml:space="preserve"> that there has been a focal deficit over the years, both in opportunity and funding </w:t>
      </w:r>
    </w:p>
    <w:p w:rsidRPr="00FD1770" w:rsidR="00FD1770" w:rsidP="00FD1770" w:rsidRDefault="00FD1770" w14:paraId="27E98749" w14:textId="77777777">
      <w:pPr>
        <w:spacing w:after="24" w:line="276" w:lineRule="auto"/>
        <w:jc w:val="both"/>
        <w:rPr>
          <w:rFonts w:cs="Arial"/>
          <w:color w:val="333333"/>
          <w:lang w:val="en-US"/>
        </w:rPr>
      </w:pPr>
      <w:r w:rsidRPr="00FD1770">
        <w:rPr>
          <w:rFonts w:cs="Arial"/>
          <w:color w:val="333333"/>
          <w:lang w:val="en-US"/>
        </w:rPr>
        <w:t xml:space="preserve">support, resulting in many radiographers working in roles where they have had little or no formal </w:t>
      </w:r>
    </w:p>
    <w:p w:rsidRPr="00FD1770" w:rsidR="00FD1770" w:rsidP="00FD1770" w:rsidRDefault="00FD1770" w14:paraId="44F7BC42" w14:textId="77777777">
      <w:pPr>
        <w:spacing w:after="24" w:line="276" w:lineRule="auto"/>
        <w:jc w:val="both"/>
        <w:rPr>
          <w:rFonts w:cs="Arial"/>
          <w:color w:val="333333"/>
          <w:lang w:val="en-US"/>
        </w:rPr>
      </w:pPr>
      <w:r w:rsidRPr="00FD1770">
        <w:rPr>
          <w:rFonts w:cs="Arial"/>
          <w:color w:val="333333"/>
          <w:lang w:val="en-US"/>
        </w:rPr>
        <w:t xml:space="preserve">leadership training and support. Ongoing workforce challenges and increasing operational </w:t>
      </w:r>
    </w:p>
    <w:p w:rsidRPr="00FD1770" w:rsidR="00FD1770" w:rsidP="00FD1770" w:rsidRDefault="00FD1770" w14:paraId="6EFE076A" w14:textId="77777777">
      <w:pPr>
        <w:spacing w:after="24" w:line="276" w:lineRule="auto"/>
        <w:jc w:val="both"/>
        <w:rPr>
          <w:rFonts w:cs="Arial"/>
          <w:color w:val="333333"/>
          <w:lang w:val="en-US"/>
        </w:rPr>
      </w:pPr>
      <w:r w:rsidRPr="00FD1770">
        <w:rPr>
          <w:rFonts w:cs="Arial"/>
          <w:color w:val="333333"/>
          <w:lang w:val="en-US"/>
        </w:rPr>
        <w:t xml:space="preserve">pressures </w:t>
      </w:r>
      <w:proofErr w:type="gramStart"/>
      <w:r w:rsidRPr="00FD1770">
        <w:rPr>
          <w:rFonts w:cs="Arial"/>
          <w:color w:val="333333"/>
          <w:lang w:val="en-US"/>
        </w:rPr>
        <w:t>has</w:t>
      </w:r>
      <w:proofErr w:type="gramEnd"/>
      <w:r w:rsidRPr="00FD1770">
        <w:rPr>
          <w:rFonts w:cs="Arial"/>
          <w:color w:val="333333"/>
          <w:lang w:val="en-US"/>
        </w:rPr>
        <w:t xml:space="preserve"> resulted in unclear expectations and limited opportunities for the development of </w:t>
      </w:r>
    </w:p>
    <w:p w:rsidRPr="00FD1770" w:rsidR="00FD1770" w:rsidP="00FD1770" w:rsidRDefault="00FD1770" w14:paraId="226F6CBD" w14:textId="77777777">
      <w:pPr>
        <w:spacing w:after="24" w:line="276" w:lineRule="auto"/>
        <w:jc w:val="both"/>
        <w:rPr>
          <w:rFonts w:cs="Arial"/>
          <w:color w:val="333333"/>
          <w:lang w:val="en-US"/>
        </w:rPr>
      </w:pPr>
      <w:r w:rsidRPr="00FD1770">
        <w:rPr>
          <w:rFonts w:cs="Arial"/>
          <w:color w:val="333333"/>
          <w:lang w:val="en-US"/>
        </w:rPr>
        <w:t xml:space="preserve">a systematic regional and local approach to identifying, assessing, developing, and deploying, </w:t>
      </w:r>
    </w:p>
    <w:p w:rsidRPr="00FD1770" w:rsidR="00FD1770" w:rsidP="00FD1770" w:rsidRDefault="00FD1770" w14:paraId="27AB529F" w14:textId="77777777">
      <w:pPr>
        <w:spacing w:after="24" w:line="276" w:lineRule="auto"/>
        <w:jc w:val="both"/>
        <w:rPr>
          <w:rFonts w:cs="Arial"/>
          <w:color w:val="333333"/>
          <w:lang w:val="en-US"/>
        </w:rPr>
      </w:pPr>
      <w:r w:rsidRPr="00FD1770">
        <w:rPr>
          <w:rFonts w:cs="Arial"/>
          <w:color w:val="333333"/>
          <w:lang w:val="en-US"/>
        </w:rPr>
        <w:t xml:space="preserve">successful future leadership succession planning. The following funding offer seeks to readdress </w:t>
      </w:r>
    </w:p>
    <w:p w:rsidRPr="00FD1770" w:rsidR="00FD1770" w:rsidP="00FD1770" w:rsidRDefault="00FD1770" w14:paraId="728D6DEF" w14:textId="77777777">
      <w:pPr>
        <w:spacing w:after="24" w:line="276" w:lineRule="auto"/>
        <w:jc w:val="both"/>
        <w:rPr>
          <w:rFonts w:cs="Arial"/>
          <w:color w:val="333333"/>
          <w:lang w:val="en-US"/>
        </w:rPr>
      </w:pPr>
      <w:r w:rsidRPr="00FD1770">
        <w:rPr>
          <w:rFonts w:cs="Arial"/>
          <w:color w:val="333333"/>
          <w:lang w:val="en-US"/>
        </w:rPr>
        <w:t xml:space="preserve">this balance and afford Trusts &amp; Imaging Networks the ability and resources upon which to build </w:t>
      </w:r>
    </w:p>
    <w:p w:rsidRPr="00FD1770" w:rsidR="00FD1770" w:rsidP="00FD1770" w:rsidRDefault="00FD1770" w14:paraId="2B0A4DFF" w14:textId="7077A668">
      <w:pPr>
        <w:spacing w:after="24" w:line="276" w:lineRule="auto"/>
        <w:jc w:val="both"/>
        <w:rPr>
          <w:rFonts w:cs="Arial"/>
          <w:color w:val="333333"/>
          <w:lang w:val="en-US"/>
        </w:rPr>
      </w:pPr>
      <w:r w:rsidRPr="00FD1770">
        <w:rPr>
          <w:rFonts w:cs="Arial"/>
          <w:color w:val="333333"/>
          <w:lang w:val="en-US"/>
        </w:rPr>
        <w:t xml:space="preserve">and support the leadership development of the radiographic </w:t>
      </w:r>
      <w:r w:rsidRPr="00FD1770" w:rsidR="00A200E4">
        <w:rPr>
          <w:rFonts w:cs="Arial"/>
          <w:color w:val="333333"/>
          <w:lang w:val="en-US"/>
        </w:rPr>
        <w:t>community</w:t>
      </w:r>
    </w:p>
    <w:p w:rsidR="00204AD2" w:rsidP="00204AD2" w:rsidRDefault="00204AD2" w14:paraId="3B7BC539" w14:textId="77777777">
      <w:pPr>
        <w:ind w:right="154"/>
        <w:rPr>
          <w:b/>
          <w:bCs/>
          <w:color w:val="00A9CE"/>
          <w:sz w:val="36"/>
          <w:szCs w:val="36"/>
        </w:rPr>
      </w:pPr>
    </w:p>
    <w:p w:rsidR="00204AD2" w:rsidP="00204AD2" w:rsidRDefault="00204AD2" w14:paraId="0EC1A7E5" w14:textId="345B819E">
      <w:pPr>
        <w:jc w:val="both"/>
        <w:rPr>
          <w:rFonts w:cs="Arial"/>
          <w:b/>
          <w:bCs/>
          <w:iCs/>
          <w:color w:val="003893"/>
          <w:sz w:val="28"/>
          <w:szCs w:val="28"/>
        </w:rPr>
      </w:pPr>
      <w:r w:rsidRPr="00B07B65">
        <w:rPr>
          <w:rFonts w:cs="Arial"/>
          <w:b/>
          <w:bCs/>
          <w:iCs/>
          <w:color w:val="003893"/>
          <w:sz w:val="28"/>
          <w:szCs w:val="28"/>
        </w:rPr>
        <w:t>The funding offer</w:t>
      </w:r>
    </w:p>
    <w:p w:rsidR="002833C5" w:rsidP="00204AD2" w:rsidRDefault="002833C5" w14:paraId="25D9E2FE" w14:textId="77777777">
      <w:pPr>
        <w:jc w:val="both"/>
        <w:rPr>
          <w:rFonts w:cs="Arial"/>
          <w:b/>
          <w:bCs/>
          <w:iCs/>
          <w:color w:val="003893"/>
          <w:sz w:val="28"/>
          <w:szCs w:val="28"/>
        </w:rPr>
      </w:pPr>
    </w:p>
    <w:p w:rsidRPr="00FA1154" w:rsidR="002833C5" w:rsidP="00646FE9" w:rsidRDefault="002833C5" w14:paraId="37C67CEE" w14:textId="11AB63C9">
      <w:pPr>
        <w:pStyle w:val="ListParagraph"/>
        <w:numPr>
          <w:ilvl w:val="0"/>
          <w:numId w:val="18"/>
        </w:numPr>
        <w:spacing w:after="24" w:line="276" w:lineRule="auto"/>
        <w:jc w:val="both"/>
        <w:rPr>
          <w:rFonts w:cs="Arial"/>
          <w:b/>
          <w:bCs/>
          <w:color w:val="333333"/>
          <w:lang w:val="en-US"/>
        </w:rPr>
      </w:pPr>
      <w:r w:rsidRPr="00EE3FB5">
        <w:rPr>
          <w:rFonts w:cs="Arial"/>
          <w:color w:val="333333"/>
          <w:lang w:val="en-US"/>
        </w:rPr>
        <w:t>The funding being offered to organisations through this investment within the NHSE WT&amp;E SE footprint is a training grant of</w:t>
      </w:r>
      <w:r w:rsidR="00FA1154">
        <w:rPr>
          <w:rFonts w:cs="Arial"/>
          <w:color w:val="333333"/>
          <w:lang w:val="en-US"/>
        </w:rPr>
        <w:t xml:space="preserve"> </w:t>
      </w:r>
      <w:r w:rsidRPr="00FA1154" w:rsidR="00FA1154">
        <w:rPr>
          <w:rFonts w:cs="Arial"/>
          <w:b/>
          <w:bCs/>
          <w:color w:val="333333"/>
          <w:lang w:val="en-US"/>
        </w:rPr>
        <w:t>up to</w:t>
      </w:r>
      <w:r w:rsidR="00FA1154">
        <w:rPr>
          <w:rFonts w:cs="Arial"/>
          <w:color w:val="333333"/>
          <w:lang w:val="en-US"/>
        </w:rPr>
        <w:t xml:space="preserve"> </w:t>
      </w:r>
      <w:r w:rsidRPr="00FA1154" w:rsidR="00FA1154">
        <w:rPr>
          <w:rFonts w:cs="Arial"/>
          <w:b/>
          <w:bCs/>
          <w:color w:val="333333"/>
          <w:lang w:val="en-US"/>
        </w:rPr>
        <w:t xml:space="preserve">£10,612 </w:t>
      </w:r>
      <w:r w:rsidRPr="00FA1154">
        <w:rPr>
          <w:rFonts w:cs="Arial"/>
          <w:b/>
          <w:bCs/>
          <w:color w:val="333333"/>
          <w:lang w:val="en-US"/>
        </w:rPr>
        <w:t xml:space="preserve">per </w:t>
      </w:r>
      <w:r w:rsidRPr="00FA1154" w:rsidR="00FA1154">
        <w:rPr>
          <w:rFonts w:cs="Arial"/>
          <w:b/>
          <w:bCs/>
          <w:color w:val="333333"/>
          <w:lang w:val="en-US"/>
        </w:rPr>
        <w:t>learner</w:t>
      </w:r>
      <w:r w:rsidRPr="00FA1154" w:rsidR="00646FE9">
        <w:rPr>
          <w:rFonts w:cs="Arial"/>
          <w:b/>
          <w:bCs/>
          <w:color w:val="333333"/>
          <w:lang w:val="en-US"/>
        </w:rPr>
        <w:t xml:space="preserve">. </w:t>
      </w:r>
    </w:p>
    <w:p w:rsidRPr="00FA1154" w:rsidR="00646FE9" w:rsidP="00646FE9" w:rsidRDefault="00646FE9" w14:paraId="597B4DF5" w14:textId="77777777">
      <w:pPr>
        <w:pStyle w:val="ListParagraph"/>
        <w:spacing w:after="24" w:line="276" w:lineRule="auto"/>
        <w:jc w:val="both"/>
        <w:rPr>
          <w:rFonts w:cs="Arial"/>
          <w:b/>
          <w:bCs/>
          <w:color w:val="333333"/>
          <w:lang w:val="en-US"/>
        </w:rPr>
      </w:pPr>
    </w:p>
    <w:p w:rsidR="00646FE9" w:rsidP="00646FE9" w:rsidRDefault="00646FE9" w14:paraId="544D5A76" w14:textId="6AC68820">
      <w:pPr>
        <w:pStyle w:val="ListParagraph"/>
        <w:numPr>
          <w:ilvl w:val="0"/>
          <w:numId w:val="18"/>
        </w:numPr>
        <w:spacing w:after="24" w:line="276" w:lineRule="auto"/>
        <w:jc w:val="both"/>
        <w:rPr>
          <w:rFonts w:cs="Arial"/>
          <w:color w:val="333333"/>
          <w:lang w:val="en-US"/>
        </w:rPr>
      </w:pPr>
      <w:r w:rsidRPr="00646FE9">
        <w:rPr>
          <w:rFonts w:cs="Arial"/>
          <w:color w:val="333333"/>
          <w:lang w:val="en-US"/>
        </w:rPr>
        <w:lastRenderedPageBreak/>
        <w:t xml:space="preserve">The training grant must be used to support the development of practitioners </w:t>
      </w:r>
      <w:r w:rsidRPr="00FD0C97">
        <w:rPr>
          <w:rFonts w:cs="Arial"/>
          <w:b/>
          <w:bCs/>
          <w:color w:val="333333"/>
          <w:lang w:val="en-US"/>
        </w:rPr>
        <w:t>working at any level</w:t>
      </w:r>
      <w:r w:rsidR="00FD0C97">
        <w:rPr>
          <w:rFonts w:cs="Arial"/>
          <w:color w:val="333333"/>
          <w:lang w:val="en-US"/>
        </w:rPr>
        <w:t xml:space="preserve"> to </w:t>
      </w:r>
      <w:r w:rsidRPr="00646FE9">
        <w:rPr>
          <w:rFonts w:cs="Arial"/>
          <w:color w:val="333333"/>
          <w:lang w:val="en-US"/>
        </w:rPr>
        <w:t xml:space="preserve">increase their </w:t>
      </w:r>
      <w:r w:rsidR="00FD0C97">
        <w:rPr>
          <w:rFonts w:cs="Arial"/>
          <w:color w:val="333333"/>
          <w:lang w:val="en-US"/>
        </w:rPr>
        <w:t>leadership</w:t>
      </w:r>
      <w:r w:rsidRPr="00646FE9">
        <w:rPr>
          <w:rFonts w:cs="Arial"/>
          <w:color w:val="333333"/>
          <w:lang w:val="en-US"/>
        </w:rPr>
        <w:t xml:space="preserve"> skills.</w:t>
      </w:r>
    </w:p>
    <w:p w:rsidRPr="00646FE9" w:rsidR="00646FE9" w:rsidP="00646FE9" w:rsidRDefault="00646FE9" w14:paraId="36943B9B" w14:textId="77777777">
      <w:pPr>
        <w:pStyle w:val="ListParagraph"/>
        <w:rPr>
          <w:rFonts w:cs="Arial"/>
          <w:color w:val="333333"/>
          <w:lang w:val="en-US"/>
        </w:rPr>
      </w:pPr>
    </w:p>
    <w:p w:rsidR="00646FE9" w:rsidP="00646FE9" w:rsidRDefault="00646FE9" w14:paraId="0A426EC2" w14:textId="12111BFE">
      <w:pPr>
        <w:pStyle w:val="ListParagraph"/>
        <w:numPr>
          <w:ilvl w:val="0"/>
          <w:numId w:val="18"/>
        </w:numPr>
        <w:spacing w:after="24" w:line="276" w:lineRule="auto"/>
        <w:jc w:val="both"/>
        <w:rPr>
          <w:rFonts w:cs="Arial"/>
          <w:color w:val="333333"/>
          <w:lang w:val="en-US"/>
        </w:rPr>
      </w:pPr>
      <w:r>
        <w:rPr>
          <w:rFonts w:cs="Arial"/>
          <w:color w:val="333333"/>
          <w:lang w:val="en-US"/>
        </w:rPr>
        <w:t>i</w:t>
      </w:r>
      <w:r w:rsidRPr="00646FE9">
        <w:rPr>
          <w:rFonts w:cs="Arial"/>
          <w:color w:val="333333"/>
          <w:lang w:val="en-US"/>
        </w:rPr>
        <w:t xml:space="preserve">t is expected that the practitioner will be professionally registered with an appropriate regulatory body i.e., Health and Care Professions Council (HCPC), (Nursing &amp; Midwifery Council (NMC), Register of Clinical Technologists (RCT) etc. </w:t>
      </w:r>
    </w:p>
    <w:p w:rsidRPr="00646FE9" w:rsidR="00646FE9" w:rsidP="00646FE9" w:rsidRDefault="00646FE9" w14:paraId="5FF0665A" w14:textId="77777777">
      <w:pPr>
        <w:pStyle w:val="ListParagraph"/>
        <w:rPr>
          <w:rFonts w:cs="Arial"/>
          <w:color w:val="333333"/>
          <w:lang w:val="en-US"/>
        </w:rPr>
      </w:pPr>
    </w:p>
    <w:p w:rsidRPr="00646FE9" w:rsidR="00646FE9" w:rsidP="00646FE9" w:rsidRDefault="00646FE9" w14:paraId="1595A55E" w14:textId="6CC3225A">
      <w:pPr>
        <w:pStyle w:val="ListParagraph"/>
        <w:numPr>
          <w:ilvl w:val="0"/>
          <w:numId w:val="18"/>
        </w:numPr>
        <w:spacing w:after="24" w:line="276" w:lineRule="auto"/>
        <w:jc w:val="both"/>
        <w:rPr>
          <w:rFonts w:cs="Arial"/>
          <w:color w:val="333333"/>
          <w:lang w:val="en-US"/>
        </w:rPr>
      </w:pPr>
      <w:r w:rsidRPr="00646FE9">
        <w:rPr>
          <w:rFonts w:cs="Arial"/>
          <w:color w:val="333333"/>
          <w:lang w:val="en-US"/>
        </w:rPr>
        <w:t xml:space="preserve">Grants can be provided for courses that run for longer than one year, </w:t>
      </w:r>
      <w:r w:rsidRPr="00251BB4">
        <w:rPr>
          <w:rFonts w:cs="Arial"/>
          <w:color w:val="333333"/>
          <w:lang w:val="en-US"/>
        </w:rPr>
        <w:t>up to the funding limit of £10,</w:t>
      </w:r>
      <w:r w:rsidR="009D4DEE">
        <w:rPr>
          <w:rFonts w:cs="Arial"/>
          <w:color w:val="333333"/>
          <w:lang w:val="en-US"/>
        </w:rPr>
        <w:t>612</w:t>
      </w:r>
      <w:r w:rsidRPr="00251BB4">
        <w:rPr>
          <w:rFonts w:cs="Arial"/>
          <w:color w:val="333333"/>
          <w:lang w:val="en-US"/>
        </w:rPr>
        <w:t xml:space="preserve"> per person,</w:t>
      </w:r>
      <w:r w:rsidRPr="00646FE9">
        <w:rPr>
          <w:rFonts w:cs="Arial"/>
          <w:color w:val="333333"/>
          <w:lang w:val="en-US"/>
        </w:rPr>
        <w:t xml:space="preserve"> but the funding is for </w:t>
      </w:r>
      <w:r w:rsidR="00FD0C97">
        <w:rPr>
          <w:rFonts w:cs="Arial"/>
          <w:color w:val="333333"/>
          <w:lang w:val="en-US"/>
        </w:rPr>
        <w:t>2024/25</w:t>
      </w:r>
      <w:r w:rsidRPr="00646FE9">
        <w:rPr>
          <w:rFonts w:cs="Arial"/>
          <w:color w:val="333333"/>
          <w:lang w:val="en-US"/>
        </w:rPr>
        <w:t xml:space="preserve"> only and must be committed by 31st March </w:t>
      </w:r>
      <w:r w:rsidR="00FD0C97">
        <w:rPr>
          <w:rFonts w:cs="Arial"/>
          <w:color w:val="333333"/>
          <w:lang w:val="en-US"/>
        </w:rPr>
        <w:t>2025.</w:t>
      </w:r>
    </w:p>
    <w:p w:rsidRPr="00646FE9" w:rsidR="00A21B8B" w:rsidP="00646FE9" w:rsidRDefault="00A21B8B" w14:paraId="7F6A5589" w14:textId="77777777">
      <w:pPr>
        <w:pStyle w:val="ListParagraph"/>
        <w:spacing w:after="24" w:line="276" w:lineRule="auto"/>
        <w:jc w:val="both"/>
        <w:rPr>
          <w:rFonts w:cs="Arial"/>
          <w:color w:val="333333"/>
          <w:lang w:val="en-US"/>
        </w:rPr>
      </w:pPr>
    </w:p>
    <w:p w:rsidR="00A21B8B" w:rsidP="00A21B8B" w:rsidRDefault="00A21B8B" w14:paraId="6042E6AC" w14:textId="77777777">
      <w:pPr>
        <w:jc w:val="both"/>
        <w:rPr>
          <w:rFonts w:cs="Arial"/>
          <w:b/>
          <w:bCs/>
          <w:iCs/>
          <w:color w:val="003893"/>
          <w:sz w:val="28"/>
          <w:szCs w:val="28"/>
        </w:rPr>
      </w:pPr>
      <w:r>
        <w:rPr>
          <w:rFonts w:cs="Arial"/>
          <w:b/>
          <w:bCs/>
          <w:iCs/>
          <w:color w:val="003893"/>
          <w:sz w:val="28"/>
          <w:szCs w:val="28"/>
        </w:rPr>
        <w:t xml:space="preserve">Other information </w:t>
      </w:r>
    </w:p>
    <w:p w:rsidRPr="00B07B65" w:rsidR="00A21B8B" w:rsidP="00204AD2" w:rsidRDefault="00A21B8B" w14:paraId="68C17218" w14:textId="77777777">
      <w:pPr>
        <w:jc w:val="both"/>
        <w:rPr>
          <w:rFonts w:cs="Arial"/>
          <w:b/>
          <w:bCs/>
          <w:iCs/>
          <w:color w:val="003893"/>
          <w:sz w:val="28"/>
          <w:szCs w:val="28"/>
        </w:rPr>
      </w:pPr>
    </w:p>
    <w:p w:rsidRPr="00BD2547" w:rsidR="00BD2547" w:rsidP="00BD2547" w:rsidRDefault="00FD0C97" w14:paraId="69992F0A" w14:textId="28EE5230">
      <w:pPr>
        <w:spacing w:after="24" w:line="276" w:lineRule="auto"/>
        <w:jc w:val="both"/>
        <w:rPr>
          <w:rFonts w:cs="Arial"/>
          <w:b/>
          <w:bCs/>
          <w:iCs/>
          <w:color w:val="003893"/>
          <w:sz w:val="28"/>
          <w:szCs w:val="28"/>
        </w:rPr>
      </w:pPr>
      <w:r>
        <w:rPr>
          <w:rFonts w:cs="Arial"/>
          <w:b/>
          <w:bCs/>
          <w:color w:val="333333"/>
          <w:lang w:val="en-US"/>
        </w:rPr>
        <w:t>Funding utilisation e</w:t>
      </w:r>
      <w:r w:rsidRPr="00BD2547" w:rsidR="00BD2547">
        <w:rPr>
          <w:rFonts w:cs="Arial"/>
          <w:b/>
          <w:bCs/>
          <w:color w:val="333333"/>
          <w:lang w:val="en-US"/>
        </w:rPr>
        <w:t>xamples</w:t>
      </w:r>
    </w:p>
    <w:p w:rsidRPr="00BD2547" w:rsidR="00BD2547" w:rsidP="00BD2547" w:rsidRDefault="00BD2547" w14:paraId="68DA22F9" w14:textId="77777777">
      <w:pPr>
        <w:rPr>
          <w:rFonts w:cs="Arial"/>
          <w:b/>
          <w:bCs/>
          <w:iCs/>
          <w:color w:val="003893"/>
          <w:sz w:val="28"/>
          <w:szCs w:val="28"/>
        </w:rPr>
      </w:pPr>
    </w:p>
    <w:p w:rsidRPr="00FD0C97" w:rsidR="00FD0C97" w:rsidP="00C742C3" w:rsidRDefault="00BD2547" w14:paraId="06B2FAC4" w14:textId="63E8CB5A">
      <w:pPr>
        <w:pStyle w:val="ListParagraph"/>
        <w:numPr>
          <w:ilvl w:val="0"/>
          <w:numId w:val="19"/>
        </w:numPr>
        <w:spacing w:after="24" w:line="276" w:lineRule="auto"/>
        <w:ind w:left="567" w:hanging="283"/>
        <w:jc w:val="both"/>
        <w:rPr>
          <w:rFonts w:cs="Arial"/>
          <w:color w:val="333333"/>
          <w:lang w:val="en-US"/>
        </w:rPr>
      </w:pPr>
      <w:r w:rsidRPr="00FD0C97">
        <w:rPr>
          <w:rFonts w:cs="Arial"/>
          <w:color w:val="333333"/>
          <w:lang w:val="en-US"/>
        </w:rPr>
        <w:t>Funding programme fees for an appropriate level leadership programme i.e., for a radiographer working at an enhanced level of practice it would be appropriate to select the Rosalind Franklin Programme via The NHS leadership Academy.</w:t>
      </w:r>
    </w:p>
    <w:p w:rsidR="00FD0C97" w:rsidP="00BD2547" w:rsidRDefault="00FD0C97" w14:paraId="21848C49" w14:textId="77777777">
      <w:pPr>
        <w:spacing w:after="24" w:line="276" w:lineRule="auto"/>
        <w:jc w:val="both"/>
        <w:rPr>
          <w:rFonts w:cs="Arial"/>
          <w:color w:val="333333"/>
          <w:lang w:val="en-US"/>
        </w:rPr>
      </w:pPr>
    </w:p>
    <w:p w:rsidRPr="00FD0C97" w:rsidR="00BD2547" w:rsidP="00BD2547" w:rsidRDefault="00BD2547" w14:paraId="63759B5F" w14:textId="0BDA33A5">
      <w:pPr>
        <w:pStyle w:val="ListParagraph"/>
        <w:numPr>
          <w:ilvl w:val="0"/>
          <w:numId w:val="19"/>
        </w:numPr>
        <w:spacing w:after="24" w:line="276" w:lineRule="auto"/>
        <w:ind w:left="567" w:hanging="283"/>
        <w:jc w:val="both"/>
        <w:rPr>
          <w:rFonts w:cs="Arial"/>
          <w:color w:val="333333"/>
          <w:lang w:val="en-US"/>
        </w:rPr>
      </w:pPr>
      <w:r w:rsidRPr="00FD0C97">
        <w:rPr>
          <w:rFonts w:cs="Arial"/>
          <w:color w:val="333333"/>
          <w:lang w:val="en-US"/>
        </w:rPr>
        <w:t xml:space="preserve">Funding an approved credit bearing educational module/programme (preferably at level 7) that focuses on an appropriate aspect of leadership relevant to that specific practitioner i.e., a consultant radiographer may require dedicated coaching/mentoring skills </w:t>
      </w:r>
      <w:proofErr w:type="gramStart"/>
      <w:r w:rsidRPr="00FD0C97">
        <w:rPr>
          <w:rFonts w:cs="Arial"/>
          <w:color w:val="333333"/>
          <w:lang w:val="en-US"/>
        </w:rPr>
        <w:t>in order to</w:t>
      </w:r>
      <w:proofErr w:type="gramEnd"/>
      <w:r w:rsidRPr="00FD0C97">
        <w:rPr>
          <w:rFonts w:cs="Arial"/>
          <w:color w:val="333333"/>
          <w:lang w:val="en-US"/>
        </w:rPr>
        <w:t xml:space="preserve"> align to capability 6.1-6.4, in the multi-professional consultant level capability and impact framework. The funding could pay for the education fees and support any additional supervision and training resources that are required. </w:t>
      </w:r>
    </w:p>
    <w:p w:rsidRPr="00BD2547" w:rsidR="00FD0C97" w:rsidP="00BD2547" w:rsidRDefault="00FD0C97" w14:paraId="48E20C31" w14:textId="77777777">
      <w:pPr>
        <w:spacing w:after="24" w:line="276" w:lineRule="auto"/>
        <w:jc w:val="both"/>
        <w:rPr>
          <w:rFonts w:cs="Arial"/>
          <w:color w:val="333333"/>
          <w:lang w:val="en-US"/>
        </w:rPr>
      </w:pPr>
    </w:p>
    <w:p w:rsidR="00BD2547" w:rsidP="00EA33DF" w:rsidRDefault="00BD2547" w14:paraId="6660C876" w14:textId="511D16FB">
      <w:pPr>
        <w:pStyle w:val="ListParagraph"/>
        <w:numPr>
          <w:ilvl w:val="0"/>
          <w:numId w:val="19"/>
        </w:numPr>
        <w:spacing w:after="24" w:line="276" w:lineRule="auto"/>
        <w:ind w:left="567" w:hanging="283"/>
        <w:jc w:val="both"/>
        <w:rPr>
          <w:rFonts w:cs="Arial"/>
          <w:color w:val="333333"/>
          <w:lang w:val="en-US"/>
        </w:rPr>
      </w:pPr>
      <w:r w:rsidRPr="00FD0C97">
        <w:rPr>
          <w:rFonts w:cs="Arial"/>
          <w:color w:val="333333"/>
          <w:lang w:val="en-US"/>
        </w:rPr>
        <w:t xml:space="preserve">Designing and delivering in region, a bespoke programme of education and training around leadership to support a larger cohort of radiographers working at a similar level of practice i.e., band 6 radiographers in first management/leadership role. This could be a collaborative project using expertise and resources from local HEI’s, Imaging Training Academies and/or private providers. Please see the reading resources section for further details of the knowledge, skills and </w:t>
      </w:r>
      <w:proofErr w:type="spellStart"/>
      <w:r w:rsidRPr="00FD0C97">
        <w:rPr>
          <w:rFonts w:cs="Arial"/>
          <w:color w:val="333333"/>
          <w:lang w:val="en-US"/>
        </w:rPr>
        <w:t>behaviours</w:t>
      </w:r>
      <w:proofErr w:type="spellEnd"/>
      <w:r w:rsidRPr="00FD0C97">
        <w:rPr>
          <w:rFonts w:cs="Arial"/>
          <w:color w:val="333333"/>
          <w:lang w:val="en-US"/>
        </w:rPr>
        <w:t xml:space="preserve"> plus the occupational standards and frameworks that outline the leadership pillar for enhanced, advanced and consultant levels of practice. </w:t>
      </w:r>
    </w:p>
    <w:p w:rsidR="00FD0C97" w:rsidP="00FD0C97" w:rsidRDefault="00FD0C97" w14:paraId="11884FCA" w14:textId="77777777">
      <w:pPr>
        <w:pStyle w:val="ListParagraph"/>
        <w:rPr>
          <w:rFonts w:cs="Arial"/>
          <w:color w:val="333333"/>
          <w:lang w:val="en-US"/>
        </w:rPr>
      </w:pPr>
    </w:p>
    <w:p w:rsidRPr="00FD0C97" w:rsidR="00FD0C97" w:rsidP="00FD0C97" w:rsidRDefault="00FD0C97" w14:paraId="0D019A47" w14:textId="77777777">
      <w:pPr>
        <w:pStyle w:val="ListParagraph"/>
        <w:spacing w:after="24" w:line="276" w:lineRule="auto"/>
        <w:ind w:left="567"/>
        <w:jc w:val="both"/>
        <w:rPr>
          <w:rFonts w:cs="Arial"/>
          <w:color w:val="333333"/>
          <w:lang w:val="en-US"/>
        </w:rPr>
      </w:pPr>
    </w:p>
    <w:p w:rsidRPr="00B30467" w:rsidR="00204AD2" w:rsidP="00B30467" w:rsidRDefault="00204AD2" w14:paraId="3D8B53A2" w14:textId="05E7667C">
      <w:pPr>
        <w:pStyle w:val="ListParagraph"/>
        <w:numPr>
          <w:ilvl w:val="0"/>
          <w:numId w:val="20"/>
        </w:numPr>
        <w:spacing w:after="24" w:line="276" w:lineRule="auto"/>
        <w:ind w:left="709" w:hanging="349"/>
        <w:jc w:val="both"/>
        <w:rPr>
          <w:rFonts w:cs="Arial"/>
          <w:color w:val="333333"/>
          <w:lang w:val="en-US"/>
        </w:rPr>
      </w:pPr>
      <w:r w:rsidRPr="00B30467">
        <w:rPr>
          <w:rFonts w:cs="Arial"/>
          <w:color w:val="333333"/>
          <w:lang w:val="en-US"/>
        </w:rPr>
        <w:br w:type="page"/>
      </w:r>
    </w:p>
    <w:p w:rsidRPr="007712EF" w:rsidR="007712EF" w:rsidP="007712EF" w:rsidRDefault="007712EF" w14:paraId="4CA6AD72" w14:textId="15C1EED4">
      <w:pPr>
        <w:ind w:right="154"/>
        <w:rPr>
          <w:b/>
          <w:bCs/>
          <w:color w:val="00A9CE"/>
          <w:sz w:val="36"/>
          <w:szCs w:val="36"/>
        </w:rPr>
      </w:pPr>
      <w:r w:rsidRPr="007712EF">
        <w:rPr>
          <w:b/>
          <w:bCs/>
          <w:color w:val="00A9CE"/>
          <w:sz w:val="36"/>
          <w:szCs w:val="36"/>
        </w:rPr>
        <w:lastRenderedPageBreak/>
        <w:t xml:space="preserve">Offer </w:t>
      </w:r>
      <w:r>
        <w:rPr>
          <w:b/>
          <w:bCs/>
          <w:color w:val="00A9CE"/>
          <w:sz w:val="36"/>
          <w:szCs w:val="36"/>
        </w:rPr>
        <w:t>3</w:t>
      </w:r>
      <w:r w:rsidRPr="007712EF">
        <w:rPr>
          <w:b/>
          <w:bCs/>
          <w:color w:val="00A9CE"/>
          <w:sz w:val="36"/>
          <w:szCs w:val="36"/>
        </w:rPr>
        <w:t xml:space="preserve"> – </w:t>
      </w:r>
      <w:r>
        <w:rPr>
          <w:b/>
          <w:bCs/>
          <w:color w:val="00A9CE"/>
          <w:sz w:val="36"/>
          <w:szCs w:val="36"/>
        </w:rPr>
        <w:t>Research</w:t>
      </w:r>
      <w:r w:rsidRPr="007712EF">
        <w:rPr>
          <w:b/>
          <w:bCs/>
          <w:color w:val="00A9CE"/>
          <w:sz w:val="36"/>
          <w:szCs w:val="36"/>
        </w:rPr>
        <w:t xml:space="preserve"> Career Development Training Funding </w:t>
      </w:r>
    </w:p>
    <w:p w:rsidR="00411799" w:rsidRDefault="00411799" w14:paraId="2CA02531" w14:textId="77777777">
      <w:pPr>
        <w:rPr>
          <w:rFonts w:cs="Arial"/>
          <w:b/>
          <w:bCs/>
          <w:iCs/>
          <w:color w:val="003893"/>
          <w:sz w:val="28"/>
          <w:szCs w:val="28"/>
        </w:rPr>
      </w:pPr>
    </w:p>
    <w:p w:rsidRPr="00411799" w:rsidR="00411799" w:rsidP="00411799" w:rsidRDefault="00411799" w14:paraId="76B075D8" w14:textId="24FB7C25">
      <w:pPr>
        <w:spacing w:after="24" w:line="276" w:lineRule="auto"/>
        <w:jc w:val="both"/>
        <w:rPr>
          <w:rFonts w:cs="Arial"/>
          <w:color w:val="333333"/>
          <w:lang w:val="en-US"/>
        </w:rPr>
      </w:pPr>
      <w:r w:rsidRPr="00411799">
        <w:rPr>
          <w:rFonts w:cs="Arial"/>
          <w:color w:val="333333"/>
          <w:lang w:val="en-US"/>
        </w:rPr>
        <w:t xml:space="preserve">In </w:t>
      </w:r>
      <w:r>
        <w:rPr>
          <w:rFonts w:cs="Arial"/>
          <w:color w:val="333333"/>
          <w:lang w:val="en-US"/>
        </w:rPr>
        <w:t>2024/25</w:t>
      </w:r>
      <w:r w:rsidRPr="00411799">
        <w:rPr>
          <w:rFonts w:cs="Arial"/>
          <w:color w:val="333333"/>
          <w:lang w:val="en-US"/>
        </w:rPr>
        <w:t xml:space="preserve">, NHS England </w:t>
      </w:r>
      <w:proofErr w:type="gramStart"/>
      <w:r w:rsidRPr="00411799">
        <w:rPr>
          <w:rFonts w:cs="Arial"/>
          <w:color w:val="333333"/>
          <w:lang w:val="en-US"/>
        </w:rPr>
        <w:t>South East</w:t>
      </w:r>
      <w:proofErr w:type="gramEnd"/>
      <w:r w:rsidRPr="00411799">
        <w:rPr>
          <w:rFonts w:cs="Arial"/>
          <w:color w:val="333333"/>
          <w:lang w:val="en-US"/>
        </w:rPr>
        <w:t xml:space="preserve"> will provide funding to support further development, education and training of the imaging and radiography workforce. This specific offer is a pilot </w:t>
      </w:r>
    </w:p>
    <w:p w:rsidR="00411799" w:rsidP="00411799" w:rsidRDefault="00411799" w14:paraId="6AA5D960" w14:textId="77777777">
      <w:pPr>
        <w:spacing w:after="24" w:line="276" w:lineRule="auto"/>
        <w:jc w:val="both"/>
        <w:rPr>
          <w:rFonts w:cs="Arial"/>
          <w:color w:val="333333"/>
          <w:lang w:val="en-US"/>
        </w:rPr>
      </w:pPr>
      <w:r w:rsidRPr="00411799">
        <w:rPr>
          <w:rFonts w:cs="Arial"/>
          <w:color w:val="333333"/>
          <w:lang w:val="en-US"/>
        </w:rPr>
        <w:t>scheme aimed at supporting the Research pillar of professional practice.</w:t>
      </w:r>
    </w:p>
    <w:p w:rsidRPr="00411799" w:rsidR="000F7508" w:rsidP="00411799" w:rsidRDefault="000F7508" w14:paraId="60D94A73" w14:textId="77777777">
      <w:pPr>
        <w:spacing w:after="24" w:line="276" w:lineRule="auto"/>
        <w:jc w:val="both"/>
        <w:rPr>
          <w:rFonts w:cs="Arial"/>
          <w:color w:val="333333"/>
          <w:lang w:val="en-US"/>
        </w:rPr>
      </w:pPr>
    </w:p>
    <w:p w:rsidRPr="00411799" w:rsidR="00411799" w:rsidP="00411799" w:rsidRDefault="00411799" w14:paraId="77912617" w14:textId="77777777">
      <w:pPr>
        <w:spacing w:after="24" w:line="276" w:lineRule="auto"/>
        <w:jc w:val="both"/>
        <w:rPr>
          <w:rFonts w:cs="Arial"/>
          <w:color w:val="333333"/>
          <w:lang w:val="en-US"/>
        </w:rPr>
      </w:pPr>
      <w:r w:rsidRPr="00411799">
        <w:rPr>
          <w:rFonts w:cs="Arial"/>
          <w:color w:val="333333"/>
          <w:lang w:val="en-US"/>
        </w:rPr>
        <w:t xml:space="preserve">The AHP Research and Innovation Strategy published by Health Education England in 2022 was </w:t>
      </w:r>
    </w:p>
    <w:p w:rsidR="00411799" w:rsidP="00411799" w:rsidRDefault="00411799" w14:paraId="0C4D7662" w14:textId="2FFC64DF">
      <w:pPr>
        <w:spacing w:after="24" w:line="276" w:lineRule="auto"/>
        <w:jc w:val="both"/>
        <w:rPr>
          <w:rFonts w:cs="Arial"/>
          <w:color w:val="333333"/>
          <w:lang w:val="en-US"/>
        </w:rPr>
      </w:pPr>
      <w:r w:rsidRPr="00411799">
        <w:rPr>
          <w:rFonts w:cs="Arial"/>
          <w:color w:val="333333"/>
          <w:lang w:val="en-US"/>
        </w:rPr>
        <w:t>driven by an imperative need to accelerate the pace of growth, stability, and sustainability of the collective AHP community. The strategy outlined high level strategic aims for a transformational change in AHP research and innovation reputation, influence, and impact on services. It also addressed the need for relevant and appropriately differentiated support and development opportunities for AHP’s to be made available.</w:t>
      </w:r>
    </w:p>
    <w:p w:rsidRPr="00411799" w:rsidR="000F7508" w:rsidP="00411799" w:rsidRDefault="000F7508" w14:paraId="1DB43D4A" w14:textId="77777777">
      <w:pPr>
        <w:spacing w:after="24" w:line="276" w:lineRule="auto"/>
        <w:jc w:val="both"/>
        <w:rPr>
          <w:rFonts w:cs="Arial"/>
          <w:color w:val="333333"/>
          <w:lang w:val="en-US"/>
        </w:rPr>
      </w:pPr>
    </w:p>
    <w:p w:rsidRPr="00411799" w:rsidR="00411799" w:rsidP="00411799" w:rsidRDefault="00411799" w14:paraId="69425B50" w14:textId="425FA2B6">
      <w:pPr>
        <w:spacing w:after="24" w:line="276" w:lineRule="auto"/>
        <w:jc w:val="both"/>
        <w:rPr>
          <w:rFonts w:cs="Arial"/>
          <w:color w:val="333333"/>
          <w:lang w:val="en-US"/>
        </w:rPr>
      </w:pPr>
      <w:r w:rsidRPr="00411799">
        <w:rPr>
          <w:rFonts w:cs="Arial"/>
          <w:color w:val="333333"/>
          <w:lang w:val="en-US"/>
        </w:rPr>
        <w:t xml:space="preserve">The College of Radiographers Research Strategy 2021-2026, outlines the vision to improve patient care and outcomes by continuing to develop, grow and implement </w:t>
      </w:r>
      <w:proofErr w:type="gramStart"/>
      <w:r w:rsidRPr="00411799">
        <w:rPr>
          <w:rFonts w:cs="Arial"/>
          <w:color w:val="333333"/>
          <w:lang w:val="en-US"/>
        </w:rPr>
        <w:t>a high-quality evidence</w:t>
      </w:r>
      <w:proofErr w:type="gramEnd"/>
      <w:r w:rsidRPr="00411799">
        <w:rPr>
          <w:rFonts w:cs="Arial"/>
          <w:color w:val="333333"/>
          <w:lang w:val="en-US"/>
        </w:rPr>
        <w:t xml:space="preserve"> </w:t>
      </w:r>
    </w:p>
    <w:p w:rsidR="00411799" w:rsidP="00411799" w:rsidRDefault="00411799" w14:paraId="31B5F9D5" w14:textId="77777777">
      <w:pPr>
        <w:spacing w:after="24" w:line="276" w:lineRule="auto"/>
        <w:jc w:val="both"/>
        <w:rPr>
          <w:rFonts w:cs="Arial"/>
          <w:color w:val="333333"/>
          <w:lang w:val="en-US"/>
        </w:rPr>
      </w:pPr>
      <w:r w:rsidRPr="00411799">
        <w:rPr>
          <w:rFonts w:cs="Arial"/>
          <w:color w:val="333333"/>
          <w:lang w:val="en-US"/>
        </w:rPr>
        <w:t>base that addresses key patient-</w:t>
      </w:r>
      <w:proofErr w:type="spellStart"/>
      <w:r w:rsidRPr="00411799">
        <w:rPr>
          <w:rFonts w:cs="Arial"/>
          <w:color w:val="333333"/>
          <w:lang w:val="en-US"/>
        </w:rPr>
        <w:t>focussed</w:t>
      </w:r>
      <w:proofErr w:type="spellEnd"/>
      <w:r w:rsidRPr="00411799">
        <w:rPr>
          <w:rFonts w:cs="Arial"/>
          <w:color w:val="333333"/>
          <w:lang w:val="en-US"/>
        </w:rPr>
        <w:t xml:space="preserve"> research priorities. The strategy has three key aims:</w:t>
      </w:r>
    </w:p>
    <w:p w:rsidRPr="00411799" w:rsidR="000F7508" w:rsidP="00411799" w:rsidRDefault="000F7508" w14:paraId="052B655E" w14:textId="77777777">
      <w:pPr>
        <w:spacing w:after="24" w:line="276" w:lineRule="auto"/>
        <w:jc w:val="both"/>
        <w:rPr>
          <w:rFonts w:cs="Arial"/>
          <w:color w:val="333333"/>
          <w:lang w:val="en-US"/>
        </w:rPr>
      </w:pPr>
    </w:p>
    <w:p w:rsidRPr="000F7508" w:rsidR="00411799" w:rsidP="000F7508" w:rsidRDefault="00411799" w14:paraId="2D3E3E31" w14:textId="2BBB09D5">
      <w:pPr>
        <w:pStyle w:val="ListParagraph"/>
        <w:numPr>
          <w:ilvl w:val="0"/>
          <w:numId w:val="21"/>
        </w:numPr>
        <w:spacing w:after="24" w:line="276" w:lineRule="auto"/>
        <w:jc w:val="both"/>
        <w:rPr>
          <w:rFonts w:cs="Arial"/>
          <w:color w:val="333333"/>
          <w:lang w:val="en-US"/>
        </w:rPr>
      </w:pPr>
      <w:r w:rsidRPr="000F7508">
        <w:rPr>
          <w:rFonts w:cs="Arial"/>
          <w:color w:val="333333"/>
          <w:lang w:val="en-US"/>
        </w:rPr>
        <w:t xml:space="preserve">To embed and enable research at all levels of radiography practice and education. </w:t>
      </w:r>
    </w:p>
    <w:p w:rsidRPr="000F7508" w:rsidR="00411799" w:rsidP="000F7508" w:rsidRDefault="00411799" w14:paraId="2907870D" w14:textId="36E72953">
      <w:pPr>
        <w:pStyle w:val="ListParagraph"/>
        <w:numPr>
          <w:ilvl w:val="0"/>
          <w:numId w:val="21"/>
        </w:numPr>
        <w:spacing w:after="24" w:line="276" w:lineRule="auto"/>
        <w:jc w:val="both"/>
        <w:rPr>
          <w:rFonts w:cs="Arial"/>
          <w:color w:val="333333"/>
          <w:lang w:val="en-US"/>
        </w:rPr>
      </w:pPr>
      <w:r w:rsidRPr="000F7508">
        <w:rPr>
          <w:rFonts w:cs="Arial"/>
          <w:color w:val="333333"/>
          <w:lang w:val="en-US"/>
        </w:rPr>
        <w:t xml:space="preserve">To raise the impact and profile of radiography through high quality research </w:t>
      </w:r>
      <w:r w:rsidRPr="000F7508" w:rsidR="000F7508">
        <w:rPr>
          <w:rFonts w:cs="Arial"/>
          <w:color w:val="333333"/>
          <w:lang w:val="en-US"/>
        </w:rPr>
        <w:t>focused</w:t>
      </w:r>
      <w:r w:rsidRPr="000F7508">
        <w:rPr>
          <w:rFonts w:cs="Arial"/>
          <w:color w:val="333333"/>
          <w:lang w:val="en-US"/>
        </w:rPr>
        <w:t xml:space="preserve"> on improving patient care and service delivery. </w:t>
      </w:r>
    </w:p>
    <w:p w:rsidRPr="000F7508" w:rsidR="00411799" w:rsidP="000F7508" w:rsidRDefault="00411799" w14:paraId="1BDAF4FA" w14:textId="5718280E">
      <w:pPr>
        <w:pStyle w:val="ListParagraph"/>
        <w:numPr>
          <w:ilvl w:val="0"/>
          <w:numId w:val="21"/>
        </w:numPr>
        <w:spacing w:after="24" w:line="276" w:lineRule="auto"/>
        <w:jc w:val="both"/>
        <w:rPr>
          <w:rFonts w:cs="Arial"/>
          <w:color w:val="333333"/>
          <w:lang w:val="en-US"/>
        </w:rPr>
      </w:pPr>
      <w:r w:rsidRPr="000F7508">
        <w:rPr>
          <w:rFonts w:cs="Arial"/>
          <w:color w:val="333333"/>
          <w:lang w:val="en-US"/>
        </w:rPr>
        <w:t xml:space="preserve">To expand UK radiography research capacity through development of skilled and motivated research active profession. </w:t>
      </w:r>
    </w:p>
    <w:p w:rsidRPr="00411799" w:rsidR="000F7508" w:rsidP="00411799" w:rsidRDefault="000F7508" w14:paraId="60286B81" w14:textId="77777777">
      <w:pPr>
        <w:spacing w:after="24" w:line="276" w:lineRule="auto"/>
        <w:jc w:val="both"/>
        <w:rPr>
          <w:rFonts w:cs="Arial"/>
          <w:color w:val="333333"/>
          <w:lang w:val="en-US"/>
        </w:rPr>
      </w:pPr>
    </w:p>
    <w:p w:rsidR="00B44AEE" w:rsidP="00411799" w:rsidRDefault="00411799" w14:paraId="49C21775" w14:textId="77777777">
      <w:pPr>
        <w:spacing w:after="24" w:line="276" w:lineRule="auto"/>
        <w:jc w:val="both"/>
        <w:rPr>
          <w:rFonts w:cs="Arial"/>
          <w:color w:val="333333"/>
          <w:lang w:val="en-US"/>
        </w:rPr>
      </w:pPr>
      <w:r w:rsidRPr="00411799">
        <w:rPr>
          <w:rFonts w:cs="Arial"/>
          <w:color w:val="333333"/>
          <w:lang w:val="en-US"/>
        </w:rPr>
        <w:t xml:space="preserve">The </w:t>
      </w:r>
      <w:r w:rsidR="00C35378">
        <w:rPr>
          <w:rFonts w:cs="Arial"/>
          <w:color w:val="333333"/>
          <w:lang w:val="en-US"/>
        </w:rPr>
        <w:t>2024/25</w:t>
      </w:r>
      <w:r w:rsidRPr="00411799">
        <w:rPr>
          <w:rFonts w:cs="Arial"/>
          <w:color w:val="333333"/>
          <w:lang w:val="en-US"/>
        </w:rPr>
        <w:t xml:space="preserve"> career development training fund is intended to support the vision and priorities of the two key strategies named above and increase the opportunities for the imaging and radiography workforce to undertake high quality research that will have a positive impact on the services they deliver and patient care. This includes the opportunity to undertake further educational programmes to strengthen underpinning knowledge of research methods and quality and service improvement (QSI) tools.</w:t>
      </w:r>
    </w:p>
    <w:p w:rsidR="00B44AEE" w:rsidP="00411799" w:rsidRDefault="00B44AEE" w14:paraId="58252713" w14:textId="77777777">
      <w:pPr>
        <w:spacing w:after="24" w:line="276" w:lineRule="auto"/>
        <w:jc w:val="both"/>
        <w:rPr>
          <w:rFonts w:cs="Arial"/>
          <w:color w:val="333333"/>
          <w:lang w:val="en-US"/>
        </w:rPr>
      </w:pPr>
    </w:p>
    <w:p w:rsidR="00B44AEE" w:rsidP="00B44AEE" w:rsidRDefault="00B44AEE" w14:paraId="62B98751" w14:textId="77777777">
      <w:pPr>
        <w:jc w:val="both"/>
        <w:rPr>
          <w:rFonts w:cs="Arial"/>
          <w:b/>
          <w:bCs/>
          <w:iCs/>
          <w:color w:val="003893"/>
          <w:sz w:val="28"/>
          <w:szCs w:val="28"/>
        </w:rPr>
      </w:pPr>
      <w:r w:rsidRPr="00B07B65">
        <w:rPr>
          <w:rFonts w:cs="Arial"/>
          <w:b/>
          <w:bCs/>
          <w:iCs/>
          <w:color w:val="003893"/>
          <w:sz w:val="28"/>
          <w:szCs w:val="28"/>
        </w:rPr>
        <w:t>The funding offer</w:t>
      </w:r>
    </w:p>
    <w:p w:rsidR="004143EE" w:rsidRDefault="004143EE" w14:paraId="7DD5E15C" w14:textId="77777777">
      <w:pPr>
        <w:rPr>
          <w:rFonts w:cs="Arial"/>
          <w:color w:val="333333"/>
          <w:lang w:val="en-US"/>
        </w:rPr>
      </w:pPr>
    </w:p>
    <w:p w:rsidR="004143EE" w:rsidP="004143EE" w:rsidRDefault="004143EE" w14:paraId="29C6CD0D" w14:textId="167B7965">
      <w:pPr>
        <w:pStyle w:val="ListParagraph"/>
        <w:numPr>
          <w:ilvl w:val="0"/>
          <w:numId w:val="18"/>
        </w:numPr>
        <w:spacing w:after="24" w:line="276" w:lineRule="auto"/>
        <w:jc w:val="both"/>
        <w:rPr>
          <w:rFonts w:cs="Arial"/>
          <w:color w:val="333333"/>
          <w:lang w:val="en-US"/>
        </w:rPr>
      </w:pPr>
      <w:r w:rsidRPr="004143EE">
        <w:rPr>
          <w:rFonts w:cs="Arial"/>
          <w:color w:val="333333"/>
          <w:lang w:val="en-US"/>
        </w:rPr>
        <w:t xml:space="preserve">The funding being offered to organisations through this investment within the NHSE WT&amp;E SE footprint is a training grant of </w:t>
      </w:r>
      <w:r w:rsidR="00005B7F">
        <w:rPr>
          <w:rFonts w:cs="Arial"/>
          <w:color w:val="333333"/>
          <w:lang w:val="en-US"/>
        </w:rPr>
        <w:t xml:space="preserve">up to </w:t>
      </w:r>
      <w:r w:rsidRPr="004143EE">
        <w:rPr>
          <w:rFonts w:cs="Arial"/>
          <w:b/>
          <w:bCs/>
          <w:color w:val="333333"/>
          <w:lang w:val="en-US"/>
        </w:rPr>
        <w:t>£10,</w:t>
      </w:r>
      <w:r w:rsidR="00005B7F">
        <w:rPr>
          <w:rFonts w:cs="Arial"/>
          <w:b/>
          <w:bCs/>
          <w:color w:val="333333"/>
          <w:lang w:val="en-US"/>
        </w:rPr>
        <w:t>612</w:t>
      </w:r>
      <w:r w:rsidRPr="004143EE">
        <w:rPr>
          <w:rFonts w:cs="Arial"/>
          <w:color w:val="333333"/>
          <w:lang w:val="en-US"/>
        </w:rPr>
        <w:t xml:space="preserve"> per practitioner.</w:t>
      </w:r>
    </w:p>
    <w:p w:rsidR="004143EE" w:rsidP="004143EE" w:rsidRDefault="004143EE" w14:paraId="1BDEFB85" w14:textId="77777777">
      <w:pPr>
        <w:pStyle w:val="ListParagraph"/>
        <w:spacing w:after="24" w:line="276" w:lineRule="auto"/>
        <w:jc w:val="both"/>
        <w:rPr>
          <w:rFonts w:cs="Arial"/>
          <w:color w:val="333333"/>
          <w:lang w:val="en-US"/>
        </w:rPr>
      </w:pPr>
    </w:p>
    <w:p w:rsidR="004143EE" w:rsidP="004143EE" w:rsidRDefault="004143EE" w14:paraId="271AD869" w14:textId="3B3FDBC6">
      <w:pPr>
        <w:pStyle w:val="ListParagraph"/>
        <w:numPr>
          <w:ilvl w:val="0"/>
          <w:numId w:val="18"/>
        </w:numPr>
        <w:spacing w:after="24" w:line="276" w:lineRule="auto"/>
        <w:jc w:val="both"/>
        <w:rPr>
          <w:rFonts w:cs="Arial"/>
          <w:color w:val="333333"/>
          <w:lang w:val="en-US"/>
        </w:rPr>
      </w:pPr>
      <w:r w:rsidRPr="004143EE">
        <w:rPr>
          <w:rFonts w:cs="Arial"/>
          <w:color w:val="333333"/>
          <w:lang w:val="en-US"/>
        </w:rPr>
        <w:t xml:space="preserve">The training grant must be used to support the development of practitioner working at any level, to </w:t>
      </w:r>
      <w:r w:rsidRPr="00BA57B5">
        <w:rPr>
          <w:rFonts w:cs="Arial"/>
          <w:b/>
          <w:bCs/>
          <w:color w:val="333333"/>
          <w:lang w:val="en-US"/>
        </w:rPr>
        <w:t>increase their research skills</w:t>
      </w:r>
      <w:r w:rsidRPr="004143EE">
        <w:rPr>
          <w:rFonts w:cs="Arial"/>
          <w:color w:val="333333"/>
          <w:lang w:val="en-US"/>
        </w:rPr>
        <w:t>.</w:t>
      </w:r>
    </w:p>
    <w:p w:rsidRPr="004143EE" w:rsidR="004143EE" w:rsidP="004143EE" w:rsidRDefault="004143EE" w14:paraId="2CABF71E" w14:textId="77777777">
      <w:pPr>
        <w:pStyle w:val="ListParagraph"/>
        <w:rPr>
          <w:rFonts w:cs="Arial"/>
          <w:color w:val="333333"/>
          <w:lang w:val="en-US"/>
        </w:rPr>
      </w:pPr>
    </w:p>
    <w:p w:rsidR="004143EE" w:rsidP="004143EE" w:rsidRDefault="004143EE" w14:paraId="3E65C834" w14:textId="7977A9C1">
      <w:pPr>
        <w:pStyle w:val="ListParagraph"/>
        <w:numPr>
          <w:ilvl w:val="0"/>
          <w:numId w:val="18"/>
        </w:numPr>
        <w:spacing w:after="24" w:line="276" w:lineRule="auto"/>
        <w:jc w:val="both"/>
        <w:rPr>
          <w:rFonts w:cs="Arial"/>
          <w:color w:val="333333"/>
          <w:lang w:val="en-US"/>
        </w:rPr>
      </w:pPr>
      <w:r w:rsidRPr="004143EE">
        <w:rPr>
          <w:rFonts w:cs="Arial"/>
          <w:color w:val="333333"/>
          <w:lang w:val="en-US"/>
        </w:rPr>
        <w:t xml:space="preserve">It is expected that the practitioner will be </w:t>
      </w:r>
      <w:r w:rsidRPr="00BA57B5">
        <w:rPr>
          <w:rFonts w:cs="Arial"/>
          <w:b/>
          <w:bCs/>
          <w:color w:val="333333"/>
          <w:lang w:val="en-US"/>
        </w:rPr>
        <w:t>professionally registered</w:t>
      </w:r>
      <w:r w:rsidRPr="004143EE">
        <w:rPr>
          <w:rFonts w:cs="Arial"/>
          <w:color w:val="333333"/>
          <w:lang w:val="en-US"/>
        </w:rPr>
        <w:t xml:space="preserve"> with an appropriate regulatory body i.e., Health and Care Professions Council (HCPC), (Nursing &amp; Midwifery Council (NMC), Register of Clinical Technologists (RCT) etc.</w:t>
      </w:r>
    </w:p>
    <w:p w:rsidRPr="00BA57B5" w:rsidR="00BA57B5" w:rsidP="00BA57B5" w:rsidRDefault="00BA57B5" w14:paraId="277AA5CE" w14:textId="77777777">
      <w:pPr>
        <w:pStyle w:val="ListParagraph"/>
        <w:rPr>
          <w:rFonts w:cs="Arial"/>
          <w:color w:val="333333"/>
          <w:lang w:val="en-US"/>
        </w:rPr>
      </w:pPr>
    </w:p>
    <w:p w:rsidRPr="004143EE" w:rsidR="00B44AEE" w:rsidP="004143EE" w:rsidRDefault="004143EE" w14:paraId="401DFA34" w14:textId="55A37B57">
      <w:pPr>
        <w:pStyle w:val="ListParagraph"/>
        <w:numPr>
          <w:ilvl w:val="0"/>
          <w:numId w:val="18"/>
        </w:numPr>
        <w:spacing w:after="24" w:line="276" w:lineRule="auto"/>
        <w:jc w:val="both"/>
        <w:rPr>
          <w:rFonts w:cs="Arial"/>
          <w:color w:val="333333"/>
          <w:lang w:val="en-US"/>
        </w:rPr>
      </w:pPr>
      <w:r w:rsidRPr="004143EE">
        <w:rPr>
          <w:rFonts w:cs="Arial"/>
          <w:color w:val="333333"/>
          <w:lang w:val="en-US"/>
        </w:rPr>
        <w:t>Grants can be provided for courses that run for longer than one year, up to the funding limit of £10,</w:t>
      </w:r>
      <w:r w:rsidR="00B52998">
        <w:rPr>
          <w:rFonts w:cs="Arial"/>
          <w:color w:val="333333"/>
          <w:lang w:val="en-US"/>
        </w:rPr>
        <w:t>612</w:t>
      </w:r>
      <w:r w:rsidRPr="004143EE">
        <w:rPr>
          <w:rFonts w:cs="Arial"/>
          <w:color w:val="333333"/>
          <w:lang w:val="en-US"/>
        </w:rPr>
        <w:t xml:space="preserve"> per person, but the funding is for </w:t>
      </w:r>
      <w:r w:rsidR="00BA57B5">
        <w:rPr>
          <w:rFonts w:cs="Arial"/>
          <w:color w:val="333333"/>
          <w:lang w:val="en-US"/>
        </w:rPr>
        <w:t>2024/25</w:t>
      </w:r>
      <w:r w:rsidRPr="004143EE">
        <w:rPr>
          <w:rFonts w:cs="Arial"/>
          <w:color w:val="333333"/>
          <w:lang w:val="en-US"/>
        </w:rPr>
        <w:t xml:space="preserve"> only and must be committed by 31st March </w:t>
      </w:r>
      <w:r w:rsidR="00BA57B5">
        <w:rPr>
          <w:rFonts w:cs="Arial"/>
          <w:color w:val="333333"/>
          <w:lang w:val="en-US"/>
        </w:rPr>
        <w:t>2025.</w:t>
      </w:r>
      <w:r w:rsidRPr="004143EE" w:rsidR="00B44AEE">
        <w:rPr>
          <w:rFonts w:cs="Arial"/>
          <w:color w:val="333333"/>
          <w:lang w:val="en-US"/>
        </w:rPr>
        <w:br w:type="page"/>
      </w:r>
    </w:p>
    <w:p w:rsidRPr="00411799" w:rsidR="00204AD2" w:rsidP="00411799" w:rsidRDefault="00204AD2" w14:paraId="470EA604" w14:textId="77777777">
      <w:pPr>
        <w:spacing w:after="24" w:line="276" w:lineRule="auto"/>
        <w:jc w:val="both"/>
        <w:rPr>
          <w:rFonts w:cs="Arial"/>
          <w:color w:val="333333"/>
          <w:lang w:val="en-US"/>
        </w:rPr>
      </w:pPr>
    </w:p>
    <w:p w:rsidR="00DB4965" w:rsidP="00DB4965" w:rsidRDefault="00DB4965" w14:paraId="77D3A655" w14:textId="77777777">
      <w:pPr>
        <w:jc w:val="both"/>
        <w:rPr>
          <w:rFonts w:cs="Arial"/>
          <w:b/>
          <w:bCs/>
          <w:iCs/>
          <w:color w:val="003893"/>
          <w:sz w:val="28"/>
          <w:szCs w:val="28"/>
        </w:rPr>
      </w:pPr>
      <w:r>
        <w:rPr>
          <w:rFonts w:cs="Arial"/>
          <w:b/>
          <w:bCs/>
          <w:iCs/>
          <w:color w:val="003893"/>
          <w:sz w:val="28"/>
          <w:szCs w:val="28"/>
        </w:rPr>
        <w:t xml:space="preserve">Other information </w:t>
      </w:r>
    </w:p>
    <w:p w:rsidR="003827CA" w:rsidP="003827CA" w:rsidRDefault="003827CA" w14:paraId="29161D40" w14:textId="77777777">
      <w:pPr>
        <w:spacing w:after="24" w:line="276" w:lineRule="auto"/>
        <w:jc w:val="both"/>
        <w:rPr>
          <w:rFonts w:cs="Arial"/>
          <w:color w:val="333333"/>
          <w:lang w:val="en-US"/>
        </w:rPr>
      </w:pPr>
    </w:p>
    <w:p w:rsidRPr="00BD2547" w:rsidR="00DB4965" w:rsidP="00DB4965" w:rsidRDefault="00DB4965" w14:paraId="74F9A48B" w14:textId="77777777">
      <w:pPr>
        <w:spacing w:after="24" w:line="276" w:lineRule="auto"/>
        <w:jc w:val="both"/>
        <w:rPr>
          <w:rFonts w:cs="Arial"/>
          <w:b/>
          <w:bCs/>
          <w:iCs/>
          <w:color w:val="003893"/>
          <w:sz w:val="28"/>
          <w:szCs w:val="28"/>
        </w:rPr>
      </w:pPr>
      <w:r>
        <w:rPr>
          <w:rFonts w:cs="Arial"/>
          <w:b/>
          <w:bCs/>
          <w:color w:val="333333"/>
          <w:lang w:val="en-US"/>
        </w:rPr>
        <w:t>Funding utilisation e</w:t>
      </w:r>
      <w:r w:rsidRPr="00BD2547">
        <w:rPr>
          <w:rFonts w:cs="Arial"/>
          <w:b/>
          <w:bCs/>
          <w:color w:val="333333"/>
          <w:lang w:val="en-US"/>
        </w:rPr>
        <w:t>xamples</w:t>
      </w:r>
    </w:p>
    <w:p w:rsidR="00DB4965" w:rsidP="00DB4965" w:rsidRDefault="00DB4965" w14:paraId="070C426D" w14:textId="77777777">
      <w:pPr>
        <w:rPr>
          <w:rFonts w:cs="Arial"/>
          <w:b/>
          <w:bCs/>
          <w:iCs/>
          <w:color w:val="003893"/>
          <w:sz w:val="28"/>
          <w:szCs w:val="28"/>
        </w:rPr>
      </w:pPr>
    </w:p>
    <w:p w:rsidR="00DB4965" w:rsidP="00DB4965" w:rsidRDefault="00DB4965" w14:paraId="1C147107" w14:textId="77777777">
      <w:pPr>
        <w:pStyle w:val="ListParagraph"/>
        <w:numPr>
          <w:ilvl w:val="0"/>
          <w:numId w:val="23"/>
        </w:numPr>
        <w:spacing w:after="24" w:line="276" w:lineRule="auto"/>
        <w:jc w:val="both"/>
        <w:rPr>
          <w:rFonts w:cs="Arial"/>
          <w:color w:val="333333"/>
          <w:lang w:val="en-US"/>
        </w:rPr>
      </w:pPr>
      <w:r w:rsidRPr="00DB4965">
        <w:rPr>
          <w:rFonts w:cs="Arial"/>
          <w:color w:val="333333"/>
          <w:lang w:val="en-US"/>
        </w:rPr>
        <w:t>To support an elective placement or internship within a clinical research setting.</w:t>
      </w:r>
    </w:p>
    <w:p w:rsidR="00DB4965" w:rsidP="00DB4965" w:rsidRDefault="00DB4965" w14:paraId="07768700" w14:textId="77777777">
      <w:pPr>
        <w:pStyle w:val="ListParagraph"/>
        <w:spacing w:after="24" w:line="276" w:lineRule="auto"/>
        <w:jc w:val="both"/>
        <w:rPr>
          <w:rFonts w:cs="Arial"/>
          <w:color w:val="333333"/>
          <w:lang w:val="en-US"/>
        </w:rPr>
      </w:pPr>
    </w:p>
    <w:p w:rsidR="00DB4965" w:rsidP="00DB4965" w:rsidRDefault="00DB4965" w14:paraId="5DBAAFAC" w14:textId="28BADA53">
      <w:pPr>
        <w:pStyle w:val="ListParagraph"/>
        <w:numPr>
          <w:ilvl w:val="0"/>
          <w:numId w:val="23"/>
        </w:numPr>
        <w:spacing w:after="24" w:line="276" w:lineRule="auto"/>
        <w:jc w:val="both"/>
        <w:rPr>
          <w:rFonts w:cs="Arial"/>
          <w:color w:val="333333"/>
          <w:lang w:val="en-US"/>
        </w:rPr>
      </w:pPr>
      <w:r w:rsidRPr="00DB4965">
        <w:rPr>
          <w:rFonts w:cs="Arial"/>
          <w:color w:val="333333"/>
          <w:lang w:val="en-US"/>
        </w:rPr>
        <w:t xml:space="preserve">To provide funding for an advanced or consultant level practitioner to undertake an appropriate accredited module </w:t>
      </w:r>
      <w:proofErr w:type="gramStart"/>
      <w:r w:rsidRPr="00DB4965">
        <w:rPr>
          <w:rFonts w:cs="Arial"/>
          <w:color w:val="333333"/>
          <w:lang w:val="en-US"/>
        </w:rPr>
        <w:t>in the area of</w:t>
      </w:r>
      <w:proofErr w:type="gramEnd"/>
      <w:r w:rsidRPr="00DB4965">
        <w:rPr>
          <w:rFonts w:cs="Arial"/>
          <w:color w:val="333333"/>
          <w:lang w:val="en-US"/>
        </w:rPr>
        <w:t xml:space="preserve"> research i.e., this could either be a singular research methods module for an enhanced or advanced level practitioner or to provide funding to support doctoral level study for an advanced or consultant level practitioner.</w:t>
      </w:r>
      <w:r>
        <w:rPr>
          <w:rFonts w:cs="Arial"/>
          <w:color w:val="333333"/>
          <w:lang w:val="en-US"/>
        </w:rPr>
        <w:t xml:space="preserve"> </w:t>
      </w:r>
      <w:r w:rsidRPr="00DB4965">
        <w:rPr>
          <w:rFonts w:cs="Arial"/>
          <w:color w:val="333333"/>
          <w:lang w:val="en-US"/>
        </w:rPr>
        <w:t>Please refer to the ‘Useful Resources’ section where you find links to the appropriate frameworks and standards that outline the expectations around research at an enhanced, advanced and consultant level of practice.</w:t>
      </w:r>
    </w:p>
    <w:p w:rsidRPr="00DB4965" w:rsidR="00DB4965" w:rsidP="00DB4965" w:rsidRDefault="00DB4965" w14:paraId="622D0063" w14:textId="77777777">
      <w:pPr>
        <w:pStyle w:val="ListParagraph"/>
        <w:rPr>
          <w:rFonts w:cs="Arial"/>
          <w:color w:val="333333"/>
          <w:lang w:val="en-US"/>
        </w:rPr>
      </w:pPr>
    </w:p>
    <w:p w:rsidR="00DB4965" w:rsidP="00DB4965" w:rsidRDefault="00DB4965" w14:paraId="6283B4FB" w14:textId="515F7A5F">
      <w:pPr>
        <w:pStyle w:val="ListParagraph"/>
        <w:numPr>
          <w:ilvl w:val="0"/>
          <w:numId w:val="23"/>
        </w:numPr>
        <w:spacing w:after="24" w:line="276" w:lineRule="auto"/>
        <w:jc w:val="both"/>
        <w:rPr>
          <w:rFonts w:cs="Arial"/>
          <w:color w:val="333333"/>
          <w:lang w:val="en-US"/>
        </w:rPr>
      </w:pPr>
      <w:r w:rsidRPr="00DB4965">
        <w:rPr>
          <w:rFonts w:cs="Arial"/>
          <w:color w:val="333333"/>
          <w:lang w:val="en-US"/>
        </w:rPr>
        <w:t>To support a practitioner to undertake a research project and share their findings nationally and/or internationally through a conference platform presentation or via a journal/professional publication.</w:t>
      </w:r>
    </w:p>
    <w:p w:rsidRPr="00DB4965" w:rsidR="00DB4965" w:rsidP="00DB4965" w:rsidRDefault="00DB4965" w14:paraId="1A298A97" w14:textId="77777777">
      <w:pPr>
        <w:pStyle w:val="ListParagraph"/>
        <w:rPr>
          <w:rFonts w:cs="Arial"/>
          <w:color w:val="333333"/>
          <w:lang w:val="en-US"/>
        </w:rPr>
      </w:pPr>
    </w:p>
    <w:p w:rsidR="00DB4965" w:rsidP="00DB4965" w:rsidRDefault="00DB4965" w14:paraId="5B2E28CA" w14:textId="09C07C40">
      <w:pPr>
        <w:pStyle w:val="ListParagraph"/>
        <w:numPr>
          <w:ilvl w:val="0"/>
          <w:numId w:val="23"/>
        </w:numPr>
        <w:spacing w:after="24" w:line="276" w:lineRule="auto"/>
        <w:jc w:val="both"/>
        <w:rPr>
          <w:rFonts w:cs="Arial"/>
          <w:color w:val="333333"/>
          <w:lang w:val="en-US"/>
        </w:rPr>
      </w:pPr>
      <w:r>
        <w:rPr>
          <w:rFonts w:cs="Arial"/>
          <w:color w:val="333333"/>
          <w:lang w:val="en-US"/>
        </w:rPr>
        <w:t>T</w:t>
      </w:r>
      <w:r w:rsidRPr="00DB4965">
        <w:rPr>
          <w:rFonts w:cs="Arial"/>
          <w:color w:val="333333"/>
          <w:lang w:val="en-US"/>
        </w:rPr>
        <w:t>o support the development of a regional forum dedicated to increasing and improving the awareness and dissemination of research within the radiography and imaging workforce.</w:t>
      </w:r>
    </w:p>
    <w:p w:rsidRPr="00DB4965" w:rsidR="00DB4965" w:rsidP="00DB4965" w:rsidRDefault="00DB4965" w14:paraId="1C8DCF61" w14:textId="77777777">
      <w:pPr>
        <w:pStyle w:val="ListParagraph"/>
        <w:rPr>
          <w:rFonts w:cs="Arial"/>
          <w:color w:val="333333"/>
          <w:lang w:val="en-US"/>
        </w:rPr>
      </w:pPr>
    </w:p>
    <w:p w:rsidR="00285793" w:rsidP="00DB4965" w:rsidRDefault="00DB4965" w14:paraId="3A80D3BA" w14:textId="77777777">
      <w:pPr>
        <w:pStyle w:val="ListParagraph"/>
        <w:numPr>
          <w:ilvl w:val="0"/>
          <w:numId w:val="23"/>
        </w:numPr>
        <w:spacing w:after="24" w:line="276" w:lineRule="auto"/>
        <w:jc w:val="both"/>
        <w:rPr>
          <w:rFonts w:cs="Arial"/>
          <w:color w:val="333333"/>
          <w:lang w:val="en-US"/>
        </w:rPr>
      </w:pPr>
      <w:r w:rsidRPr="00DB4965">
        <w:rPr>
          <w:rFonts w:cs="Arial"/>
          <w:color w:val="333333"/>
          <w:lang w:val="en-US"/>
        </w:rPr>
        <w:t>To support and provide practitioner/s with the time, education, knowledge, and resources to undertake a dedicated service improvement research project. The findings of which should be disseminated appropriately at either a local, regional, or national level.</w:t>
      </w:r>
    </w:p>
    <w:p w:rsidRPr="00285793" w:rsidR="00285793" w:rsidP="00285793" w:rsidRDefault="00285793" w14:paraId="7B476AF9" w14:textId="77777777">
      <w:pPr>
        <w:pStyle w:val="ListParagraph"/>
        <w:rPr>
          <w:rFonts w:cs="Arial"/>
          <w:color w:val="333333"/>
          <w:lang w:val="en-US"/>
        </w:rPr>
      </w:pPr>
    </w:p>
    <w:p w:rsidR="00B558B5" w:rsidP="00B558B5" w:rsidRDefault="00B558B5" w14:paraId="659A6F83" w14:textId="77777777">
      <w:pPr>
        <w:jc w:val="both"/>
        <w:rPr>
          <w:rFonts w:cs="Arial"/>
          <w:b/>
          <w:bCs/>
          <w:iCs/>
          <w:color w:val="003893"/>
          <w:sz w:val="28"/>
          <w:szCs w:val="28"/>
        </w:rPr>
      </w:pPr>
    </w:p>
    <w:p w:rsidR="00B558B5" w:rsidP="00B558B5" w:rsidRDefault="00B558B5" w14:paraId="0742EC23" w14:textId="29A9792D">
      <w:pPr>
        <w:jc w:val="both"/>
        <w:rPr>
          <w:rFonts w:cs="Arial"/>
          <w:b/>
          <w:bCs/>
          <w:iCs/>
          <w:color w:val="003893"/>
          <w:sz w:val="28"/>
          <w:szCs w:val="28"/>
        </w:rPr>
      </w:pPr>
      <w:r>
        <w:rPr>
          <w:rFonts w:cs="Arial"/>
          <w:b/>
          <w:bCs/>
          <w:iCs/>
          <w:color w:val="003893"/>
          <w:sz w:val="28"/>
          <w:szCs w:val="28"/>
        </w:rPr>
        <w:t xml:space="preserve">Useful resources </w:t>
      </w:r>
      <w:r w:rsidRPr="00B558B5">
        <w:rPr>
          <w:rFonts w:cs="Arial"/>
          <w:b/>
          <w:bCs/>
          <w:iCs/>
          <w:color w:val="003893"/>
          <w:sz w:val="28"/>
          <w:szCs w:val="28"/>
        </w:rPr>
        <w:t xml:space="preserve"> </w:t>
      </w:r>
    </w:p>
    <w:p w:rsidR="00E41E6B" w:rsidP="00B558B5" w:rsidRDefault="00E41E6B" w14:paraId="741C032B" w14:textId="77777777">
      <w:pPr>
        <w:jc w:val="both"/>
        <w:rPr>
          <w:rFonts w:cs="Arial"/>
          <w:b/>
          <w:bCs/>
          <w:iCs/>
          <w:color w:val="003893"/>
          <w:sz w:val="28"/>
          <w:szCs w:val="28"/>
        </w:rPr>
      </w:pPr>
    </w:p>
    <w:p w:rsidRPr="00E41E6B" w:rsidR="00E41E6B" w:rsidP="00E41E6B" w:rsidRDefault="00E41E6B" w14:paraId="61F9FAAC" w14:textId="77777777">
      <w:pPr>
        <w:pStyle w:val="ListParagraph"/>
        <w:numPr>
          <w:ilvl w:val="0"/>
          <w:numId w:val="35"/>
        </w:numPr>
        <w:spacing w:line="360" w:lineRule="auto"/>
        <w:rPr>
          <w:rStyle w:val="Hyperlink"/>
          <w:color w:val="0000FF"/>
          <w:sz w:val="22"/>
          <w:szCs w:val="22"/>
        </w:rPr>
      </w:pPr>
      <w:hyperlink w:history="1" r:id="rId16">
        <w:r w:rsidRPr="00E41E6B">
          <w:rPr>
            <w:rStyle w:val="Hyperlink"/>
            <w:color w:val="0000FF"/>
            <w:sz w:val="22"/>
            <w:szCs w:val="22"/>
          </w:rPr>
          <w:t>College of Radiographers Research Strategy 2021-2026</w:t>
        </w:r>
      </w:hyperlink>
    </w:p>
    <w:p w:rsidRPr="00E41E6B" w:rsidR="00E41E6B" w:rsidP="00E41E6B" w:rsidRDefault="00E41E6B" w14:paraId="4E128A60" w14:textId="77777777">
      <w:pPr>
        <w:pStyle w:val="ListParagraph"/>
        <w:numPr>
          <w:ilvl w:val="0"/>
          <w:numId w:val="35"/>
        </w:numPr>
        <w:spacing w:line="360" w:lineRule="auto"/>
        <w:rPr>
          <w:color w:val="0000FF"/>
          <w:sz w:val="22"/>
          <w:szCs w:val="22"/>
        </w:rPr>
      </w:pPr>
      <w:hyperlink w:history="1" r:id="rId17">
        <w:r w:rsidRPr="00E41E6B">
          <w:rPr>
            <w:rStyle w:val="Hyperlink"/>
            <w:color w:val="0000FF"/>
            <w:sz w:val="22"/>
            <w:szCs w:val="22"/>
          </w:rPr>
          <w:t>Allied Health Professions Research and Innovation Strategy for England</w:t>
        </w:r>
      </w:hyperlink>
    </w:p>
    <w:p w:rsidRPr="00E41E6B" w:rsidR="00E41E6B" w:rsidP="00E41E6B" w:rsidRDefault="00E41E6B" w14:paraId="38536250" w14:textId="77777777">
      <w:pPr>
        <w:pStyle w:val="ListParagraph"/>
        <w:numPr>
          <w:ilvl w:val="0"/>
          <w:numId w:val="35"/>
        </w:numPr>
        <w:spacing w:line="360" w:lineRule="auto"/>
        <w:rPr>
          <w:color w:val="0000FF"/>
          <w:sz w:val="22"/>
          <w:szCs w:val="22"/>
        </w:rPr>
      </w:pPr>
      <w:hyperlink w:history="1" r:id="rId18">
        <w:r w:rsidRPr="00E41E6B">
          <w:rPr>
            <w:rStyle w:val="Hyperlink"/>
            <w:color w:val="0000FF"/>
            <w:sz w:val="22"/>
            <w:szCs w:val="22"/>
          </w:rPr>
          <w:t>Enhanced Clinical Practitioner Apprenticeship</w:t>
        </w:r>
      </w:hyperlink>
    </w:p>
    <w:p w:rsidRPr="00E41E6B" w:rsidR="00E41E6B" w:rsidP="00E41E6B" w:rsidRDefault="00E41E6B" w14:paraId="71EF5DF1" w14:textId="77777777">
      <w:pPr>
        <w:pStyle w:val="ListParagraph"/>
        <w:numPr>
          <w:ilvl w:val="0"/>
          <w:numId w:val="35"/>
        </w:numPr>
        <w:spacing w:line="360" w:lineRule="auto"/>
        <w:rPr>
          <w:color w:val="0000FF"/>
          <w:sz w:val="22"/>
          <w:szCs w:val="22"/>
        </w:rPr>
      </w:pPr>
      <w:hyperlink w:history="1" r:id="rId19">
        <w:r w:rsidRPr="00E41E6B">
          <w:rPr>
            <w:rStyle w:val="Hyperlink"/>
            <w:color w:val="0000FF"/>
            <w:sz w:val="22"/>
            <w:szCs w:val="22"/>
          </w:rPr>
          <w:t>Multi-professional Framework for Advanced Clinical Practice</w:t>
        </w:r>
      </w:hyperlink>
    </w:p>
    <w:p w:rsidRPr="00E41E6B" w:rsidR="00E41E6B" w:rsidP="00E41E6B" w:rsidRDefault="00E41E6B" w14:paraId="06F3E050" w14:textId="77777777">
      <w:pPr>
        <w:pStyle w:val="ListParagraph"/>
        <w:numPr>
          <w:ilvl w:val="0"/>
          <w:numId w:val="35"/>
        </w:numPr>
        <w:spacing w:line="360" w:lineRule="auto"/>
        <w:rPr>
          <w:color w:val="0000FF"/>
          <w:sz w:val="22"/>
          <w:szCs w:val="22"/>
        </w:rPr>
      </w:pPr>
      <w:hyperlink w:history="1" r:id="rId20">
        <w:r w:rsidRPr="00E41E6B">
          <w:rPr>
            <w:rStyle w:val="Hyperlink"/>
            <w:color w:val="0000FF"/>
            <w:sz w:val="22"/>
            <w:szCs w:val="22"/>
          </w:rPr>
          <w:t>Advanced Clinical Practitioner Apprenticeship</w:t>
        </w:r>
      </w:hyperlink>
    </w:p>
    <w:p w:rsidRPr="00E41E6B" w:rsidR="00E41E6B" w:rsidP="00E41E6B" w:rsidRDefault="00E41E6B" w14:paraId="54F116FB" w14:textId="77777777">
      <w:pPr>
        <w:pStyle w:val="ListParagraph"/>
        <w:numPr>
          <w:ilvl w:val="0"/>
          <w:numId w:val="35"/>
        </w:numPr>
        <w:spacing w:line="360" w:lineRule="auto"/>
        <w:rPr>
          <w:rStyle w:val="Hyperlink"/>
          <w:color w:val="0000FF"/>
          <w:sz w:val="22"/>
          <w:szCs w:val="22"/>
        </w:rPr>
      </w:pPr>
      <w:hyperlink w:history="1" r:id="rId21">
        <w:r w:rsidRPr="00E41E6B">
          <w:rPr>
            <w:rStyle w:val="Hyperlink"/>
            <w:color w:val="0000FF"/>
            <w:sz w:val="22"/>
            <w:szCs w:val="22"/>
          </w:rPr>
          <w:t>Multi-professional Consultant-level Practice Capability and Impact Framework</w:t>
        </w:r>
      </w:hyperlink>
    </w:p>
    <w:p w:rsidRPr="00E41E6B" w:rsidR="00E41E6B" w:rsidP="00E41E6B" w:rsidRDefault="00E41E6B" w14:paraId="400B84AF" w14:textId="77777777">
      <w:pPr>
        <w:pStyle w:val="ListParagraph"/>
        <w:numPr>
          <w:ilvl w:val="0"/>
          <w:numId w:val="35"/>
        </w:numPr>
        <w:spacing w:line="360" w:lineRule="auto"/>
        <w:rPr>
          <w:color w:val="0000FF"/>
          <w:sz w:val="22"/>
          <w:szCs w:val="22"/>
        </w:rPr>
      </w:pPr>
      <w:hyperlink w:history="1" r:id="rId22">
        <w:r w:rsidRPr="00E41E6B">
          <w:rPr>
            <w:rStyle w:val="Hyperlink"/>
            <w:color w:val="0000FF"/>
            <w:sz w:val="22"/>
            <w:szCs w:val="22"/>
          </w:rPr>
          <w:t>Enhanced Clinical Practitioner Apprenticeship</w:t>
        </w:r>
      </w:hyperlink>
    </w:p>
    <w:p w:rsidRPr="00E41E6B" w:rsidR="00E41E6B" w:rsidP="00E41E6B" w:rsidRDefault="00E41E6B" w14:paraId="14EDFDD3" w14:textId="77777777">
      <w:pPr>
        <w:pStyle w:val="ListParagraph"/>
        <w:numPr>
          <w:ilvl w:val="0"/>
          <w:numId w:val="35"/>
        </w:numPr>
        <w:spacing w:line="360" w:lineRule="auto"/>
        <w:rPr>
          <w:color w:val="0000FF"/>
          <w:sz w:val="22"/>
          <w:szCs w:val="22"/>
        </w:rPr>
      </w:pPr>
      <w:hyperlink r:id="rId23">
        <w:r w:rsidRPr="00E41E6B">
          <w:rPr>
            <w:rStyle w:val="Hyperlink"/>
            <w:color w:val="0000FF"/>
            <w:sz w:val="22"/>
            <w:szCs w:val="22"/>
          </w:rPr>
          <w:t>Multi-professional Framework for Advanced Clinical Practice</w:t>
        </w:r>
      </w:hyperlink>
    </w:p>
    <w:p w:rsidRPr="00E41E6B" w:rsidR="00E41E6B" w:rsidP="00E41E6B" w:rsidRDefault="00E41E6B" w14:paraId="092F4FBD" w14:textId="77777777">
      <w:pPr>
        <w:pStyle w:val="ListParagraph"/>
        <w:numPr>
          <w:ilvl w:val="0"/>
          <w:numId w:val="35"/>
        </w:numPr>
        <w:spacing w:line="360" w:lineRule="auto"/>
        <w:rPr>
          <w:color w:val="0000FF"/>
          <w:sz w:val="22"/>
          <w:szCs w:val="22"/>
        </w:rPr>
      </w:pPr>
      <w:hyperlink r:id="rId24">
        <w:r w:rsidRPr="00E41E6B">
          <w:rPr>
            <w:rStyle w:val="Hyperlink"/>
            <w:color w:val="0000FF"/>
            <w:sz w:val="22"/>
            <w:szCs w:val="22"/>
          </w:rPr>
          <w:t>Advanced Clinical Practitioner Apprenticeship</w:t>
        </w:r>
      </w:hyperlink>
    </w:p>
    <w:p w:rsidRPr="00E41E6B" w:rsidR="00E41E6B" w:rsidP="00E41E6B" w:rsidRDefault="00E41E6B" w14:paraId="7712AF18" w14:textId="77777777">
      <w:pPr>
        <w:pStyle w:val="ListParagraph"/>
        <w:numPr>
          <w:ilvl w:val="0"/>
          <w:numId w:val="35"/>
        </w:numPr>
        <w:spacing w:line="360" w:lineRule="auto"/>
        <w:rPr>
          <w:color w:val="0000FF"/>
          <w:sz w:val="22"/>
          <w:szCs w:val="22"/>
        </w:rPr>
      </w:pPr>
      <w:hyperlink r:id="rId25">
        <w:r w:rsidRPr="00E41E6B">
          <w:rPr>
            <w:rStyle w:val="Hyperlink"/>
            <w:color w:val="0000FF"/>
            <w:sz w:val="22"/>
            <w:szCs w:val="22"/>
          </w:rPr>
          <w:t>Multi-professional Consultant-level Practice Capability and Impact Framework</w:t>
        </w:r>
      </w:hyperlink>
    </w:p>
    <w:p w:rsidRPr="00E41E6B" w:rsidR="00E41E6B" w:rsidP="00E41E6B" w:rsidRDefault="00E41E6B" w14:paraId="22D416B8" w14:textId="77777777">
      <w:pPr>
        <w:pStyle w:val="ListParagraph"/>
        <w:numPr>
          <w:ilvl w:val="0"/>
          <w:numId w:val="35"/>
        </w:numPr>
        <w:spacing w:line="360" w:lineRule="auto"/>
        <w:rPr>
          <w:color w:val="0000FF"/>
          <w:sz w:val="22"/>
          <w:szCs w:val="22"/>
        </w:rPr>
      </w:pPr>
      <w:hyperlink r:id="rId26">
        <w:r w:rsidRPr="00E41E6B">
          <w:rPr>
            <w:rStyle w:val="Hyperlink"/>
            <w:color w:val="0000FF"/>
            <w:sz w:val="22"/>
            <w:szCs w:val="22"/>
          </w:rPr>
          <w:t>NHS Leadership Academy - available programmes</w:t>
        </w:r>
      </w:hyperlink>
    </w:p>
    <w:p w:rsidRPr="00E41E6B" w:rsidR="00E41E6B" w:rsidP="00E41E6B" w:rsidRDefault="00E41E6B" w14:paraId="3D785302" w14:textId="77777777">
      <w:pPr>
        <w:pStyle w:val="ListParagraph"/>
        <w:numPr>
          <w:ilvl w:val="0"/>
          <w:numId w:val="35"/>
        </w:numPr>
        <w:spacing w:line="360" w:lineRule="auto"/>
        <w:rPr>
          <w:rStyle w:val="Hyperlink"/>
          <w:color w:val="0000FF"/>
          <w:sz w:val="22"/>
          <w:szCs w:val="22"/>
        </w:rPr>
      </w:pPr>
      <w:hyperlink r:id="rId27">
        <w:r w:rsidRPr="00E41E6B">
          <w:rPr>
            <w:rStyle w:val="Hyperlink"/>
            <w:color w:val="0000FF"/>
            <w:sz w:val="22"/>
            <w:szCs w:val="22"/>
          </w:rPr>
          <w:t>The Kings Fund - Development and Leadership programmes</w:t>
        </w:r>
      </w:hyperlink>
    </w:p>
    <w:p w:rsidRPr="00E41E6B" w:rsidR="00E41E6B" w:rsidP="00E41E6B" w:rsidRDefault="00E41E6B" w14:paraId="4C15361D" w14:textId="77777777">
      <w:pPr>
        <w:pStyle w:val="ListParagraph"/>
        <w:numPr>
          <w:ilvl w:val="0"/>
          <w:numId w:val="35"/>
        </w:numPr>
        <w:spacing w:line="360" w:lineRule="auto"/>
        <w:rPr>
          <w:color w:val="0000FF"/>
          <w:sz w:val="22"/>
          <w:szCs w:val="22"/>
          <w:u w:val="single"/>
        </w:rPr>
      </w:pPr>
      <w:hyperlink w:history="1" r:id="rId28">
        <w:r w:rsidRPr="00E41E6B">
          <w:rPr>
            <w:rStyle w:val="Hyperlink"/>
            <w:color w:val="0000FF"/>
            <w:sz w:val="22"/>
            <w:szCs w:val="22"/>
          </w:rPr>
          <w:t>Educator Workforce Strategy (NHSE, 2023)</w:t>
        </w:r>
      </w:hyperlink>
    </w:p>
    <w:p w:rsidRPr="00E41E6B" w:rsidR="00E41E6B" w:rsidP="00E41E6B" w:rsidRDefault="00E41E6B" w14:paraId="64C9CDD3" w14:textId="77777777">
      <w:pPr>
        <w:pStyle w:val="ListParagraph"/>
        <w:numPr>
          <w:ilvl w:val="0"/>
          <w:numId w:val="35"/>
        </w:numPr>
        <w:spacing w:line="360" w:lineRule="auto"/>
        <w:rPr>
          <w:color w:val="0000FF"/>
          <w:sz w:val="22"/>
          <w:szCs w:val="22"/>
          <w:u w:val="single"/>
        </w:rPr>
      </w:pPr>
      <w:hyperlink w:history="1" r:id="rId29">
        <w:r w:rsidRPr="00E41E6B">
          <w:rPr>
            <w:rStyle w:val="Hyperlink"/>
            <w:color w:val="0000FF"/>
            <w:sz w:val="22"/>
            <w:szCs w:val="22"/>
          </w:rPr>
          <w:t>Allied Health Professionals (AHP) Educator Career Framework (2023)</w:t>
        </w:r>
      </w:hyperlink>
    </w:p>
    <w:p w:rsidRPr="00B558B5" w:rsidR="00E41E6B" w:rsidP="00B558B5" w:rsidRDefault="00E41E6B" w14:paraId="10EFFE43" w14:textId="77777777">
      <w:pPr>
        <w:jc w:val="both"/>
        <w:rPr>
          <w:rFonts w:cs="Arial"/>
          <w:b/>
          <w:bCs/>
          <w:iCs/>
          <w:color w:val="003893"/>
          <w:sz w:val="28"/>
          <w:szCs w:val="28"/>
        </w:rPr>
      </w:pPr>
    </w:p>
    <w:p w:rsidR="00FE4E56" w:rsidP="00647B95" w:rsidRDefault="00401083" w14:paraId="28FA1605" w14:textId="337654DC">
      <w:pPr>
        <w:ind w:right="154"/>
        <w:rPr>
          <w:b/>
          <w:bCs/>
          <w:color w:val="00A9CE"/>
          <w:sz w:val="36"/>
          <w:szCs w:val="36"/>
        </w:rPr>
      </w:pPr>
      <w:r w:rsidRPr="00647B95">
        <w:rPr>
          <w:b/>
          <w:bCs/>
          <w:color w:val="00A9CE"/>
          <w:sz w:val="36"/>
          <w:szCs w:val="36"/>
        </w:rPr>
        <w:lastRenderedPageBreak/>
        <w:t>How to access this funding</w:t>
      </w:r>
    </w:p>
    <w:p w:rsidR="003D1621" w:rsidP="00647B95" w:rsidRDefault="003D1621" w14:paraId="524DC564" w14:textId="77777777">
      <w:pPr>
        <w:ind w:right="154"/>
        <w:rPr>
          <w:b/>
          <w:bCs/>
          <w:color w:val="00A9CE"/>
          <w:sz w:val="36"/>
          <w:szCs w:val="36"/>
        </w:rPr>
      </w:pPr>
    </w:p>
    <w:p w:rsidR="00F06B47" w:rsidP="00F06B47" w:rsidRDefault="00F06B47" w14:paraId="197F09F9" w14:textId="77777777">
      <w:pPr>
        <w:spacing w:after="24" w:line="276" w:lineRule="auto"/>
        <w:jc w:val="both"/>
        <w:rPr>
          <w:rFonts w:asciiTheme="minorHAnsi" w:hAnsiTheme="minorHAnsi" w:cstheme="minorHAnsi"/>
          <w:b/>
          <w:bCs/>
          <w:color w:val="1C1C1C"/>
        </w:rPr>
      </w:pPr>
      <w:r w:rsidRPr="00B26969">
        <w:rPr>
          <w:rFonts w:asciiTheme="minorHAnsi" w:hAnsiTheme="minorHAnsi" w:cstheme="minorHAnsi"/>
          <w:b/>
          <w:bCs/>
          <w:color w:val="1C1C1C"/>
        </w:rPr>
        <w:t xml:space="preserve">Completion and submission of </w:t>
      </w:r>
      <w:r>
        <w:rPr>
          <w:rFonts w:asciiTheme="minorHAnsi" w:hAnsiTheme="minorHAnsi" w:cstheme="minorHAnsi"/>
          <w:b/>
          <w:bCs/>
          <w:color w:val="1C1C1C"/>
        </w:rPr>
        <w:t xml:space="preserve">online application form.  </w:t>
      </w:r>
    </w:p>
    <w:p w:rsidR="00F06B47" w:rsidP="00F06B47" w:rsidRDefault="00F06B47" w14:paraId="39AE6029" w14:textId="3C84FD5F">
      <w:pPr>
        <w:spacing w:after="24" w:line="276" w:lineRule="auto"/>
        <w:jc w:val="both"/>
        <w:rPr>
          <w:rFonts w:asciiTheme="minorHAnsi" w:hAnsiTheme="minorHAnsi" w:cstheme="minorHAnsi"/>
          <w:b/>
          <w:bCs/>
          <w:color w:val="1C1C1C"/>
        </w:rPr>
      </w:pPr>
      <w:r w:rsidRPr="00B26969">
        <w:rPr>
          <w:rFonts w:asciiTheme="minorHAnsi" w:hAnsiTheme="minorHAnsi" w:cstheme="minorHAnsi"/>
          <w:b/>
          <w:bCs/>
          <w:color w:val="1C1C1C"/>
        </w:rPr>
        <w:t xml:space="preserve">Deadline – </w:t>
      </w:r>
      <w:r w:rsidRPr="00752F86">
        <w:rPr>
          <w:b/>
          <w:bCs/>
          <w:color w:val="FF0000"/>
        </w:rPr>
        <w:t xml:space="preserve">9am on </w:t>
      </w:r>
      <w:r w:rsidR="007C3254">
        <w:rPr>
          <w:b/>
          <w:bCs/>
          <w:color w:val="FF0000"/>
        </w:rPr>
        <w:t>Friday 13 December</w:t>
      </w:r>
      <w:r>
        <w:rPr>
          <w:b/>
          <w:bCs/>
          <w:color w:val="FF0000"/>
        </w:rPr>
        <w:t xml:space="preserve"> 2024</w:t>
      </w:r>
    </w:p>
    <w:p w:rsidRPr="00B26969" w:rsidR="00F06B47" w:rsidP="00F06B47" w:rsidRDefault="00F06B47" w14:paraId="71ABE267" w14:textId="77777777">
      <w:pPr>
        <w:spacing w:after="24" w:line="276" w:lineRule="auto"/>
        <w:jc w:val="both"/>
        <w:rPr>
          <w:rFonts w:asciiTheme="minorHAnsi" w:hAnsiTheme="minorHAnsi" w:cstheme="minorHAnsi"/>
          <w:b/>
          <w:bCs/>
          <w:color w:val="1C1C1C"/>
        </w:rPr>
      </w:pPr>
    </w:p>
    <w:p w:rsidRPr="00F06B47" w:rsidR="00F06B47" w:rsidP="00F06B47" w:rsidRDefault="00F06B47" w14:paraId="6A197DA1" w14:textId="0E82EB79">
      <w:pPr>
        <w:pStyle w:val="ListParagraph"/>
        <w:numPr>
          <w:ilvl w:val="0"/>
          <w:numId w:val="7"/>
        </w:numPr>
        <w:spacing w:after="24" w:line="276" w:lineRule="auto"/>
        <w:jc w:val="both"/>
        <w:rPr>
          <w:rFonts w:asciiTheme="minorHAnsi" w:hAnsiTheme="minorHAnsi" w:cstheme="minorHAnsi"/>
          <w:b/>
          <w:bCs/>
          <w:color w:val="FF0000"/>
        </w:rPr>
      </w:pPr>
      <w:r w:rsidRPr="007F48A7">
        <w:rPr>
          <w:rFonts w:asciiTheme="minorHAnsi" w:hAnsiTheme="minorHAnsi" w:cstheme="minorHAnsi"/>
        </w:rPr>
        <w:t xml:space="preserve">Please complete </w:t>
      </w:r>
      <w:hyperlink w:history="1" r:id="rId30">
        <w:r w:rsidRPr="007C3254" w:rsidR="00B1776C">
          <w:rPr>
            <w:rStyle w:val="Hyperlink"/>
          </w:rPr>
          <w:t>the application form</w:t>
        </w:r>
      </w:hyperlink>
      <w:r w:rsidRPr="00F06B47">
        <w:rPr>
          <w:rFonts w:asciiTheme="minorHAnsi" w:hAnsiTheme="minorHAnsi" w:cstheme="minorHAnsi"/>
        </w:rPr>
        <w:t xml:space="preserve"> submit this by </w:t>
      </w:r>
      <w:r w:rsidRPr="00F06B47">
        <w:rPr>
          <w:rFonts w:asciiTheme="minorHAnsi" w:hAnsiTheme="minorHAnsi" w:cstheme="minorHAnsi"/>
          <w:b/>
          <w:bCs/>
          <w:color w:val="FF0000"/>
        </w:rPr>
        <w:t xml:space="preserve">9am on </w:t>
      </w:r>
      <w:r w:rsidR="007C3254">
        <w:rPr>
          <w:rFonts w:asciiTheme="minorHAnsi" w:hAnsiTheme="minorHAnsi" w:cstheme="minorHAnsi"/>
          <w:b/>
          <w:bCs/>
          <w:color w:val="FF0000"/>
        </w:rPr>
        <w:t>Friday 13 December</w:t>
      </w:r>
      <w:r w:rsidRPr="00F06B47">
        <w:rPr>
          <w:rFonts w:asciiTheme="minorHAnsi" w:hAnsiTheme="minorHAnsi" w:cstheme="minorHAnsi"/>
          <w:b/>
          <w:bCs/>
          <w:color w:val="FF0000"/>
        </w:rPr>
        <w:t xml:space="preserve"> 2024</w:t>
      </w:r>
    </w:p>
    <w:p w:rsidRPr="00664B67" w:rsidR="003E204D" w:rsidP="00F06B47" w:rsidRDefault="003E204D" w14:paraId="1AF3D1C6" w14:textId="61CD65BD">
      <w:pPr>
        <w:pStyle w:val="ListParagraph"/>
        <w:numPr>
          <w:ilvl w:val="0"/>
          <w:numId w:val="7"/>
        </w:numPr>
        <w:spacing w:after="24" w:line="276" w:lineRule="auto"/>
        <w:jc w:val="both"/>
        <w:rPr>
          <w:rFonts w:asciiTheme="minorHAnsi" w:hAnsiTheme="minorHAnsi" w:cstheme="minorHAnsi"/>
        </w:rPr>
      </w:pPr>
      <w:r>
        <w:rPr>
          <w:rFonts w:asciiTheme="minorHAnsi" w:hAnsiTheme="minorHAnsi" w:cstheme="minorHAnsi"/>
        </w:rPr>
        <w:t>Funding will be paid via the January 2025 Education Funding Agreement schedule for approved applications</w:t>
      </w:r>
    </w:p>
    <w:p w:rsidRPr="00664B67" w:rsidR="00F06B47" w:rsidP="00F06B47" w:rsidRDefault="00F06B47" w14:paraId="5B1DAF14" w14:textId="77777777">
      <w:pPr>
        <w:pStyle w:val="ListParagraph"/>
        <w:spacing w:after="24" w:line="276" w:lineRule="auto"/>
        <w:jc w:val="both"/>
        <w:rPr>
          <w:rFonts w:asciiTheme="minorHAnsi" w:hAnsiTheme="minorHAnsi" w:cstheme="minorHAnsi"/>
        </w:rPr>
      </w:pPr>
    </w:p>
    <w:p w:rsidRPr="006D6BD3" w:rsidR="00B47166" w:rsidP="00B47166" w:rsidRDefault="00B47166" w14:paraId="4BB1A92C" w14:textId="0B178D14">
      <w:pPr>
        <w:spacing w:after="24" w:line="276" w:lineRule="auto"/>
        <w:jc w:val="both"/>
        <w:rPr>
          <w:rFonts w:cs="Arial"/>
          <w:color w:val="333333"/>
          <w:lang w:val="en-US"/>
        </w:rPr>
      </w:pPr>
      <w:r w:rsidRPr="00257DCE">
        <w:rPr>
          <w:rFonts w:cs="Arial"/>
          <w:b/>
          <w:bCs/>
          <w:color w:val="333333"/>
          <w:lang w:val="en-US"/>
        </w:rPr>
        <w:t xml:space="preserve">Please </w:t>
      </w:r>
      <w:proofErr w:type="gramStart"/>
      <w:r w:rsidRPr="00257DCE">
        <w:rPr>
          <w:rFonts w:cs="Arial"/>
          <w:b/>
          <w:bCs/>
          <w:color w:val="333333"/>
          <w:lang w:val="en-US"/>
        </w:rPr>
        <w:t>note</w:t>
      </w:r>
      <w:r>
        <w:rPr>
          <w:rFonts w:cs="Arial"/>
          <w:color w:val="333333"/>
          <w:lang w:val="en-US"/>
        </w:rPr>
        <w:t>:</w:t>
      </w:r>
      <w:proofErr w:type="gramEnd"/>
      <w:r>
        <w:rPr>
          <w:rFonts w:cs="Arial"/>
          <w:color w:val="333333"/>
          <w:lang w:val="en-US"/>
        </w:rPr>
        <w:t xml:space="preserve"> </w:t>
      </w:r>
      <w:r w:rsidRPr="00257DCE">
        <w:rPr>
          <w:rFonts w:cs="Arial"/>
          <w:color w:val="333333"/>
          <w:lang w:val="en-US"/>
        </w:rPr>
        <w:t xml:space="preserve">applications must not be submitted by individual learners themselves; all applications must be submitted on behalf of the named learner </w:t>
      </w:r>
      <w:r w:rsidRPr="00257DCE" w:rsidR="00472E30">
        <w:rPr>
          <w:rFonts w:cs="Arial"/>
          <w:color w:val="333333"/>
          <w:lang w:val="en-US"/>
        </w:rPr>
        <w:t>e.g.</w:t>
      </w:r>
      <w:r w:rsidRPr="00257DCE">
        <w:rPr>
          <w:rFonts w:cs="Arial"/>
          <w:color w:val="333333"/>
          <w:lang w:val="en-US"/>
        </w:rPr>
        <w:t xml:space="preserve"> by a line manager/head of department/education lead etc.</w:t>
      </w:r>
    </w:p>
    <w:p w:rsidRPr="006D6BD3" w:rsidR="00B47166" w:rsidP="006D6BD3" w:rsidRDefault="00B47166" w14:paraId="705017E5" w14:textId="77777777">
      <w:pPr>
        <w:spacing w:after="24" w:line="276" w:lineRule="auto"/>
        <w:jc w:val="both"/>
        <w:rPr>
          <w:rFonts w:cs="Arial"/>
          <w:color w:val="333333"/>
          <w:lang w:val="en-US"/>
        </w:rPr>
      </w:pPr>
    </w:p>
    <w:p w:rsidR="003827CA" w:rsidP="003827CA" w:rsidRDefault="00064BD3" w14:paraId="1F9B4EC3" w14:textId="0EFF4452">
      <w:pPr>
        <w:spacing w:after="24" w:line="276" w:lineRule="auto"/>
        <w:jc w:val="both"/>
        <w:rPr>
          <w:rFonts w:cs="Arial"/>
          <w:color w:val="333333"/>
          <w:lang w:val="en-US"/>
        </w:rPr>
      </w:pPr>
      <w:r w:rsidRPr="0062695C">
        <w:rPr>
          <w:rFonts w:cs="Arial"/>
          <w:color w:val="333333"/>
          <w:lang w:val="en-US"/>
        </w:rPr>
        <w:t xml:space="preserve">All applications </w:t>
      </w:r>
      <w:r w:rsidRPr="0062695C" w:rsidR="00401083">
        <w:rPr>
          <w:rFonts w:cs="Arial"/>
          <w:color w:val="333333"/>
          <w:lang w:val="en-US"/>
        </w:rPr>
        <w:t xml:space="preserve">will be reviewed by the </w:t>
      </w:r>
      <w:r w:rsidRPr="0062695C" w:rsidR="00F0795E">
        <w:rPr>
          <w:rFonts w:cs="Arial"/>
          <w:color w:val="333333"/>
          <w:lang w:val="en-US"/>
        </w:rPr>
        <w:t>NHSE</w:t>
      </w:r>
      <w:r w:rsidRPr="0062695C" w:rsidR="006D6D0D">
        <w:rPr>
          <w:rFonts w:cs="Arial"/>
          <w:color w:val="333333"/>
          <w:lang w:val="en-US"/>
        </w:rPr>
        <w:t xml:space="preserve"> </w:t>
      </w:r>
      <w:r w:rsidRPr="0062695C" w:rsidR="00F0795E">
        <w:rPr>
          <w:rFonts w:cs="Arial"/>
          <w:color w:val="333333"/>
          <w:lang w:val="en-US"/>
        </w:rPr>
        <w:t>SE</w:t>
      </w:r>
      <w:r w:rsidRPr="0062695C" w:rsidR="00401083">
        <w:rPr>
          <w:rFonts w:cs="Arial"/>
          <w:color w:val="333333"/>
          <w:lang w:val="en-US"/>
        </w:rPr>
        <w:t xml:space="preserve"> Cancer and Diagnostics Programme team</w:t>
      </w:r>
      <w:r w:rsidRPr="0062695C" w:rsidR="00F0795E">
        <w:rPr>
          <w:rFonts w:cs="Arial"/>
          <w:color w:val="333333"/>
          <w:lang w:val="en-US"/>
        </w:rPr>
        <w:t xml:space="preserve"> [</w:t>
      </w:r>
      <w:r w:rsidR="00691706">
        <w:rPr>
          <w:rFonts w:cs="Arial"/>
          <w:color w:val="333333"/>
          <w:lang w:val="en-US"/>
        </w:rPr>
        <w:t>WT&amp;E</w:t>
      </w:r>
      <w:r w:rsidRPr="0062695C" w:rsidR="00F0795E">
        <w:rPr>
          <w:rFonts w:cs="Arial"/>
          <w:color w:val="333333"/>
          <w:lang w:val="en-US"/>
        </w:rPr>
        <w:t>]</w:t>
      </w:r>
      <w:r w:rsidRPr="0062695C" w:rsidR="00401083">
        <w:rPr>
          <w:rFonts w:cs="Arial"/>
          <w:color w:val="333333"/>
          <w:lang w:val="en-US"/>
        </w:rPr>
        <w:t>.</w:t>
      </w:r>
      <w:r w:rsidRPr="0062695C" w:rsidR="00532830">
        <w:rPr>
          <w:rFonts w:cs="Arial"/>
          <w:color w:val="333333"/>
          <w:lang w:val="en-US"/>
        </w:rPr>
        <w:t xml:space="preserve"> </w:t>
      </w:r>
      <w:r w:rsidRPr="003827CA" w:rsidR="003827CA">
        <w:rPr>
          <w:rFonts w:cs="Arial"/>
          <w:color w:val="333333"/>
          <w:lang w:val="en-US"/>
        </w:rPr>
        <w:t xml:space="preserve">If for any reason the learner needs to withdraw from or is unable to complete their </w:t>
      </w:r>
      <w:r w:rsidRPr="003827CA" w:rsidR="00472E30">
        <w:rPr>
          <w:rFonts w:cs="Arial"/>
          <w:color w:val="333333"/>
          <w:lang w:val="en-US"/>
        </w:rPr>
        <w:t>Programme</w:t>
      </w:r>
      <w:r w:rsidRPr="003827CA" w:rsidR="003827CA">
        <w:rPr>
          <w:rFonts w:cs="Arial"/>
          <w:color w:val="333333"/>
          <w:lang w:val="en-US"/>
        </w:rPr>
        <w:t>, funding will need to be returned to NHSE. </w:t>
      </w:r>
    </w:p>
    <w:p w:rsidR="00212538" w:rsidP="00401083" w:rsidRDefault="00212538" w14:paraId="20A6EB65" w14:textId="77777777">
      <w:pPr>
        <w:jc w:val="both"/>
        <w:rPr>
          <w:rFonts w:cs="Arial"/>
          <w:b/>
          <w:bCs/>
          <w:color w:val="003893"/>
          <w:sz w:val="28"/>
          <w:szCs w:val="28"/>
          <w:lang w:val="en-US"/>
        </w:rPr>
      </w:pPr>
    </w:p>
    <w:p w:rsidRPr="00B07B65" w:rsidR="00401083" w:rsidP="00401083" w:rsidRDefault="00401083" w14:paraId="158A3FD6" w14:textId="171D8E48">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rsidRPr="00D57119" w:rsidR="009F3C7D" w:rsidP="00401083" w:rsidRDefault="009F3C7D" w14:paraId="5D3EEBBB" w14:textId="77777777">
      <w:pPr>
        <w:jc w:val="both"/>
        <w:rPr>
          <w:rFonts w:cs="Arial"/>
          <w:b/>
          <w:bCs/>
          <w:color w:val="0070C0"/>
          <w:sz w:val="28"/>
          <w:szCs w:val="28"/>
          <w:lang w:val="en-US"/>
        </w:rPr>
      </w:pPr>
    </w:p>
    <w:p w:rsidRPr="00413D35" w:rsidR="00401083" w:rsidP="00401083" w:rsidRDefault="00401083" w14:paraId="73BFB15B" w14:textId="77777777">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rsidR="00401083" w:rsidP="00401083" w:rsidRDefault="00401083" w14:paraId="1C03EE3E" w14:textId="77777777">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rsidR="006118A5" w:rsidP="00401083" w:rsidRDefault="006118A5" w14:paraId="42C5A095" w14:textId="77777777">
      <w:pPr>
        <w:jc w:val="both"/>
        <w:rPr>
          <w:rFonts w:cs="Arial"/>
          <w:b/>
          <w:bCs/>
          <w:color w:val="003893"/>
          <w:sz w:val="28"/>
          <w:szCs w:val="28"/>
        </w:rPr>
      </w:pPr>
    </w:p>
    <w:p w:rsidRPr="00B07B65" w:rsidR="00401083" w:rsidP="00401083" w:rsidRDefault="00401083" w14:paraId="2CDD7D6F" w14:textId="527738AA">
      <w:pPr>
        <w:jc w:val="both"/>
        <w:rPr>
          <w:rFonts w:cs="Arial"/>
          <w:b/>
          <w:bCs/>
          <w:color w:val="003893"/>
          <w:sz w:val="28"/>
          <w:szCs w:val="28"/>
        </w:rPr>
      </w:pPr>
      <w:r w:rsidRPr="00B07B65">
        <w:rPr>
          <w:rFonts w:cs="Arial"/>
          <w:b/>
          <w:bCs/>
          <w:color w:val="003893"/>
          <w:sz w:val="28"/>
          <w:szCs w:val="28"/>
        </w:rPr>
        <w:t>Reporting and monitoring investment</w:t>
      </w:r>
    </w:p>
    <w:p w:rsidR="009F3C7D" w:rsidP="00401083" w:rsidRDefault="009F3C7D" w14:paraId="0A957180" w14:textId="77777777">
      <w:pPr>
        <w:jc w:val="both"/>
        <w:rPr>
          <w:rFonts w:cs="Arial"/>
          <w:color w:val="005EB8" w:themeColor="text1"/>
        </w:rPr>
      </w:pPr>
    </w:p>
    <w:p w:rsidRPr="00413D35" w:rsidR="00401083" w:rsidP="00D305F3" w:rsidRDefault="0098626C" w14:paraId="4821CF6F" w14:textId="2FC70005">
      <w:pPr>
        <w:spacing w:after="24" w:line="276" w:lineRule="auto"/>
        <w:jc w:val="both"/>
        <w:rPr>
          <w:rFonts w:cs="Arial"/>
          <w:color w:val="1C1C1C"/>
        </w:rPr>
      </w:pPr>
      <w:r w:rsidRPr="00413D35">
        <w:rPr>
          <w:rFonts w:cs="Arial"/>
          <w:color w:val="1C1C1C"/>
        </w:rPr>
        <w:t>NHSE SE</w:t>
      </w:r>
      <w:r w:rsidRPr="00413D35" w:rsidR="009F3C7D">
        <w:rPr>
          <w:rFonts w:cs="Arial"/>
          <w:color w:val="1C1C1C"/>
        </w:rPr>
        <w:t xml:space="preserve"> </w:t>
      </w:r>
      <w:r w:rsidRPr="00413D35" w:rsidR="00401083">
        <w:rPr>
          <w:rFonts w:cs="Arial"/>
          <w:color w:val="1C1C1C"/>
        </w:rPr>
        <w:t xml:space="preserve">are required to provide full details of </w:t>
      </w:r>
      <w:r w:rsidRPr="00413D35">
        <w:rPr>
          <w:rFonts w:cs="Arial"/>
          <w:color w:val="1C1C1C"/>
        </w:rPr>
        <w:t>the use of this</w:t>
      </w:r>
      <w:r w:rsidRPr="00413D35" w:rsidR="00401083">
        <w:rPr>
          <w:rFonts w:cs="Arial"/>
          <w:color w:val="1C1C1C"/>
        </w:rPr>
        <w:t xml:space="preserve"> funding to the national </w:t>
      </w:r>
      <w:r w:rsidRPr="00413D35">
        <w:rPr>
          <w:rFonts w:cs="Arial"/>
          <w:color w:val="1C1C1C"/>
        </w:rPr>
        <w:t>NHSE</w:t>
      </w:r>
      <w:r w:rsidRPr="00413D35" w:rsidR="00401083">
        <w:rPr>
          <w:rFonts w:cs="Arial"/>
          <w:color w:val="1C1C1C"/>
        </w:rPr>
        <w:t xml:space="preserve"> Cancer and Diagnostics programme so that investment can be appropriately reported. </w:t>
      </w:r>
      <w:r w:rsidRPr="00413D35" w:rsidR="007E6CF5">
        <w:rPr>
          <w:rFonts w:cs="Arial"/>
          <w:color w:val="1C1C1C"/>
        </w:rPr>
        <w:t>Where funding has been used to support an individual, t</w:t>
      </w:r>
      <w:r w:rsidRPr="00413D35" w:rsidR="00401083">
        <w:rPr>
          <w:rFonts w:cs="Arial"/>
          <w:color w:val="1C1C1C"/>
        </w:rPr>
        <w:t>he national</w:t>
      </w:r>
      <w:r w:rsidRPr="00413D35" w:rsidR="009F3C7D">
        <w:rPr>
          <w:rFonts w:cs="Arial"/>
          <w:color w:val="1C1C1C"/>
        </w:rPr>
        <w:t xml:space="preserve"> </w:t>
      </w:r>
      <w:r w:rsidRPr="00413D35" w:rsidR="00401083">
        <w:rPr>
          <w:rFonts w:cs="Arial"/>
          <w:color w:val="1C1C1C"/>
        </w:rPr>
        <w:t xml:space="preserve">Programme </w:t>
      </w:r>
      <w:r w:rsidRPr="00413D35" w:rsidR="00A9515C">
        <w:rPr>
          <w:rFonts w:cs="Arial"/>
          <w:color w:val="1C1C1C"/>
        </w:rPr>
        <w:t>team may</w:t>
      </w:r>
      <w:r w:rsidRPr="00413D35" w:rsidR="00A77A6B">
        <w:rPr>
          <w:rFonts w:cs="Arial"/>
          <w:color w:val="1C1C1C"/>
        </w:rPr>
        <w:t xml:space="preserve"> </w:t>
      </w:r>
      <w:r w:rsidRPr="00413D35" w:rsidR="00401083">
        <w:rPr>
          <w:rFonts w:cs="Arial"/>
          <w:color w:val="1C1C1C"/>
        </w:rPr>
        <w:t xml:space="preserve">keep a database of participant </w:t>
      </w:r>
      <w:r w:rsidRPr="00413D35">
        <w:rPr>
          <w:rFonts w:cs="Arial"/>
          <w:color w:val="1C1C1C"/>
        </w:rPr>
        <w:t>details</w:t>
      </w:r>
      <w:r w:rsidRPr="00413D35" w:rsidR="00401083">
        <w:rPr>
          <w:rFonts w:cs="Arial"/>
          <w:color w:val="1C1C1C"/>
        </w:rPr>
        <w:t xml:space="preserve"> (to include role, Trust, HEI/training provider).</w:t>
      </w:r>
    </w:p>
    <w:p w:rsidRPr="00413D35" w:rsidR="009F3C7D" w:rsidP="00D305F3" w:rsidRDefault="009F3C7D" w14:paraId="6E8AB405" w14:textId="77777777">
      <w:pPr>
        <w:spacing w:after="24" w:line="276" w:lineRule="auto"/>
        <w:jc w:val="both"/>
        <w:rPr>
          <w:rFonts w:cs="Arial"/>
          <w:color w:val="1C1C1C"/>
        </w:rPr>
      </w:pPr>
    </w:p>
    <w:p w:rsidR="00C87115" w:rsidP="00C87115" w:rsidRDefault="00C87115" w14:paraId="468F3A72" w14:textId="403A29A1">
      <w:pPr>
        <w:spacing w:after="24" w:line="276" w:lineRule="auto"/>
        <w:jc w:val="both"/>
        <w:rPr>
          <w:rFonts w:cs="Arial"/>
          <w:color w:val="1C1C1C"/>
        </w:rPr>
      </w:pPr>
      <w:r w:rsidRPr="00C87115">
        <w:rPr>
          <w:rFonts w:cs="Arial"/>
          <w:color w:val="1C1C1C"/>
        </w:rPr>
        <w:t>Organisations receiving this funding will be required to provide twice-yearly updates [</w:t>
      </w:r>
      <w:r w:rsidR="001512E0">
        <w:rPr>
          <w:rFonts w:cs="Arial"/>
          <w:color w:val="1C1C1C"/>
        </w:rPr>
        <w:t xml:space="preserve">October </w:t>
      </w:r>
      <w:r w:rsidRPr="00C87115">
        <w:rPr>
          <w:rFonts w:cs="Arial"/>
          <w:color w:val="1C1C1C"/>
        </w:rPr>
        <w:t xml:space="preserve">2024 and </w:t>
      </w:r>
      <w:r w:rsidR="001512E0">
        <w:rPr>
          <w:rFonts w:cs="Arial"/>
          <w:color w:val="1C1C1C"/>
        </w:rPr>
        <w:t>April</w:t>
      </w:r>
      <w:r w:rsidRPr="00C87115">
        <w:rPr>
          <w:rFonts w:cs="Arial"/>
          <w:color w:val="1C1C1C"/>
        </w:rPr>
        <w:t xml:space="preserve"> 2025] relating to the status of each individual learner; guidance and templates will be provided later in the year.  </w:t>
      </w:r>
    </w:p>
    <w:p w:rsidR="00EE5637" w:rsidP="00C87115" w:rsidRDefault="00EE5637" w14:paraId="1D40D8D3" w14:textId="77777777">
      <w:pPr>
        <w:spacing w:after="24" w:line="276" w:lineRule="auto"/>
        <w:jc w:val="both"/>
        <w:rPr>
          <w:rFonts w:cs="Arial"/>
          <w:color w:val="1C1C1C"/>
        </w:rPr>
      </w:pPr>
    </w:p>
    <w:p w:rsidRPr="008A618C" w:rsidR="00EE5637" w:rsidP="00C87115" w:rsidRDefault="00EE5637" w14:paraId="0E90BBF7" w14:textId="71F834FE">
      <w:pPr>
        <w:spacing w:after="24" w:line="276" w:lineRule="auto"/>
        <w:jc w:val="both"/>
        <w:rPr>
          <w:b/>
          <w:bCs/>
          <w:color w:val="00A9CE"/>
          <w:sz w:val="36"/>
          <w:szCs w:val="36"/>
        </w:rPr>
      </w:pPr>
      <w:r w:rsidRPr="008A618C">
        <w:rPr>
          <w:b/>
          <w:bCs/>
          <w:color w:val="00A9CE"/>
          <w:sz w:val="36"/>
          <w:szCs w:val="36"/>
        </w:rPr>
        <w:t>Key documents</w:t>
      </w:r>
    </w:p>
    <w:p w:rsidR="008A618C" w:rsidP="00C87115" w:rsidRDefault="008A618C" w14:paraId="4E6CB34D" w14:textId="77777777">
      <w:pPr>
        <w:spacing w:after="24" w:line="276" w:lineRule="auto"/>
        <w:jc w:val="both"/>
        <w:rPr>
          <w:rFonts w:cs="Arial"/>
          <w:color w:val="1C1C1C"/>
        </w:rPr>
      </w:pPr>
    </w:p>
    <w:p w:rsidR="008A618C" w:rsidP="008A618C" w:rsidRDefault="008A618C" w14:paraId="70B290D2" w14:textId="3E5C037D">
      <w:pPr>
        <w:jc w:val="both"/>
        <w:rPr>
          <w:rFonts w:cs="Arial"/>
          <w:b/>
          <w:bCs/>
          <w:color w:val="003893"/>
          <w:sz w:val="28"/>
          <w:szCs w:val="28"/>
        </w:rPr>
      </w:pPr>
      <w:r w:rsidRPr="008A618C">
        <w:rPr>
          <w:rFonts w:cs="Arial"/>
          <w:b/>
          <w:bCs/>
          <w:color w:val="003893"/>
          <w:sz w:val="28"/>
          <w:szCs w:val="28"/>
        </w:rPr>
        <w:t xml:space="preserve">NHS Long Term Workforce Plan </w:t>
      </w:r>
    </w:p>
    <w:p w:rsidR="00D35902" w:rsidP="008A618C" w:rsidRDefault="00D35902" w14:paraId="325050A9" w14:textId="77777777">
      <w:pPr>
        <w:jc w:val="both"/>
        <w:rPr>
          <w:rFonts w:cs="Arial"/>
          <w:b/>
          <w:bCs/>
          <w:color w:val="003893"/>
          <w:sz w:val="28"/>
          <w:szCs w:val="28"/>
        </w:rPr>
      </w:pPr>
    </w:p>
    <w:p w:rsidRPr="00D35902" w:rsidR="00D35902" w:rsidP="00D35902" w:rsidRDefault="00D35902" w14:paraId="3245AAB8" w14:textId="77777777">
      <w:pPr>
        <w:spacing w:after="24" w:line="276" w:lineRule="auto"/>
        <w:jc w:val="both"/>
        <w:rPr>
          <w:rFonts w:cs="Arial"/>
          <w:color w:val="1C1C1C"/>
        </w:rPr>
      </w:pPr>
      <w:r w:rsidRPr="00D35902">
        <w:rPr>
          <w:rFonts w:cs="Arial"/>
          <w:color w:val="1C1C1C"/>
        </w:rPr>
        <w:t xml:space="preserve">The long-awaited </w:t>
      </w:r>
      <w:hyperlink w:history="1" r:id="rId31">
        <w:r w:rsidRPr="00D35902">
          <w:rPr>
            <w:rFonts w:cs="Arial"/>
            <w:color w:val="005EB8" w:themeColor="text1"/>
            <w:u w:val="single"/>
          </w:rPr>
          <w:t>NHS England Long Term Workforce Plan</w:t>
        </w:r>
      </w:hyperlink>
      <w:r w:rsidRPr="00D35902">
        <w:rPr>
          <w:rFonts w:cs="Arial"/>
          <w:color w:val="1C1C1C"/>
        </w:rPr>
        <w:t xml:space="preserve"> was published in 2023, outlining the case for change for all NHS workforce to deliver more patient care than ever before. This plan focuses on three priority areas of Train, Retain and Reform, which aims to make sustainable progress on core priorities for patients.</w:t>
      </w:r>
    </w:p>
    <w:p w:rsidRPr="00D35902" w:rsidR="00D35902" w:rsidP="00D35902" w:rsidRDefault="00D35902" w14:paraId="347333C3" w14:textId="77777777">
      <w:pPr>
        <w:spacing w:after="24" w:line="276" w:lineRule="auto"/>
        <w:jc w:val="both"/>
        <w:rPr>
          <w:rFonts w:cs="Arial"/>
          <w:color w:val="1C1C1C"/>
        </w:rPr>
      </w:pPr>
    </w:p>
    <w:p w:rsidRPr="00413D35" w:rsidR="001B1B50" w:rsidP="001B1B50" w:rsidRDefault="001B1B50" w14:paraId="29BA61B4" w14:textId="77777777">
      <w:pPr>
        <w:tabs>
          <w:tab w:val="left" w:pos="1985"/>
        </w:tabs>
        <w:spacing w:after="24" w:line="276" w:lineRule="auto"/>
        <w:jc w:val="both"/>
        <w:rPr>
          <w:rFonts w:cs="Arial"/>
          <w:color w:val="1C1C1C"/>
        </w:rPr>
      </w:pPr>
    </w:p>
    <w:p w:rsidR="00401083" w:rsidP="00E81E22" w:rsidRDefault="00401083" w14:paraId="393354E0" w14:textId="6646CA6D">
      <w:pPr>
        <w:rPr>
          <w:rFonts w:cs="Arial"/>
          <w:b/>
          <w:bCs/>
          <w:color w:val="AE2573"/>
          <w:sz w:val="32"/>
          <w:szCs w:val="32"/>
        </w:rPr>
      </w:pPr>
    </w:p>
    <w:p w:rsidRPr="002C7FD2" w:rsidR="00401083" w:rsidP="00401083" w:rsidRDefault="00401083" w14:paraId="0424244D" w14:textId="44687544">
      <w:pPr>
        <w:jc w:val="both"/>
        <w:rPr>
          <w:rFonts w:cs="Arial"/>
          <w:iCs/>
          <w:sz w:val="28"/>
          <w:szCs w:val="28"/>
        </w:rPr>
      </w:pPr>
      <w:r w:rsidRPr="002C7FD2">
        <w:rPr>
          <w:rFonts w:cs="Arial"/>
          <w:b/>
          <w:bCs/>
          <w:iCs/>
          <w:color w:val="003893"/>
          <w:sz w:val="28"/>
          <w:szCs w:val="28"/>
        </w:rPr>
        <w:t>Who to contact if you have any queries on this offer?</w:t>
      </w:r>
    </w:p>
    <w:p w:rsidR="00933394" w:rsidP="00B07B65" w:rsidRDefault="00933394" w14:paraId="032A35F0" w14:textId="55AA988F">
      <w:pPr>
        <w:jc w:val="both"/>
        <w:rPr>
          <w:rFonts w:cs="Arial"/>
          <w:iCs/>
        </w:rPr>
      </w:pPr>
    </w:p>
    <w:p w:rsidR="00E37D39" w:rsidP="00B07B65" w:rsidRDefault="00B07B65" w14:paraId="0CAB936C" w14:textId="261E0B29">
      <w:pPr>
        <w:jc w:val="both"/>
        <w:rPr>
          <w:rFonts w:asciiTheme="minorHAnsi" w:hAnsiTheme="minorHAnsi" w:cstheme="minorHAnsi"/>
        </w:rPr>
      </w:pPr>
      <w:r w:rsidRPr="00413D35">
        <w:rPr>
          <w:rFonts w:cs="Arial"/>
          <w:iCs/>
          <w:color w:val="1C1C1C"/>
        </w:rPr>
        <w:t xml:space="preserve">The </w:t>
      </w:r>
      <w:r w:rsidRPr="00413D35" w:rsidR="008A2EE5">
        <w:rPr>
          <w:rFonts w:cs="Arial"/>
          <w:iCs/>
          <w:color w:val="1C1C1C"/>
        </w:rPr>
        <w:t>NHSE</w:t>
      </w:r>
      <w:r w:rsidRPr="00413D35">
        <w:rPr>
          <w:rFonts w:cs="Arial"/>
          <w:iCs/>
          <w:color w:val="1C1C1C"/>
        </w:rPr>
        <w:t xml:space="preserve"> SE Cancer and Diagnostics Programme </w:t>
      </w:r>
      <w:r w:rsidR="00FD644E">
        <w:rPr>
          <w:rFonts w:cs="Arial"/>
          <w:iCs/>
        </w:rPr>
        <w:t>–</w:t>
      </w:r>
      <w:r>
        <w:rPr>
          <w:rFonts w:cs="Arial"/>
          <w:iCs/>
        </w:rPr>
        <w:t xml:space="preserve"> </w:t>
      </w:r>
      <w:bookmarkStart w:name="_Hlk107932427" w:id="3"/>
      <w:r w:rsidR="00FD644E">
        <w:rPr>
          <w:rFonts w:asciiTheme="minorHAnsi" w:hAnsiTheme="minorHAnsi" w:cstheme="minorHAnsi"/>
        </w:rPr>
        <w:fldChar w:fldCharType="begin"/>
      </w:r>
      <w:r w:rsidR="00FD644E">
        <w:rPr>
          <w:rFonts w:asciiTheme="minorHAnsi" w:hAnsiTheme="minorHAnsi" w:cstheme="minorHAnsi"/>
        </w:rPr>
        <w:instrText>HYPERLINK "mailto:</w:instrText>
      </w:r>
      <w:r w:rsidRPr="00FD644E" w:rsidR="00FD644E">
        <w:rPr>
          <w:rFonts w:asciiTheme="minorHAnsi" w:hAnsiTheme="minorHAnsi" w:cstheme="minorHAnsi"/>
        </w:rPr>
        <w:instrText>england.canceranddiagnostics.se@nhs.net</w:instrText>
      </w:r>
      <w:r w:rsidR="00FD644E">
        <w:rPr>
          <w:rFonts w:asciiTheme="minorHAnsi" w:hAnsiTheme="minorHAnsi" w:cstheme="minorHAnsi"/>
        </w:rPr>
        <w:instrText>"</w:instrText>
      </w:r>
      <w:r w:rsidR="00FD644E">
        <w:rPr>
          <w:rFonts w:asciiTheme="minorHAnsi" w:hAnsiTheme="minorHAnsi" w:cstheme="minorHAnsi"/>
        </w:rPr>
      </w:r>
      <w:r w:rsidR="00FD644E">
        <w:rPr>
          <w:rFonts w:asciiTheme="minorHAnsi" w:hAnsiTheme="minorHAnsi" w:cstheme="minorHAnsi"/>
        </w:rPr>
        <w:fldChar w:fldCharType="separate"/>
      </w:r>
      <w:r w:rsidRPr="00166CE7" w:rsidR="00FD644E">
        <w:rPr>
          <w:rStyle w:val="Hyperlink"/>
          <w:rFonts w:asciiTheme="minorHAnsi" w:hAnsiTheme="minorHAnsi" w:cstheme="minorHAnsi"/>
        </w:rPr>
        <w:t>england.canceranddiagnostics.se@nhs.net</w:t>
      </w:r>
      <w:bookmarkEnd w:id="3"/>
      <w:r w:rsidR="00FD644E">
        <w:rPr>
          <w:rFonts w:asciiTheme="minorHAnsi" w:hAnsiTheme="minorHAnsi" w:cstheme="minorHAnsi"/>
        </w:rPr>
        <w:fldChar w:fldCharType="end"/>
      </w:r>
      <w:r w:rsidR="00FD644E">
        <w:rPr>
          <w:rFonts w:asciiTheme="minorHAnsi" w:hAnsiTheme="minorHAnsi" w:cstheme="minorHAnsi"/>
        </w:rPr>
        <w:t xml:space="preserve"> </w:t>
      </w:r>
      <w:r>
        <w:rPr>
          <w:rFonts w:asciiTheme="minorHAnsi" w:hAnsiTheme="minorHAnsi" w:cstheme="minorHAnsi"/>
        </w:rPr>
        <w:t xml:space="preserve"> </w:t>
      </w:r>
    </w:p>
    <w:p w:rsidR="00F808E1" w:rsidP="0037189E" w:rsidRDefault="00E37D39" w14:paraId="031B92C5" w14:textId="2DC881DF">
      <w:pPr>
        <w:rPr>
          <w:b/>
          <w:bCs/>
          <w:color w:val="00A9CE"/>
          <w:sz w:val="36"/>
          <w:szCs w:val="36"/>
        </w:rPr>
      </w:pPr>
      <w:r>
        <w:rPr>
          <w:rFonts w:asciiTheme="minorHAnsi" w:hAnsiTheme="minorHAnsi" w:cstheme="minorHAnsi"/>
        </w:rPr>
        <w:br w:type="page"/>
      </w:r>
      <w:r w:rsidRPr="00E37D39">
        <w:rPr>
          <w:b/>
          <w:bCs/>
          <w:color w:val="00A9CE"/>
          <w:sz w:val="36"/>
          <w:szCs w:val="36"/>
        </w:rPr>
        <w:lastRenderedPageBreak/>
        <w:t xml:space="preserve">Frequently Asked Questions </w:t>
      </w:r>
    </w:p>
    <w:p w:rsidRPr="0037189E" w:rsidR="00602A8D" w:rsidP="0037189E" w:rsidRDefault="00602A8D" w14:paraId="2FD53FE9" w14:textId="77777777">
      <w:pPr>
        <w:rPr>
          <w:rFonts w:asciiTheme="minorHAnsi" w:hAnsiTheme="minorHAnsi" w:cstheme="minorHAnsi"/>
        </w:rPr>
      </w:pPr>
    </w:p>
    <w:tbl>
      <w:tblPr>
        <w:tblStyle w:val="TableGrid"/>
        <w:tblW w:w="10584" w:type="dxa"/>
        <w:tblLook w:val="04A0" w:firstRow="1" w:lastRow="0" w:firstColumn="1" w:lastColumn="0" w:noHBand="0" w:noVBand="1"/>
      </w:tblPr>
      <w:tblGrid>
        <w:gridCol w:w="2403"/>
        <w:gridCol w:w="492"/>
        <w:gridCol w:w="7689"/>
      </w:tblGrid>
      <w:tr w:rsidRPr="0037189E" w:rsidR="00477C30" w:rsidTr="004F50B1" w14:paraId="44548EA0" w14:textId="77777777">
        <w:trPr>
          <w:trHeight w:val="861"/>
        </w:trPr>
        <w:tc>
          <w:tcPr>
            <w:tcW w:w="2403" w:type="dxa"/>
            <w:shd w:val="clear" w:color="auto" w:fill="002060"/>
            <w:vAlign w:val="center"/>
          </w:tcPr>
          <w:p w:rsidRPr="0037189E" w:rsidR="00477C30" w:rsidP="0037189E" w:rsidRDefault="00477C30" w14:paraId="243A01DB" w14:textId="3D501FF3">
            <w:pPr>
              <w:jc w:val="both"/>
              <w:rPr>
                <w:rFonts w:ascii="Arial" w:hAnsi="Arial" w:cs="Arial"/>
                <w:b/>
                <w:bCs/>
                <w:color w:val="FFFFFF" w:themeColor="background1"/>
                <w:sz w:val="25"/>
                <w:szCs w:val="25"/>
              </w:rPr>
            </w:pPr>
            <w:r w:rsidRPr="0037189E">
              <w:rPr>
                <w:rFonts w:ascii="Arial" w:hAnsi="Arial" w:cs="Arial"/>
                <w:b/>
                <w:bCs/>
                <w:color w:val="FFFFFF" w:themeColor="background1"/>
                <w:sz w:val="25"/>
                <w:szCs w:val="25"/>
              </w:rPr>
              <w:t>Question</w:t>
            </w:r>
          </w:p>
        </w:tc>
        <w:tc>
          <w:tcPr>
            <w:tcW w:w="8181" w:type="dxa"/>
            <w:gridSpan w:val="2"/>
            <w:shd w:val="clear" w:color="auto" w:fill="002060"/>
            <w:vAlign w:val="center"/>
          </w:tcPr>
          <w:p w:rsidRPr="0037189E" w:rsidR="00477C30" w:rsidP="0037189E" w:rsidRDefault="00477C30" w14:paraId="60660181" w14:textId="7E291518">
            <w:pPr>
              <w:jc w:val="both"/>
              <w:rPr>
                <w:rFonts w:ascii="Arial" w:hAnsi="Arial" w:cs="Arial"/>
                <w:b/>
                <w:bCs/>
                <w:color w:val="FFFFFF" w:themeColor="background1"/>
                <w:sz w:val="25"/>
                <w:szCs w:val="25"/>
              </w:rPr>
            </w:pPr>
            <w:r w:rsidRPr="0037189E">
              <w:rPr>
                <w:rFonts w:ascii="Arial" w:hAnsi="Arial" w:cs="Arial"/>
                <w:b/>
                <w:bCs/>
                <w:color w:val="FFFFFF" w:themeColor="background1"/>
                <w:sz w:val="25"/>
                <w:szCs w:val="25"/>
              </w:rPr>
              <w:t xml:space="preserve">Response </w:t>
            </w:r>
          </w:p>
        </w:tc>
      </w:tr>
      <w:tr w:rsidRPr="0037189E" w:rsidR="001B1FE9" w:rsidTr="004F50B1" w14:paraId="4CBA8CEF" w14:textId="77777777">
        <w:trPr>
          <w:trHeight w:val="708"/>
        </w:trPr>
        <w:tc>
          <w:tcPr>
            <w:tcW w:w="2895" w:type="dxa"/>
            <w:gridSpan w:val="2"/>
            <w:shd w:val="clear" w:color="auto" w:fill="002060"/>
          </w:tcPr>
          <w:p w:rsidRPr="0037189E" w:rsidR="001B1FE9" w:rsidP="0037189E" w:rsidRDefault="001B1FE9" w14:paraId="7DF4A30E" w14:textId="577D3B6C">
            <w:pPr>
              <w:jc w:val="both"/>
              <w:rPr>
                <w:rFonts w:ascii="Arial" w:hAnsi="Arial" w:cs="Arial"/>
                <w:b/>
                <w:bCs/>
                <w:color w:val="FFFFFF" w:themeColor="background1"/>
                <w:sz w:val="25"/>
                <w:szCs w:val="25"/>
              </w:rPr>
            </w:pPr>
            <w:r w:rsidRPr="0037189E">
              <w:rPr>
                <w:rFonts w:ascii="Arial" w:hAnsi="Arial" w:cs="Arial"/>
                <w:b/>
                <w:bCs/>
                <w:color w:val="FFFFFF" w:themeColor="background1"/>
                <w:sz w:val="25"/>
                <w:szCs w:val="25"/>
              </w:rPr>
              <w:t xml:space="preserve">What is the funding period? </w:t>
            </w:r>
          </w:p>
        </w:tc>
        <w:tc>
          <w:tcPr>
            <w:tcW w:w="7689" w:type="dxa"/>
          </w:tcPr>
          <w:p w:rsidRPr="003E204D" w:rsidR="001B1FE9" w:rsidP="0037189E" w:rsidRDefault="008A5ED3" w14:paraId="2D20571C" w14:textId="19CA0094">
            <w:pPr>
              <w:jc w:val="both"/>
              <w:rPr>
                <w:rFonts w:ascii="Arial" w:hAnsi="Arial" w:cs="Arial"/>
                <w:color w:val="333333"/>
                <w:sz w:val="24"/>
                <w:szCs w:val="24"/>
              </w:rPr>
            </w:pPr>
            <w:r w:rsidRPr="003E204D">
              <w:rPr>
                <w:rFonts w:ascii="Arial" w:hAnsi="Arial" w:cs="Arial"/>
                <w:color w:val="333333"/>
                <w:sz w:val="24"/>
                <w:szCs w:val="24"/>
              </w:rPr>
              <w:t>T</w:t>
            </w:r>
            <w:r w:rsidRPr="003E204D">
              <w:rPr>
                <w:rFonts w:cs="Arial"/>
                <w:color w:val="333333"/>
                <w:sz w:val="24"/>
                <w:szCs w:val="24"/>
              </w:rPr>
              <w:t>he funding period is 1 April 2024 – 31 March 2025</w:t>
            </w:r>
          </w:p>
        </w:tc>
      </w:tr>
      <w:tr w:rsidRPr="0037189E" w:rsidR="001B1FE9" w:rsidTr="004F50B1" w14:paraId="34095679" w14:textId="77777777">
        <w:trPr>
          <w:trHeight w:val="185"/>
        </w:trPr>
        <w:tc>
          <w:tcPr>
            <w:tcW w:w="2895" w:type="dxa"/>
            <w:gridSpan w:val="2"/>
            <w:vMerge w:val="restart"/>
            <w:shd w:val="clear" w:color="auto" w:fill="002060"/>
          </w:tcPr>
          <w:p w:rsidRPr="0037189E" w:rsidR="001B1FE9" w:rsidP="0037189E" w:rsidRDefault="001B1FE9" w14:paraId="38C7BFAA" w14:textId="3C66CF79">
            <w:pPr>
              <w:jc w:val="both"/>
              <w:rPr>
                <w:rFonts w:ascii="Arial" w:hAnsi="Arial" w:cs="Arial"/>
                <w:b/>
                <w:bCs/>
                <w:color w:val="FFFFFF" w:themeColor="background1"/>
                <w:sz w:val="25"/>
                <w:szCs w:val="25"/>
              </w:rPr>
            </w:pPr>
            <w:r w:rsidRPr="0037189E">
              <w:rPr>
                <w:rFonts w:ascii="Arial" w:hAnsi="Arial" w:cs="Arial"/>
                <w:b/>
                <w:bCs/>
                <w:color w:val="FFFFFF" w:themeColor="background1"/>
                <w:sz w:val="25"/>
                <w:szCs w:val="25"/>
              </w:rPr>
              <w:t xml:space="preserve">What is the aim of the funding? </w:t>
            </w:r>
          </w:p>
        </w:tc>
        <w:tc>
          <w:tcPr>
            <w:tcW w:w="7689" w:type="dxa"/>
          </w:tcPr>
          <w:p w:rsidRPr="003E204D" w:rsidR="008A5ED3" w:rsidP="0037189E" w:rsidRDefault="008A5ED3" w14:paraId="6210A7FC" w14:textId="0CA8BC44">
            <w:pPr>
              <w:jc w:val="both"/>
              <w:rPr>
                <w:rFonts w:ascii="Arial" w:hAnsi="Arial" w:cs="Arial"/>
                <w:color w:val="333333"/>
                <w:sz w:val="24"/>
                <w:szCs w:val="24"/>
              </w:rPr>
            </w:pPr>
            <w:r w:rsidRPr="003E204D">
              <w:rPr>
                <w:rFonts w:ascii="Arial" w:hAnsi="Arial" w:cs="Arial"/>
                <w:color w:val="333333"/>
                <w:sz w:val="24"/>
                <w:szCs w:val="24"/>
              </w:rPr>
              <w:t xml:space="preserve">The purpose of this funding is to: </w:t>
            </w:r>
          </w:p>
        </w:tc>
      </w:tr>
      <w:tr w:rsidRPr="0037189E" w:rsidR="001B1FE9" w:rsidTr="004F50B1" w14:paraId="5C3E66A3" w14:textId="77777777">
        <w:trPr>
          <w:trHeight w:val="884"/>
        </w:trPr>
        <w:tc>
          <w:tcPr>
            <w:tcW w:w="2895" w:type="dxa"/>
            <w:gridSpan w:val="2"/>
            <w:vMerge/>
            <w:shd w:val="clear" w:color="auto" w:fill="002060"/>
          </w:tcPr>
          <w:p w:rsidRPr="0037189E" w:rsidR="001B1FE9" w:rsidP="0037189E" w:rsidRDefault="001B1FE9" w14:paraId="076AA8FB" w14:textId="77777777">
            <w:pPr>
              <w:jc w:val="both"/>
              <w:rPr>
                <w:rFonts w:ascii="Arial" w:hAnsi="Arial" w:cs="Arial"/>
                <w:b/>
                <w:bCs/>
                <w:color w:val="FFFFFF" w:themeColor="background1"/>
                <w:sz w:val="25"/>
                <w:szCs w:val="25"/>
              </w:rPr>
            </w:pPr>
          </w:p>
        </w:tc>
        <w:tc>
          <w:tcPr>
            <w:tcW w:w="7689" w:type="dxa"/>
          </w:tcPr>
          <w:p w:rsidRPr="003E204D" w:rsidR="001B1FE9" w:rsidP="00304D8E" w:rsidRDefault="00304D8E" w14:paraId="21E1531E" w14:textId="779B6861">
            <w:pPr>
              <w:numPr>
                <w:ilvl w:val="0"/>
                <w:numId w:val="27"/>
              </w:numPr>
              <w:spacing w:after="160" w:line="276" w:lineRule="auto"/>
              <w:ind w:left="248" w:hanging="248"/>
              <w:rPr>
                <w:rFonts w:cs="Arial"/>
                <w:color w:val="333333"/>
                <w:sz w:val="24"/>
                <w:szCs w:val="24"/>
              </w:rPr>
            </w:pPr>
            <w:r w:rsidRPr="003E204D">
              <w:rPr>
                <w:rFonts w:cs="Arial"/>
                <w:color w:val="333333"/>
                <w:sz w:val="24"/>
                <w:szCs w:val="24"/>
              </w:rPr>
              <w:t>To support radiographers and other practitioners working within imaging, to access training and development opportunities identified at the point of their annual personal appraisal or during their preceptorship period.</w:t>
            </w:r>
          </w:p>
        </w:tc>
      </w:tr>
      <w:tr w:rsidRPr="0037189E" w:rsidR="001B1FE9" w:rsidTr="004F50B1" w14:paraId="3A281972" w14:textId="77777777">
        <w:trPr>
          <w:trHeight w:val="723"/>
        </w:trPr>
        <w:tc>
          <w:tcPr>
            <w:tcW w:w="2895" w:type="dxa"/>
            <w:gridSpan w:val="2"/>
            <w:vMerge/>
            <w:shd w:val="clear" w:color="auto" w:fill="002060"/>
          </w:tcPr>
          <w:p w:rsidRPr="0037189E" w:rsidR="001B1FE9" w:rsidP="0037189E" w:rsidRDefault="001B1FE9" w14:paraId="3BCBAB00" w14:textId="77777777">
            <w:pPr>
              <w:jc w:val="both"/>
              <w:rPr>
                <w:rFonts w:ascii="Arial" w:hAnsi="Arial" w:cs="Arial"/>
                <w:b/>
                <w:bCs/>
                <w:color w:val="FFFFFF" w:themeColor="background1"/>
                <w:sz w:val="25"/>
                <w:szCs w:val="25"/>
              </w:rPr>
            </w:pPr>
          </w:p>
        </w:tc>
        <w:tc>
          <w:tcPr>
            <w:tcW w:w="7689" w:type="dxa"/>
          </w:tcPr>
          <w:p w:rsidRPr="003E204D" w:rsidR="001B1FE9" w:rsidP="00304D8E" w:rsidRDefault="00304D8E" w14:paraId="0F6BEB21" w14:textId="4FA5CA8F">
            <w:pPr>
              <w:numPr>
                <w:ilvl w:val="0"/>
                <w:numId w:val="27"/>
              </w:numPr>
              <w:spacing w:after="160" w:line="276" w:lineRule="auto"/>
              <w:ind w:left="248" w:hanging="248"/>
              <w:rPr>
                <w:rFonts w:cs="Arial"/>
                <w:color w:val="333333"/>
                <w:sz w:val="24"/>
                <w:szCs w:val="24"/>
              </w:rPr>
            </w:pPr>
            <w:r w:rsidRPr="003E204D">
              <w:rPr>
                <w:rFonts w:cs="Arial"/>
                <w:color w:val="333333"/>
                <w:sz w:val="24"/>
                <w:szCs w:val="24"/>
              </w:rPr>
              <w:t>To aid retention of radiographers and other practitioners working within imaging, by providing them access to education and training opportunities that support their professional development and career aspirations.</w:t>
            </w:r>
          </w:p>
        </w:tc>
      </w:tr>
      <w:tr w:rsidRPr="0037189E" w:rsidR="001B1FE9" w:rsidTr="004F50B1" w14:paraId="1551B533" w14:textId="77777777">
        <w:trPr>
          <w:trHeight w:val="741"/>
        </w:trPr>
        <w:tc>
          <w:tcPr>
            <w:tcW w:w="2895" w:type="dxa"/>
            <w:gridSpan w:val="2"/>
            <w:vMerge/>
            <w:shd w:val="clear" w:color="auto" w:fill="002060"/>
          </w:tcPr>
          <w:p w:rsidRPr="0037189E" w:rsidR="001B1FE9" w:rsidP="0037189E" w:rsidRDefault="001B1FE9" w14:paraId="11EDA91C" w14:textId="77777777">
            <w:pPr>
              <w:jc w:val="both"/>
              <w:rPr>
                <w:rFonts w:ascii="Arial" w:hAnsi="Arial" w:cs="Arial"/>
                <w:b/>
                <w:bCs/>
                <w:color w:val="FFFFFF" w:themeColor="background1"/>
                <w:sz w:val="25"/>
                <w:szCs w:val="25"/>
              </w:rPr>
            </w:pPr>
          </w:p>
        </w:tc>
        <w:tc>
          <w:tcPr>
            <w:tcW w:w="7689" w:type="dxa"/>
          </w:tcPr>
          <w:p w:rsidRPr="003E204D" w:rsidR="001B1FE9" w:rsidP="00304D8E" w:rsidRDefault="00304D8E" w14:paraId="657D5C7B" w14:textId="01EE100F">
            <w:pPr>
              <w:numPr>
                <w:ilvl w:val="0"/>
                <w:numId w:val="27"/>
              </w:numPr>
              <w:spacing w:after="160" w:line="276" w:lineRule="auto"/>
              <w:ind w:left="248" w:hanging="248"/>
              <w:rPr>
                <w:rFonts w:cs="Arial"/>
                <w:color w:val="333333"/>
                <w:sz w:val="24"/>
                <w:szCs w:val="24"/>
              </w:rPr>
            </w:pPr>
            <w:r w:rsidRPr="003E204D">
              <w:rPr>
                <w:rFonts w:cs="Arial"/>
                <w:color w:val="333333"/>
                <w:sz w:val="24"/>
                <w:szCs w:val="24"/>
              </w:rPr>
              <w:t>To support regions to deliver vital services within imaging by providing the training required for radiographers and other practitioners, to broaden their skillset and/ or work at an increased level of practice.</w:t>
            </w:r>
          </w:p>
        </w:tc>
      </w:tr>
      <w:tr w:rsidRPr="0037189E" w:rsidR="001B1FE9" w:rsidTr="004F50B1" w14:paraId="4122EBC2" w14:textId="77777777">
        <w:trPr>
          <w:trHeight w:val="354"/>
        </w:trPr>
        <w:tc>
          <w:tcPr>
            <w:tcW w:w="2895" w:type="dxa"/>
            <w:gridSpan w:val="2"/>
            <w:vMerge w:val="restart"/>
            <w:shd w:val="clear" w:color="auto" w:fill="002060"/>
          </w:tcPr>
          <w:p w:rsidRPr="0099060E" w:rsidR="001B1FE9" w:rsidP="0099060E" w:rsidRDefault="001B1FE9" w14:paraId="59CCE165" w14:textId="0DCADCDF">
            <w:pPr>
              <w:rPr>
                <w:rFonts w:ascii="Arial" w:hAnsi="Arial" w:cs="Arial"/>
                <w:b/>
                <w:bCs/>
                <w:color w:val="FFFFFF" w:themeColor="background1"/>
                <w:sz w:val="25"/>
                <w:szCs w:val="25"/>
              </w:rPr>
            </w:pPr>
            <w:r w:rsidRPr="0099060E">
              <w:rPr>
                <w:rFonts w:ascii="Arial" w:hAnsi="Arial" w:cs="Arial"/>
                <w:b/>
                <w:bCs/>
                <w:color w:val="FFFFFF" w:themeColor="background1"/>
                <w:sz w:val="25"/>
                <w:szCs w:val="25"/>
              </w:rPr>
              <w:t>How can this funding be utilised?</w:t>
            </w:r>
          </w:p>
        </w:tc>
        <w:tc>
          <w:tcPr>
            <w:tcW w:w="7689" w:type="dxa"/>
          </w:tcPr>
          <w:p w:rsidRPr="003E204D" w:rsidR="001B1FE9" w:rsidP="00761473" w:rsidRDefault="00761473" w14:paraId="23EFC9F1" w14:textId="58EDFC18">
            <w:pPr>
              <w:pStyle w:val="ListParagraph"/>
              <w:numPr>
                <w:ilvl w:val="0"/>
                <w:numId w:val="27"/>
              </w:numPr>
              <w:ind w:left="462" w:hanging="284"/>
              <w:jc w:val="both"/>
              <w:rPr>
                <w:rFonts w:cs="Arial"/>
                <w:color w:val="333333"/>
                <w:sz w:val="24"/>
                <w:szCs w:val="24"/>
              </w:rPr>
            </w:pPr>
            <w:r w:rsidRPr="003E204D">
              <w:rPr>
                <w:rFonts w:cs="Arial"/>
                <w:color w:val="333333"/>
                <w:sz w:val="24"/>
                <w:szCs w:val="24"/>
              </w:rPr>
              <w:t xml:space="preserve">education course fees; </w:t>
            </w:r>
          </w:p>
        </w:tc>
      </w:tr>
      <w:tr w:rsidRPr="0037189E" w:rsidR="001B1FE9" w:rsidTr="004F50B1" w14:paraId="1BF7BE27" w14:textId="77777777">
        <w:trPr>
          <w:trHeight w:val="181"/>
        </w:trPr>
        <w:tc>
          <w:tcPr>
            <w:tcW w:w="2895" w:type="dxa"/>
            <w:gridSpan w:val="2"/>
            <w:vMerge/>
            <w:shd w:val="clear" w:color="auto" w:fill="002060"/>
          </w:tcPr>
          <w:p w:rsidRPr="0099060E" w:rsidR="001B1FE9" w:rsidP="0099060E" w:rsidRDefault="001B1FE9" w14:paraId="03556CCA" w14:textId="0F78469D">
            <w:pPr>
              <w:rPr>
                <w:rFonts w:ascii="Arial" w:hAnsi="Arial" w:cs="Arial"/>
                <w:b/>
                <w:bCs/>
                <w:color w:val="FFFFFF" w:themeColor="background1"/>
                <w:sz w:val="25"/>
                <w:szCs w:val="25"/>
              </w:rPr>
            </w:pPr>
          </w:p>
        </w:tc>
        <w:tc>
          <w:tcPr>
            <w:tcW w:w="7689" w:type="dxa"/>
          </w:tcPr>
          <w:p w:rsidRPr="003E204D" w:rsidR="001B1FE9" w:rsidP="00761473" w:rsidRDefault="00761473" w14:paraId="7F3B2B44" w14:textId="5A2CA3A7">
            <w:pPr>
              <w:pStyle w:val="ListParagraph"/>
              <w:numPr>
                <w:ilvl w:val="0"/>
                <w:numId w:val="27"/>
              </w:numPr>
              <w:ind w:left="462" w:hanging="284"/>
              <w:jc w:val="both"/>
              <w:rPr>
                <w:rFonts w:cs="Arial"/>
                <w:color w:val="333333"/>
                <w:sz w:val="24"/>
                <w:szCs w:val="24"/>
              </w:rPr>
            </w:pPr>
            <w:r w:rsidRPr="003E204D">
              <w:rPr>
                <w:rFonts w:cs="Arial"/>
                <w:color w:val="333333"/>
                <w:sz w:val="24"/>
                <w:szCs w:val="24"/>
              </w:rPr>
              <w:t xml:space="preserve">travel, subsistence &amp; associated training costs; </w:t>
            </w:r>
          </w:p>
        </w:tc>
      </w:tr>
      <w:tr w:rsidRPr="0037189E" w:rsidR="001B1FE9" w:rsidTr="004F50B1" w14:paraId="50F1DCF3" w14:textId="77777777">
        <w:trPr>
          <w:trHeight w:val="181"/>
        </w:trPr>
        <w:tc>
          <w:tcPr>
            <w:tcW w:w="2895" w:type="dxa"/>
            <w:gridSpan w:val="2"/>
            <w:vMerge/>
            <w:shd w:val="clear" w:color="auto" w:fill="002060"/>
          </w:tcPr>
          <w:p w:rsidRPr="0099060E" w:rsidR="001B1FE9" w:rsidP="0099060E" w:rsidRDefault="001B1FE9" w14:paraId="0E6E877F" w14:textId="5669EB57">
            <w:pPr>
              <w:rPr>
                <w:rFonts w:ascii="Arial" w:hAnsi="Arial" w:cs="Arial"/>
                <w:b/>
                <w:bCs/>
                <w:color w:val="FFFFFF" w:themeColor="background1"/>
                <w:sz w:val="25"/>
                <w:szCs w:val="25"/>
              </w:rPr>
            </w:pPr>
          </w:p>
        </w:tc>
        <w:tc>
          <w:tcPr>
            <w:tcW w:w="7689" w:type="dxa"/>
          </w:tcPr>
          <w:p w:rsidRPr="003E204D" w:rsidR="001B1FE9" w:rsidP="00761473" w:rsidRDefault="00761473" w14:paraId="4150B9BA" w14:textId="4A1A9100">
            <w:pPr>
              <w:pStyle w:val="ListParagraph"/>
              <w:numPr>
                <w:ilvl w:val="0"/>
                <w:numId w:val="27"/>
              </w:numPr>
              <w:ind w:left="462" w:hanging="284"/>
              <w:jc w:val="both"/>
              <w:rPr>
                <w:rFonts w:cs="Arial"/>
                <w:color w:val="333333"/>
                <w:sz w:val="24"/>
                <w:szCs w:val="24"/>
              </w:rPr>
            </w:pPr>
            <w:r w:rsidRPr="003E204D">
              <w:rPr>
                <w:rFonts w:cs="Arial"/>
                <w:color w:val="333333"/>
                <w:sz w:val="24"/>
                <w:szCs w:val="24"/>
              </w:rPr>
              <w:t xml:space="preserve">a training grant to support the individual’s development which could for example include provision for salary support and supervision/mentorship. </w:t>
            </w:r>
          </w:p>
        </w:tc>
      </w:tr>
      <w:tr w:rsidRPr="0099060E" w:rsidR="001B1FE9" w:rsidTr="004F50B1" w14:paraId="3CBAD7A1" w14:textId="77777777">
        <w:trPr>
          <w:trHeight w:val="738"/>
        </w:trPr>
        <w:tc>
          <w:tcPr>
            <w:tcW w:w="2895" w:type="dxa"/>
            <w:gridSpan w:val="2"/>
            <w:shd w:val="clear" w:color="auto" w:fill="002060"/>
          </w:tcPr>
          <w:p w:rsidRPr="0099060E" w:rsidR="001B1FE9" w:rsidP="0099060E" w:rsidRDefault="001B1FE9" w14:paraId="7FDD16D8" w14:textId="187D130F">
            <w:pPr>
              <w:rPr>
                <w:rFonts w:cs="Arial"/>
                <w:b/>
                <w:bCs/>
                <w:color w:val="FFFFFF" w:themeColor="background1"/>
                <w:sz w:val="25"/>
                <w:szCs w:val="25"/>
              </w:rPr>
            </w:pPr>
            <w:r w:rsidRPr="0099060E">
              <w:rPr>
                <w:rFonts w:cs="Arial"/>
                <w:b/>
                <w:bCs/>
                <w:color w:val="FFFFFF" w:themeColor="background1"/>
                <w:sz w:val="25"/>
                <w:szCs w:val="25"/>
              </w:rPr>
              <w:t xml:space="preserve">What can’t this funding be used for? </w:t>
            </w:r>
          </w:p>
        </w:tc>
        <w:tc>
          <w:tcPr>
            <w:tcW w:w="7689" w:type="dxa"/>
          </w:tcPr>
          <w:p w:rsidRPr="003E204D" w:rsidR="001B1FE9" w:rsidP="0099060E" w:rsidRDefault="0099060E" w14:paraId="5FC2516E" w14:textId="1075BE3F">
            <w:pPr>
              <w:ind w:left="178"/>
              <w:jc w:val="both"/>
              <w:rPr>
                <w:rFonts w:cs="Arial"/>
                <w:color w:val="333333"/>
                <w:sz w:val="24"/>
                <w:szCs w:val="24"/>
              </w:rPr>
            </w:pPr>
            <w:r w:rsidRPr="003E204D">
              <w:rPr>
                <w:rFonts w:cs="Arial"/>
                <w:color w:val="333333"/>
                <w:sz w:val="24"/>
                <w:szCs w:val="24"/>
              </w:rPr>
              <w:t xml:space="preserve">Kit and equipment </w:t>
            </w:r>
          </w:p>
        </w:tc>
      </w:tr>
      <w:tr w:rsidRPr="0099060E" w:rsidR="001B1FE9" w:rsidTr="004F50B1" w14:paraId="6803F115" w14:textId="77777777">
        <w:trPr>
          <w:trHeight w:val="354"/>
        </w:trPr>
        <w:tc>
          <w:tcPr>
            <w:tcW w:w="2895" w:type="dxa"/>
            <w:gridSpan w:val="2"/>
            <w:vMerge w:val="restart"/>
            <w:shd w:val="clear" w:color="auto" w:fill="002060"/>
          </w:tcPr>
          <w:p w:rsidRPr="0099060E" w:rsidR="001B1FE9" w:rsidP="0099060E" w:rsidRDefault="001B1FE9" w14:paraId="2DFCBF53" w14:textId="2F43E006">
            <w:pPr>
              <w:rPr>
                <w:rFonts w:cs="Arial"/>
                <w:b/>
                <w:bCs/>
                <w:color w:val="FFFFFF" w:themeColor="background1"/>
                <w:sz w:val="25"/>
                <w:szCs w:val="25"/>
              </w:rPr>
            </w:pPr>
            <w:r w:rsidRPr="0099060E">
              <w:rPr>
                <w:rFonts w:cs="Arial"/>
                <w:b/>
                <w:bCs/>
                <w:color w:val="FFFFFF" w:themeColor="background1"/>
                <w:sz w:val="25"/>
                <w:szCs w:val="25"/>
              </w:rPr>
              <w:t>What are the requirements of accepting this funding</w:t>
            </w:r>
          </w:p>
        </w:tc>
        <w:tc>
          <w:tcPr>
            <w:tcW w:w="7689" w:type="dxa"/>
          </w:tcPr>
          <w:p w:rsidRPr="003E204D" w:rsidR="001B1FE9" w:rsidP="0099060E" w:rsidRDefault="0099060E" w14:paraId="5444A1E7" w14:textId="0F8C8E6E">
            <w:pPr>
              <w:ind w:left="178"/>
              <w:jc w:val="both"/>
              <w:rPr>
                <w:rFonts w:cs="Arial"/>
                <w:color w:val="333333"/>
                <w:sz w:val="24"/>
                <w:szCs w:val="24"/>
              </w:rPr>
            </w:pPr>
            <w:r w:rsidRPr="003E204D">
              <w:rPr>
                <w:rFonts w:cs="Arial"/>
                <w:color w:val="333333"/>
                <w:sz w:val="24"/>
                <w:szCs w:val="24"/>
              </w:rPr>
              <w:t>all investment will be subject to reporting requirement</w:t>
            </w:r>
          </w:p>
        </w:tc>
      </w:tr>
      <w:tr w:rsidRPr="0099060E" w:rsidR="001B1FE9" w:rsidTr="004F50B1" w14:paraId="78BEA0E2" w14:textId="77777777">
        <w:trPr>
          <w:trHeight w:val="181"/>
        </w:trPr>
        <w:tc>
          <w:tcPr>
            <w:tcW w:w="2895" w:type="dxa"/>
            <w:gridSpan w:val="2"/>
            <w:vMerge/>
            <w:shd w:val="clear" w:color="auto" w:fill="002060"/>
          </w:tcPr>
          <w:p w:rsidRPr="0099060E" w:rsidR="001B1FE9" w:rsidP="0099060E" w:rsidRDefault="001B1FE9" w14:paraId="6D568B1E" w14:textId="77777777">
            <w:pPr>
              <w:ind w:left="178"/>
              <w:jc w:val="both"/>
              <w:rPr>
                <w:rFonts w:cs="Arial"/>
                <w:color w:val="333333"/>
                <w:sz w:val="25"/>
                <w:szCs w:val="25"/>
              </w:rPr>
            </w:pPr>
          </w:p>
        </w:tc>
        <w:tc>
          <w:tcPr>
            <w:tcW w:w="7689" w:type="dxa"/>
          </w:tcPr>
          <w:p w:rsidRPr="003E204D" w:rsidR="001B1FE9" w:rsidP="0099060E" w:rsidRDefault="0099060E" w14:paraId="709C2F4E" w14:textId="77777777">
            <w:pPr>
              <w:ind w:left="178"/>
              <w:jc w:val="both"/>
              <w:rPr>
                <w:rFonts w:cs="Arial"/>
                <w:color w:val="333333"/>
                <w:sz w:val="24"/>
                <w:szCs w:val="24"/>
              </w:rPr>
            </w:pPr>
            <w:r w:rsidRPr="003E204D">
              <w:rPr>
                <w:rFonts w:cs="Arial"/>
                <w:color w:val="333333"/>
                <w:sz w:val="24"/>
                <w:szCs w:val="24"/>
              </w:rPr>
              <w:t>all funding must be managed appropriately in line with individual organisation’s financial management and assurance processes.</w:t>
            </w:r>
          </w:p>
          <w:p w:rsidRPr="003E204D" w:rsidR="0002500D" w:rsidP="0099060E" w:rsidRDefault="0002500D" w14:paraId="2C23E96C" w14:textId="2E712CA0">
            <w:pPr>
              <w:ind w:left="178"/>
              <w:jc w:val="both"/>
              <w:rPr>
                <w:rFonts w:cs="Arial"/>
                <w:color w:val="333333"/>
                <w:sz w:val="24"/>
                <w:szCs w:val="24"/>
              </w:rPr>
            </w:pPr>
          </w:p>
        </w:tc>
      </w:tr>
      <w:tr w:rsidRPr="0099060E" w:rsidR="001B1FE9" w:rsidTr="004F50B1" w14:paraId="23D1F550" w14:textId="77777777">
        <w:trPr>
          <w:trHeight w:val="181"/>
        </w:trPr>
        <w:tc>
          <w:tcPr>
            <w:tcW w:w="2895" w:type="dxa"/>
            <w:gridSpan w:val="2"/>
            <w:vMerge/>
            <w:shd w:val="clear" w:color="auto" w:fill="002060"/>
          </w:tcPr>
          <w:p w:rsidRPr="0099060E" w:rsidR="001B1FE9" w:rsidP="0099060E" w:rsidRDefault="001B1FE9" w14:paraId="11EDB178" w14:textId="77777777">
            <w:pPr>
              <w:ind w:left="178"/>
              <w:jc w:val="both"/>
              <w:rPr>
                <w:rFonts w:cs="Arial"/>
                <w:color w:val="333333"/>
                <w:sz w:val="25"/>
                <w:szCs w:val="25"/>
              </w:rPr>
            </w:pPr>
          </w:p>
        </w:tc>
        <w:tc>
          <w:tcPr>
            <w:tcW w:w="7689" w:type="dxa"/>
          </w:tcPr>
          <w:p w:rsidRPr="003E204D" w:rsidR="001B1FE9" w:rsidP="0099060E" w:rsidRDefault="0099060E" w14:paraId="6BB695B4" w14:textId="77777777">
            <w:pPr>
              <w:ind w:left="178"/>
              <w:jc w:val="both"/>
              <w:rPr>
                <w:rFonts w:cs="Arial"/>
                <w:color w:val="333333"/>
                <w:sz w:val="24"/>
                <w:szCs w:val="24"/>
              </w:rPr>
            </w:pPr>
            <w:r w:rsidRPr="003E204D">
              <w:rPr>
                <w:rFonts w:cs="Arial"/>
                <w:color w:val="333333"/>
                <w:sz w:val="24"/>
                <w:szCs w:val="24"/>
              </w:rPr>
              <w:t>Managers must support their staff to access training</w:t>
            </w:r>
          </w:p>
          <w:p w:rsidRPr="003E204D" w:rsidR="0002500D" w:rsidP="0099060E" w:rsidRDefault="0002500D" w14:paraId="66BE0BA7" w14:textId="448CBF2F">
            <w:pPr>
              <w:ind w:left="178"/>
              <w:jc w:val="both"/>
              <w:rPr>
                <w:rFonts w:cs="Arial"/>
                <w:color w:val="333333"/>
                <w:sz w:val="24"/>
                <w:szCs w:val="24"/>
              </w:rPr>
            </w:pPr>
          </w:p>
        </w:tc>
      </w:tr>
    </w:tbl>
    <w:p w:rsidRPr="0099060E" w:rsidR="00F808E1" w:rsidP="0099060E" w:rsidRDefault="00F808E1" w14:paraId="649470FB" w14:textId="77777777">
      <w:pPr>
        <w:ind w:left="178"/>
        <w:jc w:val="both"/>
        <w:rPr>
          <w:rFonts w:cs="Arial" w:asciiTheme="minorHAnsi" w:hAnsiTheme="minorHAnsi" w:eastAsiaTheme="minorHAnsi"/>
          <w:color w:val="333333"/>
          <w:sz w:val="25"/>
          <w:szCs w:val="25"/>
        </w:rPr>
      </w:pPr>
    </w:p>
    <w:sectPr w:rsidRPr="0099060E" w:rsidR="00F808E1" w:rsidSect="003157EE">
      <w:headerReference w:type="even" r:id="rId32"/>
      <w:headerReference w:type="default" r:id="rId33"/>
      <w:footerReference w:type="even" r:id="rId34"/>
      <w:footerReference w:type="default" r:id="rId35"/>
      <w:headerReference w:type="first" r:id="rId36"/>
      <w:type w:val="continuous"/>
      <w:pgSz w:w="11900" w:h="16820" w:orient="portrait"/>
      <w:pgMar w:top="1134" w:right="851" w:bottom="709"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57EE" w:rsidP="00AC72FD" w:rsidRDefault="003157EE" w14:paraId="2A76332B" w14:textId="77777777">
      <w:r>
        <w:separator/>
      </w:r>
    </w:p>
  </w:endnote>
  <w:endnote w:type="continuationSeparator" w:id="0">
    <w:p w:rsidR="003157EE" w:rsidP="00AC72FD" w:rsidRDefault="003157EE" w14:paraId="71343E86" w14:textId="77777777">
      <w:r>
        <w:continuationSeparator/>
      </w:r>
    </w:p>
  </w:endnote>
  <w:endnote w:type="continuationNotice" w:id="1">
    <w:p w:rsidR="003157EE" w:rsidRDefault="003157EE" w14:paraId="15F296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C3EE5" w:rsidR="00ED2809" w:rsidP="009D32F5" w:rsidRDefault="00ED2809" w14:paraId="3D6A9011" w14:textId="77777777">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sidR="009648C3">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57EE" w:rsidP="00AC72FD" w:rsidRDefault="003157EE" w14:paraId="7C2EC9E3" w14:textId="77777777">
      <w:r>
        <w:separator/>
      </w:r>
    </w:p>
  </w:footnote>
  <w:footnote w:type="continuationSeparator" w:id="0">
    <w:p w:rsidR="003157EE" w:rsidP="00AC72FD" w:rsidRDefault="003157EE" w14:paraId="77895BBA" w14:textId="77777777">
      <w:r>
        <w:continuationSeparator/>
      </w:r>
    </w:p>
  </w:footnote>
  <w:footnote w:type="continuationNotice" w:id="1">
    <w:p w:rsidR="003157EE" w:rsidRDefault="003157EE" w14:paraId="2E4540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3BC4" w:rsidRDefault="00613BC4" w14:paraId="2C6DAABD" w14:textId="46601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3147B" w:rsidR="00ED2809" w:rsidP="00964AF4" w:rsidRDefault="008F2E42" w14:paraId="47A7E1D7" w14:textId="70762B22">
    <w:pPr>
      <w:pStyle w:val="Heading2"/>
      <w:spacing w:after="400"/>
      <w:jc w:val="right"/>
      <w:rPr>
        <w:sz w:val="20"/>
        <w:szCs w:val="20"/>
      </w:rPr>
    </w:pPr>
    <w:r w:rsidRPr="0063147B">
      <w:rPr>
        <w:noProof/>
        <w:sz w:val="20"/>
        <w:szCs w:val="20"/>
      </w:rPr>
      <w:t>NHSE SE</w:t>
    </w:r>
    <w:r w:rsidRPr="0063147B" w:rsidR="005B2AA5">
      <w:rPr>
        <w:sz w:val="20"/>
        <w:szCs w:val="20"/>
      </w:rPr>
      <w:t xml:space="preserve"> </w:t>
    </w:r>
    <w:r w:rsidRPr="0063147B">
      <w:rPr>
        <w:sz w:val="20"/>
        <w:szCs w:val="20"/>
      </w:rPr>
      <w:t>funding guidance for d</w:t>
    </w:r>
    <w:r w:rsidRPr="0063147B" w:rsidR="00A53E83">
      <w:rPr>
        <w:sz w:val="20"/>
        <w:szCs w:val="20"/>
      </w:rPr>
      <w:t xml:space="preserve">eveloping the </w:t>
    </w:r>
    <w:r w:rsidRPr="0063147B">
      <w:rPr>
        <w:sz w:val="20"/>
        <w:szCs w:val="20"/>
      </w:rPr>
      <w:t>I</w:t>
    </w:r>
    <w:r w:rsidRPr="0063147B" w:rsidR="00A53E83">
      <w:rPr>
        <w:sz w:val="20"/>
        <w:szCs w:val="20"/>
      </w:rPr>
      <w:t>maging &amp; Radiographer workforce</w:t>
    </w:r>
    <w:r w:rsidRPr="0063147B" w:rsidR="005B2AA5">
      <w:rPr>
        <w:sz w:val="20"/>
        <w:szCs w:val="20"/>
      </w:rPr>
      <w:t xml:space="preserve"> </w:t>
    </w:r>
    <w:r w:rsidRPr="0063147B" w:rsidR="00FA518F">
      <w:rPr>
        <w:sz w:val="20"/>
        <w:szCs w:val="20"/>
      </w:rPr>
      <w:t>2024-25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B29B9" w:rsidRDefault="00C53600" w14:paraId="2CC44F1E" w14:textId="36892513">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2111164023" name="Picture 211116402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EF8D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1E6"/>
    <w:multiLevelType w:val="hybridMultilevel"/>
    <w:tmpl w:val="90523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85B64"/>
    <w:multiLevelType w:val="hybridMultilevel"/>
    <w:tmpl w:val="852A19E2"/>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3412D7"/>
    <w:multiLevelType w:val="hybridMultilevel"/>
    <w:tmpl w:val="0C6E16C8"/>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F285A"/>
    <w:multiLevelType w:val="hybridMultilevel"/>
    <w:tmpl w:val="6924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6" w15:restartNumberingAfterBreak="0">
    <w:nsid w:val="16877489"/>
    <w:multiLevelType w:val="hybridMultilevel"/>
    <w:tmpl w:val="F1501E7C"/>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7" w15:restartNumberingAfterBreak="0">
    <w:nsid w:val="17BE1271"/>
    <w:multiLevelType w:val="hybridMultilevel"/>
    <w:tmpl w:val="43B6FFE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BD1C4C"/>
    <w:multiLevelType w:val="hybridMultilevel"/>
    <w:tmpl w:val="A3E62D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1E272B"/>
    <w:multiLevelType w:val="hybridMultilevel"/>
    <w:tmpl w:val="C024DC6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215608F5"/>
    <w:multiLevelType w:val="hybridMultilevel"/>
    <w:tmpl w:val="0E203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06E91"/>
    <w:multiLevelType w:val="hybridMultilevel"/>
    <w:tmpl w:val="48F65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B4E51"/>
    <w:multiLevelType w:val="hybridMultilevel"/>
    <w:tmpl w:val="91EC9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09249F"/>
    <w:multiLevelType w:val="hybridMultilevel"/>
    <w:tmpl w:val="E362D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1E2106"/>
    <w:multiLevelType w:val="hybridMultilevel"/>
    <w:tmpl w:val="361ADDB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9D30404"/>
    <w:multiLevelType w:val="hybridMultilevel"/>
    <w:tmpl w:val="180A7FDC"/>
    <w:lvl w:ilvl="0" w:tplc="08090005">
      <w:start w:val="1"/>
      <w:numFmt w:val="bullet"/>
      <w:lvlText w:val=""/>
      <w:lvlJc w:val="left"/>
      <w:pPr>
        <w:ind w:left="720" w:hanging="360"/>
      </w:pPr>
      <w:rPr>
        <w:rFonts w:hint="default" w:ascii="Wingdings" w:hAnsi="Wing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0E02A7"/>
    <w:multiLevelType w:val="hybridMultilevel"/>
    <w:tmpl w:val="C6AC625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9C5284"/>
    <w:multiLevelType w:val="hybridMultilevel"/>
    <w:tmpl w:val="9F1EC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12748FD"/>
    <w:multiLevelType w:val="hybridMultilevel"/>
    <w:tmpl w:val="48F65A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24511"/>
    <w:multiLevelType w:val="hybridMultilevel"/>
    <w:tmpl w:val="79A06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99317F"/>
    <w:multiLevelType w:val="hybridMultilevel"/>
    <w:tmpl w:val="20F6E638"/>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2" w15:restartNumberingAfterBreak="0">
    <w:nsid w:val="492E1E06"/>
    <w:multiLevelType w:val="hybridMultilevel"/>
    <w:tmpl w:val="1CD6A0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B456C30"/>
    <w:multiLevelType w:val="hybridMultilevel"/>
    <w:tmpl w:val="BDBA41E4"/>
    <w:lvl w:ilvl="0" w:tplc="3C840E26">
      <w:start w:val="1"/>
      <w:numFmt w:val="decimal"/>
      <w:lvlText w:val="%1."/>
      <w:lvlJc w:val="left"/>
      <w:pPr>
        <w:ind w:left="720" w:hanging="360"/>
      </w:pPr>
      <w:rPr>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942E12"/>
    <w:multiLevelType w:val="hybridMultilevel"/>
    <w:tmpl w:val="31F4E0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93F0DBA"/>
    <w:multiLevelType w:val="hybridMultilevel"/>
    <w:tmpl w:val="3DF67C5E"/>
    <w:lvl w:ilvl="0" w:tplc="49E899D6">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0A01648"/>
    <w:multiLevelType w:val="hybridMultilevel"/>
    <w:tmpl w:val="C6822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A66813"/>
    <w:multiLevelType w:val="hybridMultilevel"/>
    <w:tmpl w:val="E8105D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24E0D91"/>
    <w:multiLevelType w:val="hybridMultilevel"/>
    <w:tmpl w:val="6A5A6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DF4909"/>
    <w:multiLevelType w:val="hybridMultilevel"/>
    <w:tmpl w:val="396E87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703263A"/>
    <w:multiLevelType w:val="hybridMultilevel"/>
    <w:tmpl w:val="932C71A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D91BFB"/>
    <w:multiLevelType w:val="hybridMultilevel"/>
    <w:tmpl w:val="48F65A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9B4695"/>
    <w:multiLevelType w:val="hybridMultilevel"/>
    <w:tmpl w:val="21E266F8"/>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4" w15:restartNumberingAfterBreak="0">
    <w:nsid w:val="7FFD5850"/>
    <w:multiLevelType w:val="hybridMultilevel"/>
    <w:tmpl w:val="1E46BF04"/>
    <w:lvl w:ilvl="0" w:tplc="08090005">
      <w:start w:val="1"/>
      <w:numFmt w:val="bullet"/>
      <w:lvlText w:val=""/>
      <w:lvlJc w:val="left"/>
      <w:pPr>
        <w:ind w:left="720" w:hanging="360"/>
      </w:pPr>
      <w:rPr>
        <w:rFonts w:hint="default" w:ascii="Wingdings" w:hAnsi="Wing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8"/>
  </w:num>
  <w:num w:numId="2" w16cid:durableId="1008487205">
    <w:abstractNumId w:val="8"/>
  </w:num>
  <w:num w:numId="3" w16cid:durableId="357590161">
    <w:abstractNumId w:val="27"/>
  </w:num>
  <w:num w:numId="4" w16cid:durableId="1406878562">
    <w:abstractNumId w:val="18"/>
  </w:num>
  <w:num w:numId="5" w16cid:durableId="1552307307">
    <w:abstractNumId w:val="13"/>
  </w:num>
  <w:num w:numId="6" w16cid:durableId="1713773281">
    <w:abstractNumId w:val="24"/>
  </w:num>
  <w:num w:numId="7" w16cid:durableId="1140463999">
    <w:abstractNumId w:val="22"/>
  </w:num>
  <w:num w:numId="8" w16cid:durableId="813106143">
    <w:abstractNumId w:val="15"/>
  </w:num>
  <w:num w:numId="9" w16cid:durableId="715204697">
    <w:abstractNumId w:val="25"/>
  </w:num>
  <w:num w:numId="10" w16cid:durableId="338626201">
    <w:abstractNumId w:val="10"/>
  </w:num>
  <w:num w:numId="11" w16cid:durableId="261492241">
    <w:abstractNumId w:val="30"/>
  </w:num>
  <w:num w:numId="12" w16cid:durableId="1221862901">
    <w:abstractNumId w:val="3"/>
  </w:num>
  <w:num w:numId="13" w16cid:durableId="69816314">
    <w:abstractNumId w:val="5"/>
  </w:num>
  <w:num w:numId="14" w16cid:durableId="993610109">
    <w:abstractNumId w:val="1"/>
  </w:num>
  <w:num w:numId="15" w16cid:durableId="2105413008">
    <w:abstractNumId w:val="14"/>
  </w:num>
  <w:num w:numId="16" w16cid:durableId="1894930157">
    <w:abstractNumId w:val="9"/>
  </w:num>
  <w:num w:numId="17" w16cid:durableId="98524083">
    <w:abstractNumId w:val="17"/>
  </w:num>
  <w:num w:numId="18" w16cid:durableId="1920290767">
    <w:abstractNumId w:val="2"/>
  </w:num>
  <w:num w:numId="19" w16cid:durableId="472258662">
    <w:abstractNumId w:val="12"/>
  </w:num>
  <w:num w:numId="20" w16cid:durableId="1584030159">
    <w:abstractNumId w:val="19"/>
  </w:num>
  <w:num w:numId="21" w16cid:durableId="1501844962">
    <w:abstractNumId w:val="4"/>
  </w:num>
  <w:num w:numId="22" w16cid:durableId="1732657450">
    <w:abstractNumId w:val="20"/>
  </w:num>
  <w:num w:numId="23" w16cid:durableId="796221352">
    <w:abstractNumId w:val="32"/>
  </w:num>
  <w:num w:numId="24" w16cid:durableId="1195270308">
    <w:abstractNumId w:val="23"/>
  </w:num>
  <w:num w:numId="25" w16cid:durableId="1601059299">
    <w:abstractNumId w:val="11"/>
  </w:num>
  <w:num w:numId="26" w16cid:durableId="840586912">
    <w:abstractNumId w:val="16"/>
  </w:num>
  <w:num w:numId="27" w16cid:durableId="1338343149">
    <w:abstractNumId w:val="34"/>
  </w:num>
  <w:num w:numId="28" w16cid:durableId="400762576">
    <w:abstractNumId w:val="31"/>
  </w:num>
  <w:num w:numId="29" w16cid:durableId="108279629">
    <w:abstractNumId w:val="21"/>
  </w:num>
  <w:num w:numId="30" w16cid:durableId="1228150718">
    <w:abstractNumId w:val="33"/>
  </w:num>
  <w:num w:numId="31" w16cid:durableId="1695572365">
    <w:abstractNumId w:val="6"/>
  </w:num>
  <w:num w:numId="32" w16cid:durableId="1562907341">
    <w:abstractNumId w:val="29"/>
  </w:num>
  <w:num w:numId="33" w16cid:durableId="1347055137">
    <w:abstractNumId w:val="0"/>
  </w:num>
  <w:num w:numId="34" w16cid:durableId="259140785">
    <w:abstractNumId w:val="26"/>
  </w:num>
  <w:num w:numId="35" w16cid:durableId="946352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58FF"/>
    <w:rsid w:val="00005B7F"/>
    <w:rsid w:val="0000686F"/>
    <w:rsid w:val="000150C8"/>
    <w:rsid w:val="00015F92"/>
    <w:rsid w:val="00016D0A"/>
    <w:rsid w:val="00024F97"/>
    <w:rsid w:val="0002500D"/>
    <w:rsid w:val="00034451"/>
    <w:rsid w:val="00043EE5"/>
    <w:rsid w:val="00044C1C"/>
    <w:rsid w:val="00047B2E"/>
    <w:rsid w:val="0005559A"/>
    <w:rsid w:val="00064BD3"/>
    <w:rsid w:val="000653F8"/>
    <w:rsid w:val="00070566"/>
    <w:rsid w:val="00072B20"/>
    <w:rsid w:val="00074F27"/>
    <w:rsid w:val="00075959"/>
    <w:rsid w:val="00082A4B"/>
    <w:rsid w:val="00085E0F"/>
    <w:rsid w:val="00085E62"/>
    <w:rsid w:val="000916D6"/>
    <w:rsid w:val="00093EAE"/>
    <w:rsid w:val="000953DD"/>
    <w:rsid w:val="0009582C"/>
    <w:rsid w:val="00095F85"/>
    <w:rsid w:val="000A07BC"/>
    <w:rsid w:val="000A1DAE"/>
    <w:rsid w:val="000A6F60"/>
    <w:rsid w:val="000B3795"/>
    <w:rsid w:val="000B7BBD"/>
    <w:rsid w:val="000C0840"/>
    <w:rsid w:val="000C380D"/>
    <w:rsid w:val="000D611C"/>
    <w:rsid w:val="000D629E"/>
    <w:rsid w:val="000E60D7"/>
    <w:rsid w:val="000E6E25"/>
    <w:rsid w:val="000E7A1C"/>
    <w:rsid w:val="000F33A3"/>
    <w:rsid w:val="000F6180"/>
    <w:rsid w:val="000F7508"/>
    <w:rsid w:val="000F7AC7"/>
    <w:rsid w:val="0010104E"/>
    <w:rsid w:val="00101FB9"/>
    <w:rsid w:val="00103841"/>
    <w:rsid w:val="00103C07"/>
    <w:rsid w:val="00107CF7"/>
    <w:rsid w:val="00111F0B"/>
    <w:rsid w:val="00112CF5"/>
    <w:rsid w:val="001144CA"/>
    <w:rsid w:val="00123218"/>
    <w:rsid w:val="001263B4"/>
    <w:rsid w:val="001269D6"/>
    <w:rsid w:val="00132CBC"/>
    <w:rsid w:val="00135A54"/>
    <w:rsid w:val="001404CC"/>
    <w:rsid w:val="00142003"/>
    <w:rsid w:val="0014264A"/>
    <w:rsid w:val="0014327D"/>
    <w:rsid w:val="00144A19"/>
    <w:rsid w:val="00150350"/>
    <w:rsid w:val="001512E0"/>
    <w:rsid w:val="00151433"/>
    <w:rsid w:val="0016185A"/>
    <w:rsid w:val="00163293"/>
    <w:rsid w:val="00163D25"/>
    <w:rsid w:val="001723F5"/>
    <w:rsid w:val="00177020"/>
    <w:rsid w:val="00184133"/>
    <w:rsid w:val="00186A09"/>
    <w:rsid w:val="00195BFE"/>
    <w:rsid w:val="0019666A"/>
    <w:rsid w:val="001A3B4D"/>
    <w:rsid w:val="001A441F"/>
    <w:rsid w:val="001A70C0"/>
    <w:rsid w:val="001A738E"/>
    <w:rsid w:val="001A7A29"/>
    <w:rsid w:val="001B1B50"/>
    <w:rsid w:val="001B1FE9"/>
    <w:rsid w:val="001B634E"/>
    <w:rsid w:val="001C613A"/>
    <w:rsid w:val="001C6231"/>
    <w:rsid w:val="001D325A"/>
    <w:rsid w:val="001D4F3A"/>
    <w:rsid w:val="001E01C0"/>
    <w:rsid w:val="001E1477"/>
    <w:rsid w:val="001E14C7"/>
    <w:rsid w:val="001E2267"/>
    <w:rsid w:val="001E7870"/>
    <w:rsid w:val="001F54B8"/>
    <w:rsid w:val="001F54D9"/>
    <w:rsid w:val="002008F8"/>
    <w:rsid w:val="00204AD2"/>
    <w:rsid w:val="00205E38"/>
    <w:rsid w:val="00212538"/>
    <w:rsid w:val="00212968"/>
    <w:rsid w:val="00214162"/>
    <w:rsid w:val="00216E56"/>
    <w:rsid w:val="00221E6A"/>
    <w:rsid w:val="00222043"/>
    <w:rsid w:val="0022567E"/>
    <w:rsid w:val="00235676"/>
    <w:rsid w:val="0025038D"/>
    <w:rsid w:val="002514C3"/>
    <w:rsid w:val="00251BB4"/>
    <w:rsid w:val="00254C8A"/>
    <w:rsid w:val="00264658"/>
    <w:rsid w:val="00265CC9"/>
    <w:rsid w:val="00271A5C"/>
    <w:rsid w:val="00272D75"/>
    <w:rsid w:val="002737DA"/>
    <w:rsid w:val="002752B8"/>
    <w:rsid w:val="00275865"/>
    <w:rsid w:val="0028083A"/>
    <w:rsid w:val="002826A1"/>
    <w:rsid w:val="002833C5"/>
    <w:rsid w:val="00285793"/>
    <w:rsid w:val="00292E3D"/>
    <w:rsid w:val="002A2030"/>
    <w:rsid w:val="002A63F2"/>
    <w:rsid w:val="002B015E"/>
    <w:rsid w:val="002B52AE"/>
    <w:rsid w:val="002C1402"/>
    <w:rsid w:val="002C3A12"/>
    <w:rsid w:val="002C7931"/>
    <w:rsid w:val="002C7FD2"/>
    <w:rsid w:val="002D0C7B"/>
    <w:rsid w:val="002D0EF7"/>
    <w:rsid w:val="002D50F1"/>
    <w:rsid w:val="002D6889"/>
    <w:rsid w:val="002D6DF6"/>
    <w:rsid w:val="002E17D2"/>
    <w:rsid w:val="002E49BA"/>
    <w:rsid w:val="002F0593"/>
    <w:rsid w:val="00300CE3"/>
    <w:rsid w:val="00304D8E"/>
    <w:rsid w:val="0031406A"/>
    <w:rsid w:val="003157EE"/>
    <w:rsid w:val="00315BD2"/>
    <w:rsid w:val="00317F85"/>
    <w:rsid w:val="00323EF1"/>
    <w:rsid w:val="00334EDD"/>
    <w:rsid w:val="00341627"/>
    <w:rsid w:val="00341E2F"/>
    <w:rsid w:val="003431BA"/>
    <w:rsid w:val="00345160"/>
    <w:rsid w:val="0034679F"/>
    <w:rsid w:val="00346F82"/>
    <w:rsid w:val="00351350"/>
    <w:rsid w:val="0036112F"/>
    <w:rsid w:val="00366C2F"/>
    <w:rsid w:val="0037189E"/>
    <w:rsid w:val="00372FC1"/>
    <w:rsid w:val="0038048C"/>
    <w:rsid w:val="003804F0"/>
    <w:rsid w:val="00382322"/>
    <w:rsid w:val="003827CA"/>
    <w:rsid w:val="003906AE"/>
    <w:rsid w:val="003954D9"/>
    <w:rsid w:val="00396C91"/>
    <w:rsid w:val="003A7CDB"/>
    <w:rsid w:val="003C04D3"/>
    <w:rsid w:val="003D1621"/>
    <w:rsid w:val="003D33F6"/>
    <w:rsid w:val="003E0F02"/>
    <w:rsid w:val="003E204D"/>
    <w:rsid w:val="003E235F"/>
    <w:rsid w:val="003E2C14"/>
    <w:rsid w:val="003F3051"/>
    <w:rsid w:val="00401083"/>
    <w:rsid w:val="00411799"/>
    <w:rsid w:val="004139F2"/>
    <w:rsid w:val="00413D35"/>
    <w:rsid w:val="004143EE"/>
    <w:rsid w:val="004251C2"/>
    <w:rsid w:val="0042708F"/>
    <w:rsid w:val="00427DAE"/>
    <w:rsid w:val="004303E9"/>
    <w:rsid w:val="00431F18"/>
    <w:rsid w:val="00450806"/>
    <w:rsid w:val="004527A0"/>
    <w:rsid w:val="00453BA2"/>
    <w:rsid w:val="00463294"/>
    <w:rsid w:val="00470EFC"/>
    <w:rsid w:val="00471DEC"/>
    <w:rsid w:val="00472C2D"/>
    <w:rsid w:val="00472E30"/>
    <w:rsid w:val="00477C30"/>
    <w:rsid w:val="00484E43"/>
    <w:rsid w:val="0048506F"/>
    <w:rsid w:val="00491F27"/>
    <w:rsid w:val="00492D26"/>
    <w:rsid w:val="004A78D8"/>
    <w:rsid w:val="004A7C12"/>
    <w:rsid w:val="004B0E1A"/>
    <w:rsid w:val="004B1B63"/>
    <w:rsid w:val="004B2512"/>
    <w:rsid w:val="004B341D"/>
    <w:rsid w:val="004B3B37"/>
    <w:rsid w:val="004C4EEF"/>
    <w:rsid w:val="004C7716"/>
    <w:rsid w:val="004D7B2E"/>
    <w:rsid w:val="004E5604"/>
    <w:rsid w:val="004E704E"/>
    <w:rsid w:val="004F2923"/>
    <w:rsid w:val="004F2A2D"/>
    <w:rsid w:val="004F40CE"/>
    <w:rsid w:val="004F47A4"/>
    <w:rsid w:val="004F50B1"/>
    <w:rsid w:val="005008F3"/>
    <w:rsid w:val="005110AF"/>
    <w:rsid w:val="00511668"/>
    <w:rsid w:val="00512D56"/>
    <w:rsid w:val="00514239"/>
    <w:rsid w:val="005226E7"/>
    <w:rsid w:val="0052410D"/>
    <w:rsid w:val="005244B3"/>
    <w:rsid w:val="00532830"/>
    <w:rsid w:val="005352DB"/>
    <w:rsid w:val="00536AA1"/>
    <w:rsid w:val="0054422B"/>
    <w:rsid w:val="00545551"/>
    <w:rsid w:val="00557F44"/>
    <w:rsid w:val="005600EE"/>
    <w:rsid w:val="00566CB6"/>
    <w:rsid w:val="0057266A"/>
    <w:rsid w:val="00573F8D"/>
    <w:rsid w:val="00575523"/>
    <w:rsid w:val="00576393"/>
    <w:rsid w:val="00590962"/>
    <w:rsid w:val="00597E24"/>
    <w:rsid w:val="005A4D68"/>
    <w:rsid w:val="005A744A"/>
    <w:rsid w:val="005B115E"/>
    <w:rsid w:val="005B2AA5"/>
    <w:rsid w:val="005B5481"/>
    <w:rsid w:val="005C7973"/>
    <w:rsid w:val="005C7ECA"/>
    <w:rsid w:val="005D0CC7"/>
    <w:rsid w:val="005D727B"/>
    <w:rsid w:val="005E2A6B"/>
    <w:rsid w:val="005E6AE8"/>
    <w:rsid w:val="005E7828"/>
    <w:rsid w:val="005F1F7D"/>
    <w:rsid w:val="005F729C"/>
    <w:rsid w:val="00602A8D"/>
    <w:rsid w:val="006065AA"/>
    <w:rsid w:val="006118A5"/>
    <w:rsid w:val="00611E0A"/>
    <w:rsid w:val="0061221F"/>
    <w:rsid w:val="0061396E"/>
    <w:rsid w:val="00613BC4"/>
    <w:rsid w:val="00613CCA"/>
    <w:rsid w:val="006142D7"/>
    <w:rsid w:val="00625536"/>
    <w:rsid w:val="006264C4"/>
    <w:rsid w:val="0062695C"/>
    <w:rsid w:val="0063147B"/>
    <w:rsid w:val="006374A7"/>
    <w:rsid w:val="006443E2"/>
    <w:rsid w:val="00646FE9"/>
    <w:rsid w:val="00647B95"/>
    <w:rsid w:val="006503BC"/>
    <w:rsid w:val="00652EC2"/>
    <w:rsid w:val="00657C04"/>
    <w:rsid w:val="00657EED"/>
    <w:rsid w:val="006615BF"/>
    <w:rsid w:val="00663C7F"/>
    <w:rsid w:val="00663E6C"/>
    <w:rsid w:val="006665C1"/>
    <w:rsid w:val="00671357"/>
    <w:rsid w:val="0067559A"/>
    <w:rsid w:val="0068383B"/>
    <w:rsid w:val="00683AD2"/>
    <w:rsid w:val="006859BD"/>
    <w:rsid w:val="0068698D"/>
    <w:rsid w:val="00687761"/>
    <w:rsid w:val="00691706"/>
    <w:rsid w:val="006A18B1"/>
    <w:rsid w:val="006A495F"/>
    <w:rsid w:val="006A753A"/>
    <w:rsid w:val="006A76C9"/>
    <w:rsid w:val="006B0996"/>
    <w:rsid w:val="006B2E83"/>
    <w:rsid w:val="006C1240"/>
    <w:rsid w:val="006C3CA3"/>
    <w:rsid w:val="006C78F0"/>
    <w:rsid w:val="006D2103"/>
    <w:rsid w:val="006D6BD3"/>
    <w:rsid w:val="006D6D0D"/>
    <w:rsid w:val="006E0916"/>
    <w:rsid w:val="006E658F"/>
    <w:rsid w:val="006E6FD4"/>
    <w:rsid w:val="006F0F41"/>
    <w:rsid w:val="007052CF"/>
    <w:rsid w:val="007071B9"/>
    <w:rsid w:val="00713BB9"/>
    <w:rsid w:val="007171FB"/>
    <w:rsid w:val="007200CE"/>
    <w:rsid w:val="007232B7"/>
    <w:rsid w:val="0072766E"/>
    <w:rsid w:val="0074414A"/>
    <w:rsid w:val="007501BC"/>
    <w:rsid w:val="00752F86"/>
    <w:rsid w:val="007564D1"/>
    <w:rsid w:val="00761473"/>
    <w:rsid w:val="007622FB"/>
    <w:rsid w:val="00764FE4"/>
    <w:rsid w:val="007653DF"/>
    <w:rsid w:val="00766CFB"/>
    <w:rsid w:val="007712EF"/>
    <w:rsid w:val="0077190B"/>
    <w:rsid w:val="00776DA0"/>
    <w:rsid w:val="00782D6A"/>
    <w:rsid w:val="00796E05"/>
    <w:rsid w:val="007A3A34"/>
    <w:rsid w:val="007A6E74"/>
    <w:rsid w:val="007B7A06"/>
    <w:rsid w:val="007C022E"/>
    <w:rsid w:val="007C2F49"/>
    <w:rsid w:val="007C3254"/>
    <w:rsid w:val="007D50D4"/>
    <w:rsid w:val="007E4909"/>
    <w:rsid w:val="007E65D8"/>
    <w:rsid w:val="007E6CF5"/>
    <w:rsid w:val="007F2CB8"/>
    <w:rsid w:val="00803F1F"/>
    <w:rsid w:val="00805DEA"/>
    <w:rsid w:val="0081178E"/>
    <w:rsid w:val="0081365E"/>
    <w:rsid w:val="00813EE7"/>
    <w:rsid w:val="008141EB"/>
    <w:rsid w:val="00821663"/>
    <w:rsid w:val="00824B70"/>
    <w:rsid w:val="00824FD7"/>
    <w:rsid w:val="008253DD"/>
    <w:rsid w:val="008268A5"/>
    <w:rsid w:val="008302D8"/>
    <w:rsid w:val="00831F5F"/>
    <w:rsid w:val="00832F64"/>
    <w:rsid w:val="00837357"/>
    <w:rsid w:val="00840886"/>
    <w:rsid w:val="0084372F"/>
    <w:rsid w:val="0084567D"/>
    <w:rsid w:val="008508D3"/>
    <w:rsid w:val="008521C2"/>
    <w:rsid w:val="008558B6"/>
    <w:rsid w:val="0085652C"/>
    <w:rsid w:val="00861C74"/>
    <w:rsid w:val="0086346B"/>
    <w:rsid w:val="00871E52"/>
    <w:rsid w:val="00877EED"/>
    <w:rsid w:val="0088268E"/>
    <w:rsid w:val="0088309E"/>
    <w:rsid w:val="008852D2"/>
    <w:rsid w:val="0088709F"/>
    <w:rsid w:val="00894F53"/>
    <w:rsid w:val="008955FB"/>
    <w:rsid w:val="00897783"/>
    <w:rsid w:val="008A2EE5"/>
    <w:rsid w:val="008A4834"/>
    <w:rsid w:val="008A5ED3"/>
    <w:rsid w:val="008A618C"/>
    <w:rsid w:val="008B0C2E"/>
    <w:rsid w:val="008B1E57"/>
    <w:rsid w:val="008B2FE2"/>
    <w:rsid w:val="008B4600"/>
    <w:rsid w:val="008C0D94"/>
    <w:rsid w:val="008C223F"/>
    <w:rsid w:val="008C6492"/>
    <w:rsid w:val="008D24F8"/>
    <w:rsid w:val="008D2621"/>
    <w:rsid w:val="008F08D4"/>
    <w:rsid w:val="008F1A3E"/>
    <w:rsid w:val="008F2E42"/>
    <w:rsid w:val="008F2E47"/>
    <w:rsid w:val="008F57E8"/>
    <w:rsid w:val="00906015"/>
    <w:rsid w:val="009101A0"/>
    <w:rsid w:val="0091039C"/>
    <w:rsid w:val="00912088"/>
    <w:rsid w:val="0091398D"/>
    <w:rsid w:val="009154F7"/>
    <w:rsid w:val="00920C69"/>
    <w:rsid w:val="00933394"/>
    <w:rsid w:val="0093548E"/>
    <w:rsid w:val="00937DF6"/>
    <w:rsid w:val="009400BD"/>
    <w:rsid w:val="00950E33"/>
    <w:rsid w:val="00956590"/>
    <w:rsid w:val="00963C00"/>
    <w:rsid w:val="009648C3"/>
    <w:rsid w:val="00964AF4"/>
    <w:rsid w:val="00966272"/>
    <w:rsid w:val="00966B3E"/>
    <w:rsid w:val="009706AD"/>
    <w:rsid w:val="0098626C"/>
    <w:rsid w:val="0099060E"/>
    <w:rsid w:val="00992DA7"/>
    <w:rsid w:val="0099555E"/>
    <w:rsid w:val="00995607"/>
    <w:rsid w:val="009A5C5C"/>
    <w:rsid w:val="009A79E2"/>
    <w:rsid w:val="009B2CC9"/>
    <w:rsid w:val="009B585D"/>
    <w:rsid w:val="009D32F5"/>
    <w:rsid w:val="009D4078"/>
    <w:rsid w:val="009D4DEE"/>
    <w:rsid w:val="009D652D"/>
    <w:rsid w:val="009E2641"/>
    <w:rsid w:val="009F1808"/>
    <w:rsid w:val="009F1929"/>
    <w:rsid w:val="009F2413"/>
    <w:rsid w:val="009F36FD"/>
    <w:rsid w:val="009F3C7D"/>
    <w:rsid w:val="009F4CBD"/>
    <w:rsid w:val="00A030ED"/>
    <w:rsid w:val="00A040D1"/>
    <w:rsid w:val="00A10CAD"/>
    <w:rsid w:val="00A1127B"/>
    <w:rsid w:val="00A11692"/>
    <w:rsid w:val="00A1401D"/>
    <w:rsid w:val="00A16B74"/>
    <w:rsid w:val="00A200E4"/>
    <w:rsid w:val="00A202DC"/>
    <w:rsid w:val="00A21B8B"/>
    <w:rsid w:val="00A256FB"/>
    <w:rsid w:val="00A35959"/>
    <w:rsid w:val="00A41F17"/>
    <w:rsid w:val="00A43060"/>
    <w:rsid w:val="00A45579"/>
    <w:rsid w:val="00A51D6B"/>
    <w:rsid w:val="00A53E83"/>
    <w:rsid w:val="00A610ED"/>
    <w:rsid w:val="00A61ABA"/>
    <w:rsid w:val="00A622DB"/>
    <w:rsid w:val="00A63429"/>
    <w:rsid w:val="00A65C8D"/>
    <w:rsid w:val="00A730D0"/>
    <w:rsid w:val="00A7365F"/>
    <w:rsid w:val="00A757AA"/>
    <w:rsid w:val="00A76867"/>
    <w:rsid w:val="00A77A6B"/>
    <w:rsid w:val="00A820F2"/>
    <w:rsid w:val="00A824FC"/>
    <w:rsid w:val="00A84B61"/>
    <w:rsid w:val="00A917F4"/>
    <w:rsid w:val="00A93274"/>
    <w:rsid w:val="00A9515C"/>
    <w:rsid w:val="00A97588"/>
    <w:rsid w:val="00AA400D"/>
    <w:rsid w:val="00AC72FD"/>
    <w:rsid w:val="00AD3004"/>
    <w:rsid w:val="00AD5E42"/>
    <w:rsid w:val="00AD7276"/>
    <w:rsid w:val="00AE056B"/>
    <w:rsid w:val="00AE16AD"/>
    <w:rsid w:val="00AE2503"/>
    <w:rsid w:val="00AF0194"/>
    <w:rsid w:val="00B0002B"/>
    <w:rsid w:val="00B02348"/>
    <w:rsid w:val="00B07B65"/>
    <w:rsid w:val="00B11EDB"/>
    <w:rsid w:val="00B13EDD"/>
    <w:rsid w:val="00B16D89"/>
    <w:rsid w:val="00B1776C"/>
    <w:rsid w:val="00B22AA5"/>
    <w:rsid w:val="00B26969"/>
    <w:rsid w:val="00B30467"/>
    <w:rsid w:val="00B37F95"/>
    <w:rsid w:val="00B43294"/>
    <w:rsid w:val="00B441F0"/>
    <w:rsid w:val="00B44AEE"/>
    <w:rsid w:val="00B44DC5"/>
    <w:rsid w:val="00B47166"/>
    <w:rsid w:val="00B516CC"/>
    <w:rsid w:val="00B52998"/>
    <w:rsid w:val="00B558B5"/>
    <w:rsid w:val="00B606AF"/>
    <w:rsid w:val="00B70379"/>
    <w:rsid w:val="00B72FC5"/>
    <w:rsid w:val="00B73BDE"/>
    <w:rsid w:val="00B80181"/>
    <w:rsid w:val="00B80D88"/>
    <w:rsid w:val="00B90329"/>
    <w:rsid w:val="00B91629"/>
    <w:rsid w:val="00B93CD7"/>
    <w:rsid w:val="00B954E1"/>
    <w:rsid w:val="00B97FE0"/>
    <w:rsid w:val="00BA26CA"/>
    <w:rsid w:val="00BA57B5"/>
    <w:rsid w:val="00BB2C27"/>
    <w:rsid w:val="00BC3219"/>
    <w:rsid w:val="00BC3EE5"/>
    <w:rsid w:val="00BC5AF5"/>
    <w:rsid w:val="00BD0FEE"/>
    <w:rsid w:val="00BD2547"/>
    <w:rsid w:val="00BD2C6C"/>
    <w:rsid w:val="00BD3782"/>
    <w:rsid w:val="00BD4D87"/>
    <w:rsid w:val="00BE2541"/>
    <w:rsid w:val="00BE4754"/>
    <w:rsid w:val="00BF6C15"/>
    <w:rsid w:val="00C0148D"/>
    <w:rsid w:val="00C0478F"/>
    <w:rsid w:val="00C050C0"/>
    <w:rsid w:val="00C05991"/>
    <w:rsid w:val="00C1598C"/>
    <w:rsid w:val="00C15DF0"/>
    <w:rsid w:val="00C20631"/>
    <w:rsid w:val="00C2185C"/>
    <w:rsid w:val="00C22A12"/>
    <w:rsid w:val="00C23934"/>
    <w:rsid w:val="00C35378"/>
    <w:rsid w:val="00C36D45"/>
    <w:rsid w:val="00C40A50"/>
    <w:rsid w:val="00C51C00"/>
    <w:rsid w:val="00C51DFA"/>
    <w:rsid w:val="00C53600"/>
    <w:rsid w:val="00C56058"/>
    <w:rsid w:val="00C5663F"/>
    <w:rsid w:val="00C60085"/>
    <w:rsid w:val="00C668DC"/>
    <w:rsid w:val="00C66DEE"/>
    <w:rsid w:val="00C66EEE"/>
    <w:rsid w:val="00C70905"/>
    <w:rsid w:val="00C7168A"/>
    <w:rsid w:val="00C761BF"/>
    <w:rsid w:val="00C84C9C"/>
    <w:rsid w:val="00C851AF"/>
    <w:rsid w:val="00C87115"/>
    <w:rsid w:val="00C878DB"/>
    <w:rsid w:val="00C87E48"/>
    <w:rsid w:val="00C909B2"/>
    <w:rsid w:val="00C95AED"/>
    <w:rsid w:val="00CA23E4"/>
    <w:rsid w:val="00CA2A2C"/>
    <w:rsid w:val="00CA6050"/>
    <w:rsid w:val="00CA7EEA"/>
    <w:rsid w:val="00CB1163"/>
    <w:rsid w:val="00CB506C"/>
    <w:rsid w:val="00CB50F0"/>
    <w:rsid w:val="00CB5468"/>
    <w:rsid w:val="00CC2AC9"/>
    <w:rsid w:val="00CD405D"/>
    <w:rsid w:val="00CD4D85"/>
    <w:rsid w:val="00CE07FA"/>
    <w:rsid w:val="00CF60CB"/>
    <w:rsid w:val="00CF6A01"/>
    <w:rsid w:val="00D00E8D"/>
    <w:rsid w:val="00D10E69"/>
    <w:rsid w:val="00D1115C"/>
    <w:rsid w:val="00D305F3"/>
    <w:rsid w:val="00D32271"/>
    <w:rsid w:val="00D32C76"/>
    <w:rsid w:val="00D35902"/>
    <w:rsid w:val="00D40C54"/>
    <w:rsid w:val="00D568C4"/>
    <w:rsid w:val="00D733FB"/>
    <w:rsid w:val="00D7389E"/>
    <w:rsid w:val="00D743DB"/>
    <w:rsid w:val="00D7561F"/>
    <w:rsid w:val="00D97639"/>
    <w:rsid w:val="00DA1EBB"/>
    <w:rsid w:val="00DA2116"/>
    <w:rsid w:val="00DA527C"/>
    <w:rsid w:val="00DB1D87"/>
    <w:rsid w:val="00DB4965"/>
    <w:rsid w:val="00DC181F"/>
    <w:rsid w:val="00DC7C95"/>
    <w:rsid w:val="00DD643F"/>
    <w:rsid w:val="00DF0495"/>
    <w:rsid w:val="00DF0CAD"/>
    <w:rsid w:val="00DF6194"/>
    <w:rsid w:val="00DF6A80"/>
    <w:rsid w:val="00DF6FD4"/>
    <w:rsid w:val="00E020F2"/>
    <w:rsid w:val="00E11D0E"/>
    <w:rsid w:val="00E13B06"/>
    <w:rsid w:val="00E259CD"/>
    <w:rsid w:val="00E3042E"/>
    <w:rsid w:val="00E32246"/>
    <w:rsid w:val="00E3267B"/>
    <w:rsid w:val="00E3695A"/>
    <w:rsid w:val="00E37D39"/>
    <w:rsid w:val="00E41E6B"/>
    <w:rsid w:val="00E60591"/>
    <w:rsid w:val="00E609F7"/>
    <w:rsid w:val="00E60FDB"/>
    <w:rsid w:val="00E622AE"/>
    <w:rsid w:val="00E62C24"/>
    <w:rsid w:val="00E63062"/>
    <w:rsid w:val="00E6698E"/>
    <w:rsid w:val="00E739F9"/>
    <w:rsid w:val="00E7505E"/>
    <w:rsid w:val="00E81E22"/>
    <w:rsid w:val="00E9329C"/>
    <w:rsid w:val="00EA1050"/>
    <w:rsid w:val="00EA29F1"/>
    <w:rsid w:val="00EA3D9F"/>
    <w:rsid w:val="00EA3FAA"/>
    <w:rsid w:val="00EB1169"/>
    <w:rsid w:val="00EB1D31"/>
    <w:rsid w:val="00EB29B9"/>
    <w:rsid w:val="00EB5FB5"/>
    <w:rsid w:val="00EC14A5"/>
    <w:rsid w:val="00EC39A9"/>
    <w:rsid w:val="00EC3B3C"/>
    <w:rsid w:val="00EC522E"/>
    <w:rsid w:val="00ED0B6A"/>
    <w:rsid w:val="00ED2809"/>
    <w:rsid w:val="00ED3608"/>
    <w:rsid w:val="00ED46E1"/>
    <w:rsid w:val="00EE3FB5"/>
    <w:rsid w:val="00EE5637"/>
    <w:rsid w:val="00EF21D5"/>
    <w:rsid w:val="00F05D49"/>
    <w:rsid w:val="00F06B47"/>
    <w:rsid w:val="00F0795E"/>
    <w:rsid w:val="00F24B13"/>
    <w:rsid w:val="00F35DFB"/>
    <w:rsid w:val="00F361CB"/>
    <w:rsid w:val="00F408D5"/>
    <w:rsid w:val="00F44625"/>
    <w:rsid w:val="00F46F89"/>
    <w:rsid w:val="00F50B52"/>
    <w:rsid w:val="00F51100"/>
    <w:rsid w:val="00F52258"/>
    <w:rsid w:val="00F5593D"/>
    <w:rsid w:val="00F61003"/>
    <w:rsid w:val="00F62990"/>
    <w:rsid w:val="00F64FB9"/>
    <w:rsid w:val="00F6705A"/>
    <w:rsid w:val="00F70D1F"/>
    <w:rsid w:val="00F808E1"/>
    <w:rsid w:val="00F84D19"/>
    <w:rsid w:val="00F95337"/>
    <w:rsid w:val="00FA1154"/>
    <w:rsid w:val="00FA1623"/>
    <w:rsid w:val="00FA518F"/>
    <w:rsid w:val="00FA5FA0"/>
    <w:rsid w:val="00FA6D32"/>
    <w:rsid w:val="00FA7816"/>
    <w:rsid w:val="00FB0D49"/>
    <w:rsid w:val="00FB0FE2"/>
    <w:rsid w:val="00FB3831"/>
    <w:rsid w:val="00FB454B"/>
    <w:rsid w:val="00FB67F7"/>
    <w:rsid w:val="00FC511F"/>
    <w:rsid w:val="00FC54F1"/>
    <w:rsid w:val="00FD0C97"/>
    <w:rsid w:val="00FD1770"/>
    <w:rsid w:val="00FD644E"/>
    <w:rsid w:val="00FD733E"/>
    <w:rsid w:val="00FE2B63"/>
    <w:rsid w:val="00FE33CE"/>
    <w:rsid w:val="00FE4E56"/>
    <w:rsid w:val="00FE5687"/>
    <w:rsid w:val="00FE74BA"/>
    <w:rsid w:val="00FF3565"/>
    <w:rsid w:val="1C1947F6"/>
    <w:rsid w:val="44D368EB"/>
    <w:rsid w:val="6D8D98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hAnsiTheme="minorHAnsi" w:eastAsiaTheme="minorHAnsi"/>
      <w:sz w:val="20"/>
      <w:szCs w:val="20"/>
    </w:rPr>
  </w:style>
  <w:style w:type="character" w:styleId="CommentTextChar" w:customStyle="1">
    <w:name w:val="Comment Text Char"/>
    <w:basedOn w:val="DefaultParagraphFont"/>
    <w:link w:val="CommentText"/>
    <w:uiPriority w:val="99"/>
    <w:rsid w:val="00401083"/>
    <w:rPr>
      <w:rFonts w:asciiTheme="minorHAnsi" w:hAnsiTheme="minorHAnsi" w:eastAsiaTheme="minorHAnsi"/>
      <w:sz w:val="20"/>
      <w:szCs w:val="20"/>
    </w:rPr>
  </w:style>
  <w:style w:type="table" w:styleId="TableGrid">
    <w:name w:val="Table Grid"/>
    <w:basedOn w:val="TableNormal"/>
    <w:uiPriority w:val="39"/>
    <w:rsid w:val="00401083"/>
    <w:rPr>
      <w:rFonts w:asciiTheme="minorHAnsi" w:hAnsiTheme="minorHAnsi"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hAnsi="Arial" w:eastAsiaTheme="minorEastAsia"/>
      <w:b/>
      <w:bCs/>
    </w:rPr>
  </w:style>
  <w:style w:type="character" w:styleId="CommentSubjectChar" w:customStyle="1">
    <w:name w:val="Comment Subject Char"/>
    <w:basedOn w:val="CommentTextChar"/>
    <w:link w:val="CommentSubject"/>
    <w:uiPriority w:val="99"/>
    <w:semiHidden/>
    <w:rsid w:val="00401083"/>
    <w:rPr>
      <w:rFonts w:asciiTheme="minorHAnsi" w:hAnsiTheme="minorHAnsi" w:eastAsia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styleId="FootnoteTextChar" w:customStyle="1">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styleId="ui-provider" w:customStyle="1">
    <w:name w:val="ui-provider"/>
    <w:basedOn w:val="DefaultParagraphFont"/>
    <w:rsid w:val="00275865"/>
  </w:style>
  <w:style w:type="character" w:styleId="ListParagraphChar" w:customStyle="1">
    <w:name w:val="List Paragraph Char"/>
    <w:basedOn w:val="DefaultParagraphFont"/>
    <w:link w:val="ListParagraph"/>
    <w:uiPriority w:val="34"/>
    <w:rsid w:val="00F06B47"/>
  </w:style>
  <w:style w:type="character" w:styleId="Mention">
    <w:name w:val="Mention"/>
    <w:basedOn w:val="DefaultParagraphFont"/>
    <w:uiPriority w:val="99"/>
    <w:unhideWhenUsed/>
    <w:rsid w:val="00B177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147593258">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492989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app.onlinesurveys.jisc.ac.uk/s/healtheducationyh/nhse-se-cancer-cdu-diagnostic-funding-application-round-3" TargetMode="External" Id="rId13" /><Relationship Type="http://schemas.openxmlformats.org/officeDocument/2006/relationships/hyperlink" Target="https://www.instituteforapprenticeships.org/apprenticeship-standards/enhanced-clinical-practitioner-v1-0" TargetMode="External" Id="rId18" /><Relationship Type="http://schemas.openxmlformats.org/officeDocument/2006/relationships/hyperlink" Target="https://www.leadershipacademy.nhs.uk/programmes/" TargetMode="External" Id="rId26" /><Relationship Type="http://schemas.openxmlformats.org/officeDocument/2006/relationships/hyperlink" Target="https://www.hee.nhs.uk/sites/default/files/documents/Sept%202020%20HEE%20Consultant%20Practice%20Capability%20and%20Impact%20Framework.pdf"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mailto:england.canceranddiagnostics.se@nhs.net" TargetMode="External" Id="rId12" /><Relationship Type="http://schemas.openxmlformats.org/officeDocument/2006/relationships/hyperlink" Target="https://www.hee.nhs.uk/our-work/allied-health-professions/enable-workforce/allied-health-professions%E2%80%99-research-innovation-strategy-england" TargetMode="External" Id="rId17" /><Relationship Type="http://schemas.openxmlformats.org/officeDocument/2006/relationships/hyperlink" Target="https://www.hee.nhs.uk/sites/default/files/documents/Sept%202020%20HEE%20Consultant%20Practice%20Capability%20and%20Impact%20Framework.pdf" TargetMode="External" Id="rId25" /><Relationship Type="http://schemas.openxmlformats.org/officeDocument/2006/relationships/header" Target="header2.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collegeofradiographers.ac.uk/getattachment/Research-grants-and-funding/cor-research-strategy/cor-research-strategy-2021-26.pdf?lang=en-GB" TargetMode="External" Id="rId16" /><Relationship Type="http://schemas.openxmlformats.org/officeDocument/2006/relationships/hyperlink" Target="https://www.instituteforapprenticeships.org/apprenticeship-standards/advanced-clinical-practitioner-integrated-degree-v1-0" TargetMode="External" Id="rId20" /><Relationship Type="http://schemas.openxmlformats.org/officeDocument/2006/relationships/hyperlink" Target="https://www.councilofdeans.org.uk/wp-content/uploads/2023/04/Full-Report-AHP-Educator-Career-Framework.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pp.onlinesurveys.jisc.ac.uk/s/healtheducationyh/nhse-se-cancer-cdu-diagnostic-funding-application-round-3" TargetMode="External" Id="rId11" /><Relationship Type="http://schemas.openxmlformats.org/officeDocument/2006/relationships/hyperlink" Target="https://www.instituteforapprenticeships.org/apprenticeship-standards/advanced-clinical-practitioner-integrated-degree-v1-0" TargetMode="External" Id="rId24" /><Relationship Type="http://schemas.openxmlformats.org/officeDocument/2006/relationships/header" Target="header1.xm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mailto:england.canceranddiagnostics.se@nhs.net" TargetMode="External" Id="rId15" /><Relationship Type="http://schemas.openxmlformats.org/officeDocument/2006/relationships/hyperlink" Target="https://www.instituteforapprenticeships.org/apprenticeship-standards/enhanced-clinical-practitioner-v1-0" TargetMode="External" Id="rId23" /><Relationship Type="http://schemas.openxmlformats.org/officeDocument/2006/relationships/hyperlink" Target="https://www.NHSE.nhs.uk/our-work/educator-workforce-strategy" TargetMode="External" Id="rId28" /><Relationship Type="http://schemas.openxmlformats.org/officeDocument/2006/relationships/header" Target="header3.xml" Id="rId36" /><Relationship Type="http://schemas.openxmlformats.org/officeDocument/2006/relationships/endnotes" Target="endnotes.xml" Id="rId10" /><Relationship Type="http://schemas.openxmlformats.org/officeDocument/2006/relationships/hyperlink" Target="https://www.instituteforapprenticeships.org/apprenticeship-standards/enhanced-clinical-practitioner-v1-0" TargetMode="External" Id="rId19" /><Relationship Type="http://schemas.openxmlformats.org/officeDocument/2006/relationships/hyperlink" Target="https://www.england.nhs.uk/wp-content/uploads/2023/06/nhs-long-term-workforce-plan-v1.2.pdf"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ngland.canceranddiagnostics.se@nhs.net" TargetMode="External" Id="rId14" /><Relationship Type="http://schemas.openxmlformats.org/officeDocument/2006/relationships/hyperlink" Target="https://www.instituteforapprenticeships.org/apprenticeship-standards/enhanced-clinical-practitioner-v1-0" TargetMode="External" Id="rId22" /><Relationship Type="http://schemas.openxmlformats.org/officeDocument/2006/relationships/hyperlink" Target="https://www.kingsfund.org.uk/courses" TargetMode="External" Id="rId27" /><Relationship Type="http://schemas.openxmlformats.org/officeDocument/2006/relationships/hyperlink" Target="https://app.onlinesurveys.jisc.ac.uk/s/healtheducationyh/nhse-se-cancer-cdu-diagnostic-funding-application-round-3" TargetMode="External" Id="rId30" /><Relationship Type="http://schemas.openxmlformats.org/officeDocument/2006/relationships/footer" Target="footer2.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C0EBBDC3-D3CB-41A7-9B4F-B2DF48044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13DA8DFD-A23C-42FE-B2B5-51A3CDB168E1}">
  <ds:schemaRefs>
    <ds:schemaRef ds:uri="http://purl.org/dc/terms/"/>
    <ds:schemaRef ds:uri="http://purl.org/dc/elements/1.1/"/>
    <ds:schemaRef ds:uri="http://schemas.microsoft.com/office/2006/metadata/properties"/>
    <ds:schemaRef ds:uri="7f306fc3-3c3d-4d13-97f5-42cd1ad5d06f"/>
    <ds:schemaRef ds:uri="b825f3b1-0e88-46e5-8be6-2e66319fe22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Testing accessibility document</dc:title>
  <dc:creator>Microsoft Office User</dc:creator>
  <lastModifiedBy>OBALKA, Monika (NHS ENGLAND - X24)</lastModifiedBy>
  <revision>9</revision>
  <lastPrinted>2021-01-11T11:40:00.0000000Z</lastPrinted>
  <dcterms:created xsi:type="dcterms:W3CDTF">2024-12-03T10:00:00.0000000Z</dcterms:created>
  <dcterms:modified xsi:type="dcterms:W3CDTF">2024-12-03T16:14:00.3771341Z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