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C5FF" w14:textId="77777777" w:rsidR="00B72132" w:rsidRDefault="00B72132" w:rsidP="0039468E">
      <w:pPr>
        <w:spacing w:after="0" w:line="276" w:lineRule="auto"/>
        <w:sectPr w:rsidR="00B72132" w:rsidSect="00651042">
          <w:headerReference w:type="default" r:id="rId11"/>
          <w:headerReference w:type="first" r:id="rId12"/>
          <w:footerReference w:type="first" r:id="rId13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29A09EA9" w14:textId="4DC81650" w:rsidR="0039468E" w:rsidRDefault="00BB7075" w:rsidP="0039468E">
      <w:pPr>
        <w:pStyle w:val="Heading3"/>
        <w:spacing w:before="0" w:after="0" w:line="276" w:lineRule="auto"/>
      </w:pPr>
      <w:bookmarkStart w:id="0" w:name="_Toc142043216"/>
      <w:r>
        <w:br/>
      </w:r>
      <w:bookmarkStart w:id="1" w:name="_Toc170919888"/>
      <w:bookmarkStart w:id="2" w:name="_Toc174626246"/>
      <w:r w:rsidR="0039468E" w:rsidRPr="0039468E">
        <w:t>NHS England Workforce Training and Education Directorate</w:t>
      </w:r>
      <w:bookmarkEnd w:id="1"/>
      <w:bookmarkEnd w:id="2"/>
    </w:p>
    <w:p w14:paraId="3D8D6A78" w14:textId="77777777" w:rsidR="0039468E" w:rsidRPr="0039468E" w:rsidRDefault="0039468E" w:rsidP="0039468E">
      <w:pPr>
        <w:spacing w:after="0"/>
      </w:pPr>
    </w:p>
    <w:bookmarkEnd w:id="0"/>
    <w:p w14:paraId="72541FF9" w14:textId="6EE32405" w:rsidR="00F126B3" w:rsidRPr="00A10597" w:rsidRDefault="0039468E" w:rsidP="00A10597">
      <w:pPr>
        <w:pStyle w:val="Heading1"/>
      </w:pPr>
      <w:r w:rsidRPr="00A10597">
        <w:t xml:space="preserve">Thames Valley and </w:t>
      </w:r>
      <w:r w:rsidRPr="00A10597">
        <w:rPr>
          <w:color w:val="005EB8" w:themeColor="text2"/>
        </w:rPr>
        <w:t>Wessex</w:t>
      </w:r>
      <w:r w:rsidRPr="00A10597">
        <w:t xml:space="preserve"> </w:t>
      </w:r>
      <w:r w:rsidR="00486FD1" w:rsidRPr="00A10597">
        <w:t>a</w:t>
      </w:r>
      <w:r w:rsidRPr="00A10597">
        <w:t xml:space="preserve">pproval form for Primary Care Network </w:t>
      </w:r>
      <w:r w:rsidR="00486FD1" w:rsidRPr="00A10597">
        <w:t>l</w:t>
      </w:r>
      <w:r w:rsidRPr="00A10597">
        <w:t xml:space="preserve">earning </w:t>
      </w:r>
      <w:r w:rsidR="00486FD1" w:rsidRPr="00A10597">
        <w:t>e</w:t>
      </w:r>
      <w:r w:rsidRPr="00A10597">
        <w:t xml:space="preserve">nvironments </w:t>
      </w:r>
      <w:r w:rsidR="00B72132" w:rsidRPr="00A10597">
        <w:t xml:space="preserve"> </w:t>
      </w:r>
    </w:p>
    <w:p w14:paraId="2BE7282A" w14:textId="77777777" w:rsidR="0039468E" w:rsidRPr="0039468E" w:rsidRDefault="0039468E" w:rsidP="0039468E">
      <w:pPr>
        <w:spacing w:after="0"/>
        <w:rPr>
          <w:sz w:val="44"/>
          <w:szCs w:val="44"/>
        </w:rPr>
      </w:pPr>
    </w:p>
    <w:p w14:paraId="205B7CF5" w14:textId="77777777" w:rsidR="007375BC" w:rsidRPr="007375BC" w:rsidRDefault="007375BC" w:rsidP="007375BC">
      <w:r w:rsidRPr="0053542E">
        <w:rPr>
          <w:noProof/>
        </w:rPr>
        <w:drawing>
          <wp:anchor distT="0" distB="0" distL="114300" distR="114300" simplePos="0" relativeHeight="251658240" behindDoc="1" locked="0" layoutInCell="1" allowOverlap="1" wp14:anchorId="39345DFF" wp14:editId="19303361">
            <wp:simplePos x="0" y="0"/>
            <wp:positionH relativeFrom="column">
              <wp:posOffset>340</wp:posOffset>
            </wp:positionH>
            <wp:positionV relativeFrom="paragraph">
              <wp:posOffset>328295</wp:posOffset>
            </wp:positionV>
            <wp:extent cx="6263640" cy="4720846"/>
            <wp:effectExtent l="0" t="0" r="3810" b="3810"/>
            <wp:wrapTight wrapText="bothSides">
              <wp:wrapPolygon edited="0">
                <wp:start x="10774" y="0"/>
                <wp:lineTo x="10642" y="262"/>
                <wp:lineTo x="10577" y="5579"/>
                <wp:lineTo x="0" y="5579"/>
                <wp:lineTo x="0" y="16998"/>
                <wp:lineTo x="1577" y="18131"/>
                <wp:lineTo x="1577" y="19787"/>
                <wp:lineTo x="9131" y="20920"/>
                <wp:lineTo x="10577" y="21007"/>
                <wp:lineTo x="10774" y="21530"/>
                <wp:lineTo x="10839" y="21530"/>
                <wp:lineTo x="17080" y="21530"/>
                <wp:lineTo x="17343" y="20920"/>
                <wp:lineTo x="17343" y="18131"/>
                <wp:lineTo x="21547" y="17085"/>
                <wp:lineTo x="21547" y="5579"/>
                <wp:lineTo x="17343" y="5579"/>
                <wp:lineTo x="17409" y="1133"/>
                <wp:lineTo x="17212" y="174"/>
                <wp:lineTo x="17080" y="0"/>
                <wp:lineTo x="10774" y="0"/>
              </wp:wrapPolygon>
            </wp:wrapTight>
            <wp:docPr id="187249610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4961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4720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59340" w14:textId="77777777" w:rsidR="007375BC" w:rsidRPr="007375BC" w:rsidRDefault="007375BC" w:rsidP="007375BC">
      <w:pPr>
        <w:sectPr w:rsidR="007375BC" w:rsidRPr="007375BC" w:rsidSect="00651042">
          <w:footerReference w:type="default" r:id="rId15"/>
          <w:type w:val="continuous"/>
          <w:pgSz w:w="11906" w:h="16838"/>
          <w:pgMar w:top="1021" w:right="1021" w:bottom="1021" w:left="1021" w:header="454" w:footer="556" w:gutter="0"/>
          <w:cols w:space="708"/>
          <w:titlePg/>
          <w:docGrid w:linePitch="360"/>
        </w:sectPr>
      </w:pPr>
    </w:p>
    <w:p w14:paraId="4C7EECB2" w14:textId="77777777" w:rsidR="00447E51" w:rsidRPr="00FD121B" w:rsidRDefault="00447E51" w:rsidP="00A10597">
      <w:pPr>
        <w:pStyle w:val="TOCHeading"/>
      </w:pPr>
      <w:r w:rsidRPr="00FD121B">
        <w:lastRenderedPageBreak/>
        <w:t>Contents</w:t>
      </w:r>
    </w:p>
    <w:p w14:paraId="6685EDEC" w14:textId="1846C236" w:rsidR="00F6168F" w:rsidRDefault="00355C51" w:rsidP="00F6168F">
      <w:pPr>
        <w:pStyle w:val="TOC2"/>
        <w:spacing w:after="0" w:line="276" w:lineRule="auto"/>
        <w:rPr>
          <w:rFonts w:asciiTheme="minorHAnsi" w:eastAsiaTheme="minorEastAsia" w:hAnsiTheme="minorHAnsi" w:cstheme="minorBidi"/>
          <w:color w:val="auto"/>
          <w:kern w:val="2"/>
          <w:sz w:val="24"/>
          <w:lang w:eastAsia="en-GB"/>
          <w14:ligatures w14:val="standardContextual"/>
        </w:rPr>
      </w:pPr>
      <w:r w:rsidRPr="00FD121B">
        <w:rPr>
          <w:rFonts w:cs="Arial"/>
          <w:sz w:val="24"/>
        </w:rPr>
        <w:fldChar w:fldCharType="begin"/>
      </w:r>
      <w:r w:rsidRPr="00FD121B">
        <w:rPr>
          <w:rFonts w:cs="Arial"/>
          <w:sz w:val="24"/>
        </w:rPr>
        <w:instrText xml:space="preserve"> TOC \h \z \t "Heading 2,1,Heading 3,2,Heading 4,3,h2 numbered,1,h3 numbered,2,h4 numbered,3" </w:instrText>
      </w:r>
      <w:r w:rsidRPr="00FD121B">
        <w:rPr>
          <w:rFonts w:cs="Arial"/>
          <w:sz w:val="24"/>
        </w:rPr>
        <w:fldChar w:fldCharType="separate"/>
      </w:r>
    </w:p>
    <w:p w14:paraId="3B0570B8" w14:textId="45A3CCDD" w:rsidR="00F6168F" w:rsidRPr="00F6168F" w:rsidRDefault="006B0DAF" w:rsidP="00F6168F">
      <w:pPr>
        <w:pStyle w:val="TOC1"/>
        <w:spacing w:before="0" w:after="120" w:line="276" w:lineRule="auto"/>
        <w:rPr>
          <w:rFonts w:eastAsiaTheme="minorEastAsia" w:cs="Arial"/>
          <w:color w:val="auto"/>
          <w:kern w:val="2"/>
          <w:sz w:val="22"/>
          <w:szCs w:val="22"/>
          <w:lang w:eastAsia="en-GB"/>
          <w14:ligatures w14:val="standardContextual"/>
        </w:rPr>
      </w:pPr>
      <w:hyperlink w:anchor="_Toc174626247" w:history="1">
        <w:r w:rsidR="00F6168F" w:rsidRPr="00F6168F">
          <w:rPr>
            <w:rStyle w:val="Hyperlink"/>
            <w:rFonts w:ascii="Arial" w:hAnsi="Arial" w:cs="Arial"/>
            <w:sz w:val="24"/>
            <w:szCs w:val="22"/>
          </w:rPr>
          <w:t>Scope of the approval / verification process</w:t>
        </w:r>
        <w:r w:rsidR="00F6168F" w:rsidRPr="00F6168F">
          <w:rPr>
            <w:rFonts w:cs="Arial"/>
            <w:webHidden/>
            <w:sz w:val="24"/>
            <w:szCs w:val="22"/>
          </w:rPr>
          <w:tab/>
        </w:r>
        <w:r w:rsidR="00F6168F" w:rsidRPr="00F6168F">
          <w:rPr>
            <w:rFonts w:cs="Arial"/>
            <w:webHidden/>
            <w:sz w:val="24"/>
            <w:szCs w:val="22"/>
          </w:rPr>
          <w:fldChar w:fldCharType="begin"/>
        </w:r>
        <w:r w:rsidR="00F6168F" w:rsidRPr="00F6168F">
          <w:rPr>
            <w:rFonts w:cs="Arial"/>
            <w:webHidden/>
            <w:sz w:val="24"/>
            <w:szCs w:val="22"/>
          </w:rPr>
          <w:instrText xml:space="preserve"> PAGEREF _Toc174626247 \h </w:instrText>
        </w:r>
        <w:r w:rsidR="00F6168F" w:rsidRPr="00F6168F">
          <w:rPr>
            <w:rFonts w:cs="Arial"/>
            <w:webHidden/>
            <w:sz w:val="24"/>
            <w:szCs w:val="22"/>
          </w:rPr>
        </w:r>
        <w:r w:rsidR="00F6168F" w:rsidRPr="00F6168F">
          <w:rPr>
            <w:rFonts w:cs="Arial"/>
            <w:webHidden/>
            <w:sz w:val="24"/>
            <w:szCs w:val="22"/>
          </w:rPr>
          <w:fldChar w:fldCharType="separate"/>
        </w:r>
        <w:r w:rsidR="00F6168F" w:rsidRPr="00F6168F">
          <w:rPr>
            <w:rFonts w:cs="Arial"/>
            <w:webHidden/>
            <w:sz w:val="24"/>
            <w:szCs w:val="22"/>
          </w:rPr>
          <w:t>3</w:t>
        </w:r>
        <w:r w:rsidR="00F6168F" w:rsidRPr="00F6168F">
          <w:rPr>
            <w:rFonts w:cs="Arial"/>
            <w:webHidden/>
            <w:sz w:val="24"/>
            <w:szCs w:val="22"/>
          </w:rPr>
          <w:fldChar w:fldCharType="end"/>
        </w:r>
      </w:hyperlink>
    </w:p>
    <w:p w14:paraId="5AC21198" w14:textId="299F5AA2" w:rsidR="00F6168F" w:rsidRPr="00F6168F" w:rsidRDefault="006B0DAF" w:rsidP="00F6168F">
      <w:pPr>
        <w:pStyle w:val="TOC1"/>
        <w:spacing w:before="0" w:after="120" w:line="276" w:lineRule="auto"/>
        <w:rPr>
          <w:rFonts w:eastAsiaTheme="minorEastAsia" w:cs="Arial"/>
          <w:color w:val="auto"/>
          <w:kern w:val="2"/>
          <w:sz w:val="22"/>
          <w:szCs w:val="22"/>
          <w:lang w:eastAsia="en-GB"/>
          <w14:ligatures w14:val="standardContextual"/>
        </w:rPr>
      </w:pPr>
      <w:hyperlink w:anchor="_Toc174626248" w:history="1">
        <w:r w:rsidR="00F6168F" w:rsidRPr="00F6168F">
          <w:rPr>
            <w:rStyle w:val="Hyperlink"/>
            <w:rFonts w:ascii="Arial" w:eastAsia="Arial" w:hAnsi="Arial" w:cs="Arial"/>
            <w:sz w:val="24"/>
            <w:szCs w:val="22"/>
          </w:rPr>
          <w:t>Guidance for completing the approval form</w:t>
        </w:r>
        <w:r w:rsidR="00F6168F" w:rsidRPr="00F6168F">
          <w:rPr>
            <w:rFonts w:cs="Arial"/>
            <w:webHidden/>
            <w:sz w:val="24"/>
            <w:szCs w:val="22"/>
          </w:rPr>
          <w:tab/>
        </w:r>
        <w:r w:rsidR="00F6168F" w:rsidRPr="00F6168F">
          <w:rPr>
            <w:rFonts w:cs="Arial"/>
            <w:webHidden/>
            <w:sz w:val="24"/>
            <w:szCs w:val="22"/>
          </w:rPr>
          <w:fldChar w:fldCharType="begin"/>
        </w:r>
        <w:r w:rsidR="00F6168F" w:rsidRPr="00F6168F">
          <w:rPr>
            <w:rFonts w:cs="Arial"/>
            <w:webHidden/>
            <w:sz w:val="24"/>
            <w:szCs w:val="22"/>
          </w:rPr>
          <w:instrText xml:space="preserve"> PAGEREF _Toc174626248 \h </w:instrText>
        </w:r>
        <w:r w:rsidR="00F6168F" w:rsidRPr="00F6168F">
          <w:rPr>
            <w:rFonts w:cs="Arial"/>
            <w:webHidden/>
            <w:sz w:val="24"/>
            <w:szCs w:val="22"/>
          </w:rPr>
        </w:r>
        <w:r w:rsidR="00F6168F" w:rsidRPr="00F6168F">
          <w:rPr>
            <w:rFonts w:cs="Arial"/>
            <w:webHidden/>
            <w:sz w:val="24"/>
            <w:szCs w:val="22"/>
          </w:rPr>
          <w:fldChar w:fldCharType="separate"/>
        </w:r>
        <w:r w:rsidR="00F6168F" w:rsidRPr="00F6168F">
          <w:rPr>
            <w:rFonts w:cs="Arial"/>
            <w:webHidden/>
            <w:sz w:val="24"/>
            <w:szCs w:val="22"/>
          </w:rPr>
          <w:t>4</w:t>
        </w:r>
        <w:r w:rsidR="00F6168F" w:rsidRPr="00F6168F">
          <w:rPr>
            <w:rFonts w:cs="Arial"/>
            <w:webHidden/>
            <w:sz w:val="24"/>
            <w:szCs w:val="22"/>
          </w:rPr>
          <w:fldChar w:fldCharType="end"/>
        </w:r>
      </w:hyperlink>
    </w:p>
    <w:p w14:paraId="6229CA62" w14:textId="62F0FCFF" w:rsidR="00F6168F" w:rsidRPr="00F6168F" w:rsidRDefault="006B0DAF" w:rsidP="00F6168F">
      <w:pPr>
        <w:pStyle w:val="TOC2"/>
        <w:spacing w:after="120" w:line="276" w:lineRule="auto"/>
        <w:rPr>
          <w:rFonts w:eastAsiaTheme="minorEastAsia" w:cs="Arial"/>
          <w:color w:val="auto"/>
          <w:kern w:val="2"/>
          <w:sz w:val="22"/>
          <w:szCs w:val="22"/>
          <w:lang w:eastAsia="en-GB"/>
          <w14:ligatures w14:val="standardContextual"/>
        </w:rPr>
      </w:pPr>
      <w:hyperlink w:anchor="_Toc174626249" w:history="1">
        <w:r w:rsidR="00F6168F" w:rsidRPr="00F6168F">
          <w:rPr>
            <w:rStyle w:val="Hyperlink"/>
            <w:rFonts w:ascii="Arial" w:hAnsi="Arial" w:cs="Arial"/>
            <w:sz w:val="24"/>
            <w:szCs w:val="22"/>
          </w:rPr>
          <w:t>Legend</w:t>
        </w:r>
        <w:r w:rsidR="00F6168F" w:rsidRPr="00F6168F">
          <w:rPr>
            <w:rFonts w:cs="Arial"/>
            <w:webHidden/>
            <w:sz w:val="24"/>
            <w:szCs w:val="22"/>
          </w:rPr>
          <w:tab/>
        </w:r>
        <w:r w:rsidR="00F6168F" w:rsidRPr="00F6168F">
          <w:rPr>
            <w:rFonts w:cs="Arial"/>
            <w:webHidden/>
            <w:sz w:val="24"/>
            <w:szCs w:val="22"/>
          </w:rPr>
          <w:fldChar w:fldCharType="begin"/>
        </w:r>
        <w:r w:rsidR="00F6168F" w:rsidRPr="00F6168F">
          <w:rPr>
            <w:rFonts w:cs="Arial"/>
            <w:webHidden/>
            <w:sz w:val="24"/>
            <w:szCs w:val="22"/>
          </w:rPr>
          <w:instrText xml:space="preserve"> PAGEREF _Toc174626249 \h </w:instrText>
        </w:r>
        <w:r w:rsidR="00F6168F" w:rsidRPr="00F6168F">
          <w:rPr>
            <w:rFonts w:cs="Arial"/>
            <w:webHidden/>
            <w:sz w:val="24"/>
            <w:szCs w:val="22"/>
          </w:rPr>
        </w:r>
        <w:r w:rsidR="00F6168F" w:rsidRPr="00F6168F">
          <w:rPr>
            <w:rFonts w:cs="Arial"/>
            <w:webHidden/>
            <w:sz w:val="24"/>
            <w:szCs w:val="22"/>
          </w:rPr>
          <w:fldChar w:fldCharType="separate"/>
        </w:r>
        <w:r w:rsidR="00F6168F" w:rsidRPr="00F6168F">
          <w:rPr>
            <w:rFonts w:cs="Arial"/>
            <w:webHidden/>
            <w:sz w:val="24"/>
            <w:szCs w:val="22"/>
          </w:rPr>
          <w:t>4</w:t>
        </w:r>
        <w:r w:rsidR="00F6168F" w:rsidRPr="00F6168F">
          <w:rPr>
            <w:rFonts w:cs="Arial"/>
            <w:webHidden/>
            <w:sz w:val="24"/>
            <w:szCs w:val="22"/>
          </w:rPr>
          <w:fldChar w:fldCharType="end"/>
        </w:r>
      </w:hyperlink>
    </w:p>
    <w:p w14:paraId="78460D74" w14:textId="33B2064A" w:rsidR="00F6168F" w:rsidRPr="00F6168F" w:rsidRDefault="006B0DAF" w:rsidP="00F6168F">
      <w:pPr>
        <w:pStyle w:val="TOC2"/>
        <w:spacing w:after="120" w:line="276" w:lineRule="auto"/>
        <w:rPr>
          <w:rFonts w:eastAsiaTheme="minorEastAsia" w:cs="Arial"/>
          <w:color w:val="auto"/>
          <w:kern w:val="2"/>
          <w:sz w:val="22"/>
          <w:szCs w:val="22"/>
          <w:lang w:eastAsia="en-GB"/>
          <w14:ligatures w14:val="standardContextual"/>
        </w:rPr>
      </w:pPr>
      <w:hyperlink w:anchor="_Toc174626250" w:history="1">
        <w:r w:rsidR="00F6168F" w:rsidRPr="00F6168F">
          <w:rPr>
            <w:rStyle w:val="Hyperlink"/>
            <w:rFonts w:ascii="Arial" w:hAnsi="Arial" w:cs="Arial"/>
            <w:sz w:val="24"/>
            <w:szCs w:val="22"/>
          </w:rPr>
          <w:t>Definitions</w:t>
        </w:r>
        <w:r w:rsidR="00F6168F" w:rsidRPr="00F6168F">
          <w:rPr>
            <w:rFonts w:cs="Arial"/>
            <w:webHidden/>
            <w:sz w:val="24"/>
            <w:szCs w:val="22"/>
          </w:rPr>
          <w:tab/>
        </w:r>
        <w:r w:rsidR="00F6168F" w:rsidRPr="00F6168F">
          <w:rPr>
            <w:rFonts w:cs="Arial"/>
            <w:webHidden/>
            <w:sz w:val="24"/>
            <w:szCs w:val="22"/>
          </w:rPr>
          <w:fldChar w:fldCharType="begin"/>
        </w:r>
        <w:r w:rsidR="00F6168F" w:rsidRPr="00F6168F">
          <w:rPr>
            <w:rFonts w:cs="Arial"/>
            <w:webHidden/>
            <w:sz w:val="24"/>
            <w:szCs w:val="22"/>
          </w:rPr>
          <w:instrText xml:space="preserve"> PAGEREF _Toc174626250 \h </w:instrText>
        </w:r>
        <w:r w:rsidR="00F6168F" w:rsidRPr="00F6168F">
          <w:rPr>
            <w:rFonts w:cs="Arial"/>
            <w:webHidden/>
            <w:sz w:val="24"/>
            <w:szCs w:val="22"/>
          </w:rPr>
        </w:r>
        <w:r w:rsidR="00F6168F" w:rsidRPr="00F6168F">
          <w:rPr>
            <w:rFonts w:cs="Arial"/>
            <w:webHidden/>
            <w:sz w:val="24"/>
            <w:szCs w:val="22"/>
          </w:rPr>
          <w:fldChar w:fldCharType="separate"/>
        </w:r>
        <w:r w:rsidR="00F6168F" w:rsidRPr="00F6168F">
          <w:rPr>
            <w:rFonts w:cs="Arial"/>
            <w:webHidden/>
            <w:sz w:val="24"/>
            <w:szCs w:val="22"/>
          </w:rPr>
          <w:t>4</w:t>
        </w:r>
        <w:r w:rsidR="00F6168F" w:rsidRPr="00F6168F">
          <w:rPr>
            <w:rFonts w:cs="Arial"/>
            <w:webHidden/>
            <w:sz w:val="24"/>
            <w:szCs w:val="22"/>
          </w:rPr>
          <w:fldChar w:fldCharType="end"/>
        </w:r>
      </w:hyperlink>
    </w:p>
    <w:p w14:paraId="327F2503" w14:textId="6AEADE35" w:rsidR="00F6168F" w:rsidRPr="00F6168F" w:rsidRDefault="006B0DAF" w:rsidP="00F6168F">
      <w:pPr>
        <w:pStyle w:val="TOC1"/>
        <w:spacing w:before="0" w:after="120" w:line="276" w:lineRule="auto"/>
        <w:rPr>
          <w:rFonts w:eastAsiaTheme="minorEastAsia" w:cs="Arial"/>
          <w:color w:val="auto"/>
          <w:kern w:val="2"/>
          <w:sz w:val="22"/>
          <w:szCs w:val="22"/>
          <w:lang w:eastAsia="en-GB"/>
          <w14:ligatures w14:val="standardContextual"/>
        </w:rPr>
      </w:pPr>
      <w:hyperlink w:anchor="_Toc174626251" w:history="1">
        <w:r w:rsidR="00F6168F" w:rsidRPr="00F6168F">
          <w:rPr>
            <w:rStyle w:val="Hyperlink"/>
            <w:rFonts w:ascii="Arial" w:hAnsi="Arial" w:cs="Arial"/>
            <w:sz w:val="24"/>
            <w:szCs w:val="22"/>
          </w:rPr>
          <w:t>PCN organisational details</w:t>
        </w:r>
        <w:r w:rsidR="00F6168F" w:rsidRPr="00F6168F">
          <w:rPr>
            <w:rFonts w:cs="Arial"/>
            <w:webHidden/>
            <w:sz w:val="24"/>
            <w:szCs w:val="22"/>
          </w:rPr>
          <w:tab/>
        </w:r>
        <w:r w:rsidR="00F6168F" w:rsidRPr="00F6168F">
          <w:rPr>
            <w:rFonts w:cs="Arial"/>
            <w:webHidden/>
            <w:sz w:val="24"/>
            <w:szCs w:val="22"/>
          </w:rPr>
          <w:fldChar w:fldCharType="begin"/>
        </w:r>
        <w:r w:rsidR="00F6168F" w:rsidRPr="00F6168F">
          <w:rPr>
            <w:rFonts w:cs="Arial"/>
            <w:webHidden/>
            <w:sz w:val="24"/>
            <w:szCs w:val="22"/>
          </w:rPr>
          <w:instrText xml:space="preserve"> PAGEREF _Toc174626251 \h </w:instrText>
        </w:r>
        <w:r w:rsidR="00F6168F" w:rsidRPr="00F6168F">
          <w:rPr>
            <w:rFonts w:cs="Arial"/>
            <w:webHidden/>
            <w:sz w:val="24"/>
            <w:szCs w:val="22"/>
          </w:rPr>
        </w:r>
        <w:r w:rsidR="00F6168F" w:rsidRPr="00F6168F">
          <w:rPr>
            <w:rFonts w:cs="Arial"/>
            <w:webHidden/>
            <w:sz w:val="24"/>
            <w:szCs w:val="22"/>
          </w:rPr>
          <w:fldChar w:fldCharType="separate"/>
        </w:r>
        <w:r w:rsidR="00F6168F" w:rsidRPr="00F6168F">
          <w:rPr>
            <w:rFonts w:cs="Arial"/>
            <w:webHidden/>
            <w:sz w:val="24"/>
            <w:szCs w:val="22"/>
          </w:rPr>
          <w:t>5</w:t>
        </w:r>
        <w:r w:rsidR="00F6168F" w:rsidRPr="00F6168F">
          <w:rPr>
            <w:rFonts w:cs="Arial"/>
            <w:webHidden/>
            <w:sz w:val="24"/>
            <w:szCs w:val="22"/>
          </w:rPr>
          <w:fldChar w:fldCharType="end"/>
        </w:r>
      </w:hyperlink>
    </w:p>
    <w:p w14:paraId="52BB9FF5" w14:textId="2972CC1B" w:rsidR="00F6168F" w:rsidRPr="00F6168F" w:rsidRDefault="006B0DAF" w:rsidP="00F6168F">
      <w:pPr>
        <w:pStyle w:val="TOC2"/>
        <w:spacing w:after="120" w:line="276" w:lineRule="auto"/>
        <w:rPr>
          <w:rFonts w:eastAsiaTheme="minorEastAsia" w:cs="Arial"/>
          <w:color w:val="auto"/>
          <w:kern w:val="2"/>
          <w:sz w:val="22"/>
          <w:szCs w:val="22"/>
          <w:lang w:eastAsia="en-GB"/>
          <w14:ligatures w14:val="standardContextual"/>
        </w:rPr>
      </w:pPr>
      <w:hyperlink w:anchor="_Toc174626252" w:history="1">
        <w:r w:rsidR="00F6168F" w:rsidRPr="00F6168F">
          <w:rPr>
            <w:rStyle w:val="Hyperlink"/>
            <w:rFonts w:ascii="Arial" w:hAnsi="Arial" w:cs="Arial"/>
            <w:sz w:val="24"/>
            <w:szCs w:val="22"/>
          </w:rPr>
          <w:t>Mitigations</w:t>
        </w:r>
        <w:r w:rsidR="00F6168F" w:rsidRPr="00F6168F">
          <w:rPr>
            <w:rFonts w:cs="Arial"/>
            <w:webHidden/>
            <w:sz w:val="24"/>
            <w:szCs w:val="22"/>
          </w:rPr>
          <w:tab/>
        </w:r>
        <w:r w:rsidR="00F6168F" w:rsidRPr="00F6168F">
          <w:rPr>
            <w:rFonts w:cs="Arial"/>
            <w:webHidden/>
            <w:sz w:val="24"/>
            <w:szCs w:val="22"/>
          </w:rPr>
          <w:fldChar w:fldCharType="begin"/>
        </w:r>
        <w:r w:rsidR="00F6168F" w:rsidRPr="00F6168F">
          <w:rPr>
            <w:rFonts w:cs="Arial"/>
            <w:webHidden/>
            <w:sz w:val="24"/>
            <w:szCs w:val="22"/>
          </w:rPr>
          <w:instrText xml:space="preserve"> PAGEREF _Toc174626252 \h </w:instrText>
        </w:r>
        <w:r w:rsidR="00F6168F" w:rsidRPr="00F6168F">
          <w:rPr>
            <w:rFonts w:cs="Arial"/>
            <w:webHidden/>
            <w:sz w:val="24"/>
            <w:szCs w:val="22"/>
          </w:rPr>
        </w:r>
        <w:r w:rsidR="00F6168F" w:rsidRPr="00F6168F">
          <w:rPr>
            <w:rFonts w:cs="Arial"/>
            <w:webHidden/>
            <w:sz w:val="24"/>
            <w:szCs w:val="22"/>
          </w:rPr>
          <w:fldChar w:fldCharType="separate"/>
        </w:r>
        <w:r w:rsidR="00F6168F" w:rsidRPr="00F6168F">
          <w:rPr>
            <w:rFonts w:cs="Arial"/>
            <w:webHidden/>
            <w:sz w:val="24"/>
            <w:szCs w:val="22"/>
          </w:rPr>
          <w:t>5</w:t>
        </w:r>
        <w:r w:rsidR="00F6168F" w:rsidRPr="00F6168F">
          <w:rPr>
            <w:rFonts w:cs="Arial"/>
            <w:webHidden/>
            <w:sz w:val="24"/>
            <w:szCs w:val="22"/>
          </w:rPr>
          <w:fldChar w:fldCharType="end"/>
        </w:r>
      </w:hyperlink>
    </w:p>
    <w:p w14:paraId="02F458DE" w14:textId="410C6A30" w:rsidR="00F6168F" w:rsidRPr="00F6168F" w:rsidRDefault="006B0DAF" w:rsidP="00F6168F">
      <w:pPr>
        <w:pStyle w:val="TOC2"/>
        <w:spacing w:after="120" w:line="276" w:lineRule="auto"/>
        <w:rPr>
          <w:rFonts w:eastAsiaTheme="minorEastAsia" w:cs="Arial"/>
          <w:color w:val="auto"/>
          <w:kern w:val="2"/>
          <w:sz w:val="22"/>
          <w:szCs w:val="22"/>
          <w:lang w:eastAsia="en-GB"/>
          <w14:ligatures w14:val="standardContextual"/>
        </w:rPr>
      </w:pPr>
      <w:hyperlink w:anchor="_Toc174626253" w:history="1">
        <w:r w:rsidR="00F6168F" w:rsidRPr="00F6168F">
          <w:rPr>
            <w:rStyle w:val="Hyperlink"/>
            <w:rFonts w:ascii="Arial" w:hAnsi="Arial" w:cs="Arial"/>
            <w:sz w:val="24"/>
            <w:szCs w:val="22"/>
          </w:rPr>
          <w:t>‘Hub’ site details</w:t>
        </w:r>
        <w:r w:rsidR="00F6168F" w:rsidRPr="00F6168F">
          <w:rPr>
            <w:rFonts w:cs="Arial"/>
            <w:webHidden/>
            <w:sz w:val="24"/>
            <w:szCs w:val="22"/>
          </w:rPr>
          <w:tab/>
        </w:r>
        <w:r w:rsidR="00F6168F" w:rsidRPr="00F6168F">
          <w:rPr>
            <w:rFonts w:cs="Arial"/>
            <w:webHidden/>
            <w:sz w:val="24"/>
            <w:szCs w:val="22"/>
          </w:rPr>
          <w:fldChar w:fldCharType="begin"/>
        </w:r>
        <w:r w:rsidR="00F6168F" w:rsidRPr="00F6168F">
          <w:rPr>
            <w:rFonts w:cs="Arial"/>
            <w:webHidden/>
            <w:sz w:val="24"/>
            <w:szCs w:val="22"/>
          </w:rPr>
          <w:instrText xml:space="preserve"> PAGEREF _Toc174626253 \h </w:instrText>
        </w:r>
        <w:r w:rsidR="00F6168F" w:rsidRPr="00F6168F">
          <w:rPr>
            <w:rFonts w:cs="Arial"/>
            <w:webHidden/>
            <w:sz w:val="24"/>
            <w:szCs w:val="22"/>
          </w:rPr>
        </w:r>
        <w:r w:rsidR="00F6168F" w:rsidRPr="00F6168F">
          <w:rPr>
            <w:rFonts w:cs="Arial"/>
            <w:webHidden/>
            <w:sz w:val="24"/>
            <w:szCs w:val="22"/>
          </w:rPr>
          <w:fldChar w:fldCharType="separate"/>
        </w:r>
        <w:r w:rsidR="00F6168F" w:rsidRPr="00F6168F">
          <w:rPr>
            <w:rFonts w:cs="Arial"/>
            <w:webHidden/>
            <w:sz w:val="24"/>
            <w:szCs w:val="22"/>
          </w:rPr>
          <w:t>6</w:t>
        </w:r>
        <w:r w:rsidR="00F6168F" w:rsidRPr="00F6168F">
          <w:rPr>
            <w:rFonts w:cs="Arial"/>
            <w:webHidden/>
            <w:sz w:val="24"/>
            <w:szCs w:val="22"/>
          </w:rPr>
          <w:fldChar w:fldCharType="end"/>
        </w:r>
      </w:hyperlink>
    </w:p>
    <w:p w14:paraId="7301EE79" w14:textId="6A6B9ECE" w:rsidR="00F6168F" w:rsidRPr="00F6168F" w:rsidRDefault="006B0DAF" w:rsidP="00F6168F">
      <w:pPr>
        <w:pStyle w:val="TOC2"/>
        <w:spacing w:after="120" w:line="276" w:lineRule="auto"/>
        <w:rPr>
          <w:rFonts w:eastAsiaTheme="minorEastAsia" w:cs="Arial"/>
          <w:color w:val="auto"/>
          <w:kern w:val="2"/>
          <w:sz w:val="22"/>
          <w:szCs w:val="22"/>
          <w:lang w:eastAsia="en-GB"/>
          <w14:ligatures w14:val="standardContextual"/>
        </w:rPr>
      </w:pPr>
      <w:hyperlink w:anchor="_Toc174626254" w:history="1">
        <w:r w:rsidR="00F6168F" w:rsidRPr="00F6168F">
          <w:rPr>
            <w:rStyle w:val="Hyperlink"/>
            <w:rFonts w:ascii="Arial" w:eastAsiaTheme="majorEastAsia" w:hAnsi="Arial" w:cs="Arial"/>
            <w:sz w:val="24"/>
            <w:szCs w:val="22"/>
          </w:rPr>
          <w:t>Current educator / supervisor count</w:t>
        </w:r>
        <w:r w:rsidR="00F6168F" w:rsidRPr="00F6168F">
          <w:rPr>
            <w:rFonts w:cs="Arial"/>
            <w:webHidden/>
            <w:sz w:val="24"/>
            <w:szCs w:val="22"/>
          </w:rPr>
          <w:tab/>
        </w:r>
        <w:r w:rsidR="00F6168F" w:rsidRPr="00F6168F">
          <w:rPr>
            <w:rFonts w:cs="Arial"/>
            <w:webHidden/>
            <w:sz w:val="24"/>
            <w:szCs w:val="22"/>
          </w:rPr>
          <w:fldChar w:fldCharType="begin"/>
        </w:r>
        <w:r w:rsidR="00F6168F" w:rsidRPr="00F6168F">
          <w:rPr>
            <w:rFonts w:cs="Arial"/>
            <w:webHidden/>
            <w:sz w:val="24"/>
            <w:szCs w:val="22"/>
          </w:rPr>
          <w:instrText xml:space="preserve"> PAGEREF _Toc174626254 \h </w:instrText>
        </w:r>
        <w:r w:rsidR="00F6168F" w:rsidRPr="00F6168F">
          <w:rPr>
            <w:rFonts w:cs="Arial"/>
            <w:webHidden/>
            <w:sz w:val="24"/>
            <w:szCs w:val="22"/>
          </w:rPr>
        </w:r>
        <w:r w:rsidR="00F6168F" w:rsidRPr="00F6168F">
          <w:rPr>
            <w:rFonts w:cs="Arial"/>
            <w:webHidden/>
            <w:sz w:val="24"/>
            <w:szCs w:val="22"/>
          </w:rPr>
          <w:fldChar w:fldCharType="separate"/>
        </w:r>
        <w:r w:rsidR="00F6168F" w:rsidRPr="00F6168F">
          <w:rPr>
            <w:rFonts w:cs="Arial"/>
            <w:webHidden/>
            <w:sz w:val="24"/>
            <w:szCs w:val="22"/>
          </w:rPr>
          <w:t>6</w:t>
        </w:r>
        <w:r w:rsidR="00F6168F" w:rsidRPr="00F6168F">
          <w:rPr>
            <w:rFonts w:cs="Arial"/>
            <w:webHidden/>
            <w:sz w:val="24"/>
            <w:szCs w:val="22"/>
          </w:rPr>
          <w:fldChar w:fldCharType="end"/>
        </w:r>
      </w:hyperlink>
    </w:p>
    <w:p w14:paraId="2C269025" w14:textId="32CDA99B" w:rsidR="00F6168F" w:rsidRPr="00F6168F" w:rsidRDefault="006B0DAF" w:rsidP="00F6168F">
      <w:pPr>
        <w:pStyle w:val="TOC2"/>
        <w:spacing w:after="120" w:line="276" w:lineRule="auto"/>
        <w:rPr>
          <w:rFonts w:eastAsiaTheme="minorEastAsia" w:cs="Arial"/>
          <w:color w:val="auto"/>
          <w:kern w:val="2"/>
          <w:sz w:val="22"/>
          <w:szCs w:val="22"/>
          <w:lang w:eastAsia="en-GB"/>
          <w14:ligatures w14:val="standardContextual"/>
        </w:rPr>
      </w:pPr>
      <w:hyperlink w:anchor="_Toc174626255" w:history="1">
        <w:r w:rsidR="00F6168F" w:rsidRPr="00F6168F">
          <w:rPr>
            <w:rStyle w:val="Hyperlink"/>
            <w:rFonts w:ascii="Arial" w:hAnsi="Arial" w:cs="Arial"/>
            <w:sz w:val="24"/>
            <w:szCs w:val="22"/>
          </w:rPr>
          <w:t>Student / learner count</w:t>
        </w:r>
        <w:r w:rsidR="00F6168F" w:rsidRPr="00F6168F">
          <w:rPr>
            <w:rFonts w:cs="Arial"/>
            <w:webHidden/>
            <w:sz w:val="24"/>
            <w:szCs w:val="22"/>
          </w:rPr>
          <w:tab/>
        </w:r>
        <w:r w:rsidR="00F6168F" w:rsidRPr="00F6168F">
          <w:rPr>
            <w:rFonts w:cs="Arial"/>
            <w:webHidden/>
            <w:sz w:val="24"/>
            <w:szCs w:val="22"/>
          </w:rPr>
          <w:fldChar w:fldCharType="begin"/>
        </w:r>
        <w:r w:rsidR="00F6168F" w:rsidRPr="00F6168F">
          <w:rPr>
            <w:rFonts w:cs="Arial"/>
            <w:webHidden/>
            <w:sz w:val="24"/>
            <w:szCs w:val="22"/>
          </w:rPr>
          <w:instrText xml:space="preserve"> PAGEREF _Toc174626255 \h </w:instrText>
        </w:r>
        <w:r w:rsidR="00F6168F" w:rsidRPr="00F6168F">
          <w:rPr>
            <w:rFonts w:cs="Arial"/>
            <w:webHidden/>
            <w:sz w:val="24"/>
            <w:szCs w:val="22"/>
          </w:rPr>
        </w:r>
        <w:r w:rsidR="00F6168F" w:rsidRPr="00F6168F">
          <w:rPr>
            <w:rFonts w:cs="Arial"/>
            <w:webHidden/>
            <w:sz w:val="24"/>
            <w:szCs w:val="22"/>
          </w:rPr>
          <w:fldChar w:fldCharType="separate"/>
        </w:r>
        <w:r w:rsidR="00F6168F" w:rsidRPr="00F6168F">
          <w:rPr>
            <w:rFonts w:cs="Arial"/>
            <w:webHidden/>
            <w:sz w:val="24"/>
            <w:szCs w:val="22"/>
          </w:rPr>
          <w:t>6</w:t>
        </w:r>
        <w:r w:rsidR="00F6168F" w:rsidRPr="00F6168F">
          <w:rPr>
            <w:rFonts w:cs="Arial"/>
            <w:webHidden/>
            <w:sz w:val="24"/>
            <w:szCs w:val="22"/>
          </w:rPr>
          <w:fldChar w:fldCharType="end"/>
        </w:r>
      </w:hyperlink>
    </w:p>
    <w:p w14:paraId="5E74B37B" w14:textId="2C96921F" w:rsidR="00F6168F" w:rsidRPr="00F6168F" w:rsidRDefault="006B0DAF" w:rsidP="00F6168F">
      <w:pPr>
        <w:pStyle w:val="TOC1"/>
        <w:spacing w:before="0" w:after="120" w:line="276" w:lineRule="auto"/>
        <w:rPr>
          <w:rFonts w:eastAsiaTheme="minorEastAsia" w:cs="Arial"/>
          <w:color w:val="auto"/>
          <w:kern w:val="2"/>
          <w:sz w:val="22"/>
          <w:szCs w:val="22"/>
          <w:lang w:eastAsia="en-GB"/>
          <w14:ligatures w14:val="standardContextual"/>
        </w:rPr>
      </w:pPr>
      <w:hyperlink w:anchor="_Toc174626256" w:history="1">
        <w:r w:rsidR="00F6168F" w:rsidRPr="00F6168F">
          <w:rPr>
            <w:rStyle w:val="Hyperlink"/>
            <w:rFonts w:ascii="Arial" w:hAnsi="Arial" w:cs="Arial"/>
            <w:sz w:val="24"/>
            <w:szCs w:val="22"/>
          </w:rPr>
          <w:t>Organisation declaration</w:t>
        </w:r>
        <w:r w:rsidR="00F6168F" w:rsidRPr="00F6168F">
          <w:rPr>
            <w:rFonts w:cs="Arial"/>
            <w:webHidden/>
            <w:sz w:val="24"/>
            <w:szCs w:val="22"/>
          </w:rPr>
          <w:tab/>
        </w:r>
        <w:r w:rsidR="00F6168F" w:rsidRPr="00F6168F">
          <w:rPr>
            <w:rFonts w:cs="Arial"/>
            <w:webHidden/>
            <w:sz w:val="24"/>
            <w:szCs w:val="22"/>
          </w:rPr>
          <w:fldChar w:fldCharType="begin"/>
        </w:r>
        <w:r w:rsidR="00F6168F" w:rsidRPr="00F6168F">
          <w:rPr>
            <w:rFonts w:cs="Arial"/>
            <w:webHidden/>
            <w:sz w:val="24"/>
            <w:szCs w:val="22"/>
          </w:rPr>
          <w:instrText xml:space="preserve"> PAGEREF _Toc174626256 \h </w:instrText>
        </w:r>
        <w:r w:rsidR="00F6168F" w:rsidRPr="00F6168F">
          <w:rPr>
            <w:rFonts w:cs="Arial"/>
            <w:webHidden/>
            <w:sz w:val="24"/>
            <w:szCs w:val="22"/>
          </w:rPr>
        </w:r>
        <w:r w:rsidR="00F6168F" w:rsidRPr="00F6168F">
          <w:rPr>
            <w:rFonts w:cs="Arial"/>
            <w:webHidden/>
            <w:sz w:val="24"/>
            <w:szCs w:val="22"/>
          </w:rPr>
          <w:fldChar w:fldCharType="separate"/>
        </w:r>
        <w:r w:rsidR="00F6168F" w:rsidRPr="00F6168F">
          <w:rPr>
            <w:rFonts w:cs="Arial"/>
            <w:webHidden/>
            <w:sz w:val="24"/>
            <w:szCs w:val="22"/>
          </w:rPr>
          <w:t>8</w:t>
        </w:r>
        <w:r w:rsidR="00F6168F" w:rsidRPr="00F6168F">
          <w:rPr>
            <w:rFonts w:cs="Arial"/>
            <w:webHidden/>
            <w:sz w:val="24"/>
            <w:szCs w:val="22"/>
          </w:rPr>
          <w:fldChar w:fldCharType="end"/>
        </w:r>
      </w:hyperlink>
    </w:p>
    <w:p w14:paraId="3E165FEF" w14:textId="2B1FB945" w:rsidR="00F6168F" w:rsidRPr="00F6168F" w:rsidRDefault="006B0DAF" w:rsidP="00F6168F">
      <w:pPr>
        <w:pStyle w:val="TOC1"/>
        <w:spacing w:before="0" w:after="120" w:line="276" w:lineRule="auto"/>
        <w:rPr>
          <w:rFonts w:eastAsiaTheme="minorEastAsia" w:cs="Arial"/>
          <w:color w:val="auto"/>
          <w:kern w:val="2"/>
          <w:sz w:val="22"/>
          <w:szCs w:val="22"/>
          <w:lang w:eastAsia="en-GB"/>
          <w14:ligatures w14:val="standardContextual"/>
        </w:rPr>
      </w:pPr>
      <w:hyperlink w:anchor="_Toc174626257" w:history="1">
        <w:r w:rsidR="00F6168F" w:rsidRPr="00F6168F">
          <w:rPr>
            <w:rStyle w:val="Hyperlink"/>
            <w:rFonts w:ascii="Arial" w:hAnsi="Arial" w:cs="Arial"/>
            <w:sz w:val="24"/>
            <w:szCs w:val="22"/>
          </w:rPr>
          <w:t>Quality self-assessment</w:t>
        </w:r>
        <w:r w:rsidR="00F6168F" w:rsidRPr="00F6168F">
          <w:rPr>
            <w:rFonts w:cs="Arial"/>
            <w:webHidden/>
            <w:sz w:val="24"/>
            <w:szCs w:val="22"/>
          </w:rPr>
          <w:tab/>
        </w:r>
        <w:r w:rsidR="00F6168F" w:rsidRPr="00F6168F">
          <w:rPr>
            <w:rFonts w:cs="Arial"/>
            <w:webHidden/>
            <w:sz w:val="24"/>
            <w:szCs w:val="22"/>
          </w:rPr>
          <w:fldChar w:fldCharType="begin"/>
        </w:r>
        <w:r w:rsidR="00F6168F" w:rsidRPr="00F6168F">
          <w:rPr>
            <w:rFonts w:cs="Arial"/>
            <w:webHidden/>
            <w:sz w:val="24"/>
            <w:szCs w:val="22"/>
          </w:rPr>
          <w:instrText xml:space="preserve"> PAGEREF _Toc174626257 \h </w:instrText>
        </w:r>
        <w:r w:rsidR="00F6168F" w:rsidRPr="00F6168F">
          <w:rPr>
            <w:rFonts w:cs="Arial"/>
            <w:webHidden/>
            <w:sz w:val="24"/>
            <w:szCs w:val="22"/>
          </w:rPr>
        </w:r>
        <w:r w:rsidR="00F6168F" w:rsidRPr="00F6168F">
          <w:rPr>
            <w:rFonts w:cs="Arial"/>
            <w:webHidden/>
            <w:sz w:val="24"/>
            <w:szCs w:val="22"/>
          </w:rPr>
          <w:fldChar w:fldCharType="separate"/>
        </w:r>
        <w:r w:rsidR="00F6168F" w:rsidRPr="00F6168F">
          <w:rPr>
            <w:rFonts w:cs="Arial"/>
            <w:webHidden/>
            <w:sz w:val="24"/>
            <w:szCs w:val="22"/>
          </w:rPr>
          <w:t>9</w:t>
        </w:r>
        <w:r w:rsidR="00F6168F" w:rsidRPr="00F6168F">
          <w:rPr>
            <w:rFonts w:cs="Arial"/>
            <w:webHidden/>
            <w:sz w:val="24"/>
            <w:szCs w:val="22"/>
          </w:rPr>
          <w:fldChar w:fldCharType="end"/>
        </w:r>
      </w:hyperlink>
    </w:p>
    <w:p w14:paraId="7B6B1D07" w14:textId="102C2C0C" w:rsidR="00F6168F" w:rsidRPr="00F6168F" w:rsidRDefault="006B0DAF" w:rsidP="00F6168F">
      <w:pPr>
        <w:pStyle w:val="TOC2"/>
        <w:spacing w:after="120" w:line="276" w:lineRule="auto"/>
        <w:rPr>
          <w:rFonts w:eastAsiaTheme="minorEastAsia" w:cs="Arial"/>
          <w:color w:val="auto"/>
          <w:kern w:val="2"/>
          <w:sz w:val="22"/>
          <w:szCs w:val="22"/>
          <w:lang w:eastAsia="en-GB"/>
          <w14:ligatures w14:val="standardContextual"/>
        </w:rPr>
      </w:pPr>
      <w:hyperlink w:anchor="_Toc174626258" w:history="1">
        <w:r w:rsidR="00F6168F" w:rsidRPr="00F6168F">
          <w:rPr>
            <w:rStyle w:val="Hyperlink"/>
            <w:rFonts w:ascii="Arial" w:hAnsi="Arial" w:cs="Arial"/>
            <w:sz w:val="24"/>
            <w:szCs w:val="22"/>
          </w:rPr>
          <w:t>Domain 1 - Creating a culture of quality, safety, learning and continuous improvement</w:t>
        </w:r>
        <w:r w:rsidR="00F6168F" w:rsidRPr="00F6168F">
          <w:rPr>
            <w:rFonts w:cs="Arial"/>
            <w:webHidden/>
            <w:sz w:val="24"/>
            <w:szCs w:val="22"/>
          </w:rPr>
          <w:tab/>
        </w:r>
        <w:r w:rsidR="00F6168F" w:rsidRPr="00F6168F">
          <w:rPr>
            <w:rFonts w:cs="Arial"/>
            <w:webHidden/>
            <w:sz w:val="24"/>
            <w:szCs w:val="22"/>
          </w:rPr>
          <w:fldChar w:fldCharType="begin"/>
        </w:r>
        <w:r w:rsidR="00F6168F" w:rsidRPr="00F6168F">
          <w:rPr>
            <w:rFonts w:cs="Arial"/>
            <w:webHidden/>
            <w:sz w:val="24"/>
            <w:szCs w:val="22"/>
          </w:rPr>
          <w:instrText xml:space="preserve"> PAGEREF _Toc174626258 \h </w:instrText>
        </w:r>
        <w:r w:rsidR="00F6168F" w:rsidRPr="00F6168F">
          <w:rPr>
            <w:rFonts w:cs="Arial"/>
            <w:webHidden/>
            <w:sz w:val="24"/>
            <w:szCs w:val="22"/>
          </w:rPr>
        </w:r>
        <w:r w:rsidR="00F6168F" w:rsidRPr="00F6168F">
          <w:rPr>
            <w:rFonts w:cs="Arial"/>
            <w:webHidden/>
            <w:sz w:val="24"/>
            <w:szCs w:val="22"/>
          </w:rPr>
          <w:fldChar w:fldCharType="separate"/>
        </w:r>
        <w:r w:rsidR="00F6168F" w:rsidRPr="00F6168F">
          <w:rPr>
            <w:rFonts w:cs="Arial"/>
            <w:webHidden/>
            <w:sz w:val="24"/>
            <w:szCs w:val="22"/>
          </w:rPr>
          <w:t>9</w:t>
        </w:r>
        <w:r w:rsidR="00F6168F" w:rsidRPr="00F6168F">
          <w:rPr>
            <w:rFonts w:cs="Arial"/>
            <w:webHidden/>
            <w:sz w:val="24"/>
            <w:szCs w:val="22"/>
          </w:rPr>
          <w:fldChar w:fldCharType="end"/>
        </w:r>
      </w:hyperlink>
    </w:p>
    <w:p w14:paraId="57458124" w14:textId="7C6A93E0" w:rsidR="00F6168F" w:rsidRPr="00F6168F" w:rsidRDefault="006B0DAF" w:rsidP="00F6168F">
      <w:pPr>
        <w:pStyle w:val="TOC2"/>
        <w:spacing w:after="120" w:line="276" w:lineRule="auto"/>
        <w:rPr>
          <w:rFonts w:eastAsiaTheme="minorEastAsia" w:cs="Arial"/>
          <w:color w:val="auto"/>
          <w:kern w:val="2"/>
          <w:sz w:val="22"/>
          <w:szCs w:val="22"/>
          <w:lang w:eastAsia="en-GB"/>
          <w14:ligatures w14:val="standardContextual"/>
        </w:rPr>
      </w:pPr>
      <w:hyperlink w:anchor="_Toc174626259" w:history="1">
        <w:r w:rsidR="00F6168F" w:rsidRPr="00F6168F">
          <w:rPr>
            <w:rStyle w:val="Hyperlink"/>
            <w:rFonts w:ascii="Arial" w:hAnsi="Arial" w:cs="Arial"/>
            <w:sz w:val="24"/>
            <w:szCs w:val="22"/>
          </w:rPr>
          <w:t>Domain 2 - Educational governance and risk management</w:t>
        </w:r>
        <w:r w:rsidR="00F6168F" w:rsidRPr="00F6168F">
          <w:rPr>
            <w:rFonts w:cs="Arial"/>
            <w:webHidden/>
            <w:sz w:val="24"/>
            <w:szCs w:val="22"/>
          </w:rPr>
          <w:tab/>
        </w:r>
        <w:r w:rsidR="00F6168F" w:rsidRPr="00F6168F">
          <w:rPr>
            <w:rFonts w:cs="Arial"/>
            <w:webHidden/>
            <w:sz w:val="24"/>
            <w:szCs w:val="22"/>
          </w:rPr>
          <w:fldChar w:fldCharType="begin"/>
        </w:r>
        <w:r w:rsidR="00F6168F" w:rsidRPr="00F6168F">
          <w:rPr>
            <w:rFonts w:cs="Arial"/>
            <w:webHidden/>
            <w:sz w:val="24"/>
            <w:szCs w:val="22"/>
          </w:rPr>
          <w:instrText xml:space="preserve"> PAGEREF _Toc174626259 \h </w:instrText>
        </w:r>
        <w:r w:rsidR="00F6168F" w:rsidRPr="00F6168F">
          <w:rPr>
            <w:rFonts w:cs="Arial"/>
            <w:webHidden/>
            <w:sz w:val="24"/>
            <w:szCs w:val="22"/>
          </w:rPr>
        </w:r>
        <w:r w:rsidR="00F6168F" w:rsidRPr="00F6168F">
          <w:rPr>
            <w:rFonts w:cs="Arial"/>
            <w:webHidden/>
            <w:sz w:val="24"/>
            <w:szCs w:val="22"/>
          </w:rPr>
          <w:fldChar w:fldCharType="separate"/>
        </w:r>
        <w:r w:rsidR="00F6168F" w:rsidRPr="00F6168F">
          <w:rPr>
            <w:rFonts w:cs="Arial"/>
            <w:webHidden/>
            <w:sz w:val="24"/>
            <w:szCs w:val="22"/>
          </w:rPr>
          <w:t>12</w:t>
        </w:r>
        <w:r w:rsidR="00F6168F" w:rsidRPr="00F6168F">
          <w:rPr>
            <w:rFonts w:cs="Arial"/>
            <w:webHidden/>
            <w:sz w:val="24"/>
            <w:szCs w:val="22"/>
          </w:rPr>
          <w:fldChar w:fldCharType="end"/>
        </w:r>
      </w:hyperlink>
    </w:p>
    <w:p w14:paraId="207815A0" w14:textId="78078DD2" w:rsidR="00F6168F" w:rsidRPr="00F6168F" w:rsidRDefault="006B0DAF" w:rsidP="00F6168F">
      <w:pPr>
        <w:pStyle w:val="TOC2"/>
        <w:spacing w:after="120" w:line="276" w:lineRule="auto"/>
        <w:rPr>
          <w:rFonts w:eastAsiaTheme="minorEastAsia" w:cs="Arial"/>
          <w:color w:val="auto"/>
          <w:kern w:val="2"/>
          <w:sz w:val="22"/>
          <w:szCs w:val="22"/>
          <w:lang w:eastAsia="en-GB"/>
          <w14:ligatures w14:val="standardContextual"/>
        </w:rPr>
      </w:pPr>
      <w:hyperlink w:anchor="_Toc174626260" w:history="1">
        <w:r w:rsidR="00F6168F" w:rsidRPr="00F6168F">
          <w:rPr>
            <w:rStyle w:val="Hyperlink"/>
            <w:rFonts w:ascii="Arial" w:hAnsi="Arial" w:cs="Arial"/>
            <w:sz w:val="24"/>
            <w:szCs w:val="22"/>
          </w:rPr>
          <w:t>Domain 3 - Delivering programmes and curricula</w:t>
        </w:r>
        <w:r w:rsidR="00F6168F" w:rsidRPr="00F6168F">
          <w:rPr>
            <w:rFonts w:cs="Arial"/>
            <w:webHidden/>
            <w:sz w:val="24"/>
            <w:szCs w:val="22"/>
          </w:rPr>
          <w:tab/>
        </w:r>
        <w:r w:rsidR="00F6168F" w:rsidRPr="00F6168F">
          <w:rPr>
            <w:rFonts w:cs="Arial"/>
            <w:webHidden/>
            <w:sz w:val="24"/>
            <w:szCs w:val="22"/>
          </w:rPr>
          <w:fldChar w:fldCharType="begin"/>
        </w:r>
        <w:r w:rsidR="00F6168F" w:rsidRPr="00F6168F">
          <w:rPr>
            <w:rFonts w:cs="Arial"/>
            <w:webHidden/>
            <w:sz w:val="24"/>
            <w:szCs w:val="22"/>
          </w:rPr>
          <w:instrText xml:space="preserve"> PAGEREF _Toc174626260 \h </w:instrText>
        </w:r>
        <w:r w:rsidR="00F6168F" w:rsidRPr="00F6168F">
          <w:rPr>
            <w:rFonts w:cs="Arial"/>
            <w:webHidden/>
            <w:sz w:val="24"/>
            <w:szCs w:val="22"/>
          </w:rPr>
        </w:r>
        <w:r w:rsidR="00F6168F" w:rsidRPr="00F6168F">
          <w:rPr>
            <w:rFonts w:cs="Arial"/>
            <w:webHidden/>
            <w:sz w:val="24"/>
            <w:szCs w:val="22"/>
          </w:rPr>
          <w:fldChar w:fldCharType="separate"/>
        </w:r>
        <w:r w:rsidR="00F6168F" w:rsidRPr="00F6168F">
          <w:rPr>
            <w:rFonts w:cs="Arial"/>
            <w:webHidden/>
            <w:sz w:val="24"/>
            <w:szCs w:val="22"/>
          </w:rPr>
          <w:t>14</w:t>
        </w:r>
        <w:r w:rsidR="00F6168F" w:rsidRPr="00F6168F">
          <w:rPr>
            <w:rFonts w:cs="Arial"/>
            <w:webHidden/>
            <w:sz w:val="24"/>
            <w:szCs w:val="22"/>
          </w:rPr>
          <w:fldChar w:fldCharType="end"/>
        </w:r>
      </w:hyperlink>
    </w:p>
    <w:p w14:paraId="39E262E8" w14:textId="7DD039C9" w:rsidR="00F6168F" w:rsidRPr="00F6168F" w:rsidRDefault="006B0DAF" w:rsidP="00F6168F">
      <w:pPr>
        <w:pStyle w:val="TOC2"/>
        <w:spacing w:after="120" w:line="276" w:lineRule="auto"/>
        <w:rPr>
          <w:rFonts w:eastAsiaTheme="minorEastAsia" w:cs="Arial"/>
          <w:color w:val="auto"/>
          <w:kern w:val="2"/>
          <w:sz w:val="22"/>
          <w:szCs w:val="22"/>
          <w:lang w:eastAsia="en-GB"/>
          <w14:ligatures w14:val="standardContextual"/>
        </w:rPr>
      </w:pPr>
      <w:hyperlink w:anchor="_Toc174626261" w:history="1">
        <w:r w:rsidR="00F6168F" w:rsidRPr="00F6168F">
          <w:rPr>
            <w:rStyle w:val="Hyperlink"/>
            <w:rFonts w:ascii="Arial" w:hAnsi="Arial" w:cs="Arial"/>
            <w:sz w:val="24"/>
            <w:szCs w:val="22"/>
          </w:rPr>
          <w:t>Domain 4 - Facilitating learning</w:t>
        </w:r>
        <w:r w:rsidR="00F6168F" w:rsidRPr="00F6168F">
          <w:rPr>
            <w:rFonts w:cs="Arial"/>
            <w:webHidden/>
            <w:sz w:val="24"/>
            <w:szCs w:val="22"/>
          </w:rPr>
          <w:tab/>
        </w:r>
        <w:r w:rsidR="00F6168F" w:rsidRPr="00F6168F">
          <w:rPr>
            <w:rFonts w:cs="Arial"/>
            <w:webHidden/>
            <w:sz w:val="24"/>
            <w:szCs w:val="22"/>
          </w:rPr>
          <w:fldChar w:fldCharType="begin"/>
        </w:r>
        <w:r w:rsidR="00F6168F" w:rsidRPr="00F6168F">
          <w:rPr>
            <w:rFonts w:cs="Arial"/>
            <w:webHidden/>
            <w:sz w:val="24"/>
            <w:szCs w:val="22"/>
          </w:rPr>
          <w:instrText xml:space="preserve"> PAGEREF _Toc174626261 \h </w:instrText>
        </w:r>
        <w:r w:rsidR="00F6168F" w:rsidRPr="00F6168F">
          <w:rPr>
            <w:rFonts w:cs="Arial"/>
            <w:webHidden/>
            <w:sz w:val="24"/>
            <w:szCs w:val="22"/>
          </w:rPr>
        </w:r>
        <w:r w:rsidR="00F6168F" w:rsidRPr="00F6168F">
          <w:rPr>
            <w:rFonts w:cs="Arial"/>
            <w:webHidden/>
            <w:sz w:val="24"/>
            <w:szCs w:val="22"/>
          </w:rPr>
          <w:fldChar w:fldCharType="separate"/>
        </w:r>
        <w:r w:rsidR="00F6168F" w:rsidRPr="00F6168F">
          <w:rPr>
            <w:rFonts w:cs="Arial"/>
            <w:webHidden/>
            <w:sz w:val="24"/>
            <w:szCs w:val="22"/>
          </w:rPr>
          <w:t>17</w:t>
        </w:r>
        <w:r w:rsidR="00F6168F" w:rsidRPr="00F6168F">
          <w:rPr>
            <w:rFonts w:cs="Arial"/>
            <w:webHidden/>
            <w:sz w:val="24"/>
            <w:szCs w:val="22"/>
          </w:rPr>
          <w:fldChar w:fldCharType="end"/>
        </w:r>
      </w:hyperlink>
    </w:p>
    <w:p w14:paraId="3CF93892" w14:textId="1187B519" w:rsidR="00F6168F" w:rsidRPr="00F6168F" w:rsidRDefault="006B0DAF" w:rsidP="00F6168F">
      <w:pPr>
        <w:pStyle w:val="TOC2"/>
        <w:spacing w:after="120" w:line="276" w:lineRule="auto"/>
        <w:rPr>
          <w:rFonts w:eastAsiaTheme="minorEastAsia" w:cs="Arial"/>
          <w:color w:val="auto"/>
          <w:kern w:val="2"/>
          <w:sz w:val="22"/>
          <w:szCs w:val="22"/>
          <w:lang w:eastAsia="en-GB"/>
          <w14:ligatures w14:val="standardContextual"/>
        </w:rPr>
      </w:pPr>
      <w:hyperlink w:anchor="_Toc174626262" w:history="1">
        <w:r w:rsidR="00F6168F" w:rsidRPr="00F6168F">
          <w:rPr>
            <w:rStyle w:val="Hyperlink"/>
            <w:rFonts w:ascii="Arial" w:hAnsi="Arial" w:cs="Arial"/>
            <w:sz w:val="24"/>
            <w:szCs w:val="22"/>
          </w:rPr>
          <w:t>Domain 5 - Supporting and developing students / learners</w:t>
        </w:r>
        <w:r w:rsidR="00F6168F" w:rsidRPr="00F6168F">
          <w:rPr>
            <w:rFonts w:cs="Arial"/>
            <w:webHidden/>
            <w:sz w:val="24"/>
            <w:szCs w:val="22"/>
          </w:rPr>
          <w:tab/>
        </w:r>
        <w:r w:rsidR="00F6168F" w:rsidRPr="00F6168F">
          <w:rPr>
            <w:rFonts w:cs="Arial"/>
            <w:webHidden/>
            <w:sz w:val="24"/>
            <w:szCs w:val="22"/>
          </w:rPr>
          <w:fldChar w:fldCharType="begin"/>
        </w:r>
        <w:r w:rsidR="00F6168F" w:rsidRPr="00F6168F">
          <w:rPr>
            <w:rFonts w:cs="Arial"/>
            <w:webHidden/>
            <w:sz w:val="24"/>
            <w:szCs w:val="22"/>
          </w:rPr>
          <w:instrText xml:space="preserve"> PAGEREF _Toc174626262 \h </w:instrText>
        </w:r>
        <w:r w:rsidR="00F6168F" w:rsidRPr="00F6168F">
          <w:rPr>
            <w:rFonts w:cs="Arial"/>
            <w:webHidden/>
            <w:sz w:val="24"/>
            <w:szCs w:val="22"/>
          </w:rPr>
        </w:r>
        <w:r w:rsidR="00F6168F" w:rsidRPr="00F6168F">
          <w:rPr>
            <w:rFonts w:cs="Arial"/>
            <w:webHidden/>
            <w:sz w:val="24"/>
            <w:szCs w:val="22"/>
          </w:rPr>
          <w:fldChar w:fldCharType="separate"/>
        </w:r>
        <w:r w:rsidR="00F6168F" w:rsidRPr="00F6168F">
          <w:rPr>
            <w:rFonts w:cs="Arial"/>
            <w:webHidden/>
            <w:sz w:val="24"/>
            <w:szCs w:val="22"/>
          </w:rPr>
          <w:t>19</w:t>
        </w:r>
        <w:r w:rsidR="00F6168F" w:rsidRPr="00F6168F">
          <w:rPr>
            <w:rFonts w:cs="Arial"/>
            <w:webHidden/>
            <w:sz w:val="24"/>
            <w:szCs w:val="22"/>
          </w:rPr>
          <w:fldChar w:fldCharType="end"/>
        </w:r>
      </w:hyperlink>
    </w:p>
    <w:p w14:paraId="3FFC0E28" w14:textId="4E949B19" w:rsidR="00F6168F" w:rsidRPr="00F6168F" w:rsidRDefault="006B0DAF" w:rsidP="00F6168F">
      <w:pPr>
        <w:pStyle w:val="TOC2"/>
        <w:spacing w:after="120" w:line="276" w:lineRule="auto"/>
        <w:rPr>
          <w:rFonts w:eastAsiaTheme="minorEastAsia" w:cs="Arial"/>
          <w:color w:val="auto"/>
          <w:kern w:val="2"/>
          <w:sz w:val="22"/>
          <w:szCs w:val="22"/>
          <w:lang w:eastAsia="en-GB"/>
          <w14:ligatures w14:val="standardContextual"/>
        </w:rPr>
      </w:pPr>
      <w:hyperlink w:anchor="_Toc174626263" w:history="1">
        <w:r w:rsidR="00F6168F" w:rsidRPr="00F6168F">
          <w:rPr>
            <w:rStyle w:val="Hyperlink"/>
            <w:rFonts w:ascii="Arial" w:hAnsi="Arial" w:cs="Arial"/>
            <w:sz w:val="24"/>
            <w:szCs w:val="22"/>
          </w:rPr>
          <w:t>Domain 6 - Supporting and developing supervisors</w:t>
        </w:r>
        <w:r w:rsidR="00F6168F" w:rsidRPr="00F6168F">
          <w:rPr>
            <w:rFonts w:cs="Arial"/>
            <w:webHidden/>
            <w:sz w:val="24"/>
            <w:szCs w:val="22"/>
          </w:rPr>
          <w:tab/>
        </w:r>
        <w:r w:rsidR="00F6168F" w:rsidRPr="00F6168F">
          <w:rPr>
            <w:rFonts w:cs="Arial"/>
            <w:webHidden/>
            <w:sz w:val="24"/>
            <w:szCs w:val="22"/>
          </w:rPr>
          <w:fldChar w:fldCharType="begin"/>
        </w:r>
        <w:r w:rsidR="00F6168F" w:rsidRPr="00F6168F">
          <w:rPr>
            <w:rFonts w:cs="Arial"/>
            <w:webHidden/>
            <w:sz w:val="24"/>
            <w:szCs w:val="22"/>
          </w:rPr>
          <w:instrText xml:space="preserve"> PAGEREF _Toc174626263 \h </w:instrText>
        </w:r>
        <w:r w:rsidR="00F6168F" w:rsidRPr="00F6168F">
          <w:rPr>
            <w:rFonts w:cs="Arial"/>
            <w:webHidden/>
            <w:sz w:val="24"/>
            <w:szCs w:val="22"/>
          </w:rPr>
        </w:r>
        <w:r w:rsidR="00F6168F" w:rsidRPr="00F6168F">
          <w:rPr>
            <w:rFonts w:cs="Arial"/>
            <w:webHidden/>
            <w:sz w:val="24"/>
            <w:szCs w:val="22"/>
          </w:rPr>
          <w:fldChar w:fldCharType="separate"/>
        </w:r>
        <w:r w:rsidR="00F6168F" w:rsidRPr="00F6168F">
          <w:rPr>
            <w:rFonts w:cs="Arial"/>
            <w:webHidden/>
            <w:sz w:val="24"/>
            <w:szCs w:val="22"/>
          </w:rPr>
          <w:t>21</w:t>
        </w:r>
        <w:r w:rsidR="00F6168F" w:rsidRPr="00F6168F">
          <w:rPr>
            <w:rFonts w:cs="Arial"/>
            <w:webHidden/>
            <w:sz w:val="24"/>
            <w:szCs w:val="22"/>
          </w:rPr>
          <w:fldChar w:fldCharType="end"/>
        </w:r>
      </w:hyperlink>
    </w:p>
    <w:p w14:paraId="43B7FB8F" w14:textId="661B33CE" w:rsidR="00F6168F" w:rsidRPr="00F6168F" w:rsidRDefault="006B0DAF" w:rsidP="00F6168F">
      <w:pPr>
        <w:pStyle w:val="TOC1"/>
        <w:spacing w:before="0" w:after="120" w:line="276" w:lineRule="auto"/>
        <w:rPr>
          <w:rFonts w:eastAsiaTheme="minorEastAsia" w:cs="Arial"/>
          <w:color w:val="auto"/>
          <w:kern w:val="2"/>
          <w:sz w:val="22"/>
          <w:szCs w:val="22"/>
          <w:lang w:eastAsia="en-GB"/>
          <w14:ligatures w14:val="standardContextual"/>
        </w:rPr>
      </w:pPr>
      <w:hyperlink w:anchor="_Toc174626264" w:history="1">
        <w:r w:rsidR="00F6168F" w:rsidRPr="00F6168F">
          <w:rPr>
            <w:rStyle w:val="Hyperlink"/>
            <w:rFonts w:ascii="Arial" w:hAnsi="Arial" w:cs="Arial"/>
            <w:sz w:val="24"/>
            <w:szCs w:val="22"/>
          </w:rPr>
          <w:t>Assessment outcome and recommendations</w:t>
        </w:r>
        <w:r w:rsidR="00F6168F" w:rsidRPr="00F6168F">
          <w:rPr>
            <w:rFonts w:cs="Arial"/>
            <w:webHidden/>
            <w:sz w:val="24"/>
            <w:szCs w:val="22"/>
          </w:rPr>
          <w:tab/>
        </w:r>
        <w:r w:rsidR="00F6168F" w:rsidRPr="00F6168F">
          <w:rPr>
            <w:rFonts w:cs="Arial"/>
            <w:webHidden/>
            <w:sz w:val="24"/>
            <w:szCs w:val="22"/>
          </w:rPr>
          <w:fldChar w:fldCharType="begin"/>
        </w:r>
        <w:r w:rsidR="00F6168F" w:rsidRPr="00F6168F">
          <w:rPr>
            <w:rFonts w:cs="Arial"/>
            <w:webHidden/>
            <w:sz w:val="24"/>
            <w:szCs w:val="22"/>
          </w:rPr>
          <w:instrText xml:space="preserve"> PAGEREF _Toc174626264 \h </w:instrText>
        </w:r>
        <w:r w:rsidR="00F6168F" w:rsidRPr="00F6168F">
          <w:rPr>
            <w:rFonts w:cs="Arial"/>
            <w:webHidden/>
            <w:sz w:val="24"/>
            <w:szCs w:val="22"/>
          </w:rPr>
        </w:r>
        <w:r w:rsidR="00F6168F" w:rsidRPr="00F6168F">
          <w:rPr>
            <w:rFonts w:cs="Arial"/>
            <w:webHidden/>
            <w:sz w:val="24"/>
            <w:szCs w:val="22"/>
          </w:rPr>
          <w:fldChar w:fldCharType="separate"/>
        </w:r>
        <w:r w:rsidR="00F6168F" w:rsidRPr="00F6168F">
          <w:rPr>
            <w:rFonts w:cs="Arial"/>
            <w:webHidden/>
            <w:sz w:val="24"/>
            <w:szCs w:val="22"/>
          </w:rPr>
          <w:t>23</w:t>
        </w:r>
        <w:r w:rsidR="00F6168F" w:rsidRPr="00F6168F">
          <w:rPr>
            <w:rFonts w:cs="Arial"/>
            <w:webHidden/>
            <w:sz w:val="24"/>
            <w:szCs w:val="22"/>
          </w:rPr>
          <w:fldChar w:fldCharType="end"/>
        </w:r>
      </w:hyperlink>
    </w:p>
    <w:p w14:paraId="043A6D6D" w14:textId="6EE028A9" w:rsidR="00F6168F" w:rsidRPr="00F6168F" w:rsidRDefault="006B0DAF" w:rsidP="00F6168F">
      <w:pPr>
        <w:pStyle w:val="TOC2"/>
        <w:spacing w:after="120" w:line="276" w:lineRule="auto"/>
        <w:rPr>
          <w:rFonts w:eastAsiaTheme="minorEastAsia" w:cs="Arial"/>
          <w:color w:val="auto"/>
          <w:kern w:val="2"/>
          <w:sz w:val="22"/>
          <w:szCs w:val="22"/>
          <w:lang w:eastAsia="en-GB"/>
          <w14:ligatures w14:val="standardContextual"/>
        </w:rPr>
      </w:pPr>
      <w:hyperlink w:anchor="_Toc174626265" w:history="1">
        <w:r w:rsidR="00F6168F" w:rsidRPr="00F6168F">
          <w:rPr>
            <w:rStyle w:val="Hyperlink"/>
            <w:rFonts w:ascii="Arial" w:hAnsi="Arial" w:cs="Arial"/>
            <w:sz w:val="24"/>
            <w:szCs w:val="22"/>
          </w:rPr>
          <w:t>TVW PCS approval / verification and sign off</w:t>
        </w:r>
        <w:r w:rsidR="00F6168F" w:rsidRPr="00F6168F">
          <w:rPr>
            <w:rFonts w:cs="Arial"/>
            <w:webHidden/>
            <w:sz w:val="24"/>
            <w:szCs w:val="22"/>
          </w:rPr>
          <w:tab/>
        </w:r>
        <w:r w:rsidR="00F6168F" w:rsidRPr="00F6168F">
          <w:rPr>
            <w:rFonts w:cs="Arial"/>
            <w:webHidden/>
            <w:sz w:val="24"/>
            <w:szCs w:val="22"/>
          </w:rPr>
          <w:fldChar w:fldCharType="begin"/>
        </w:r>
        <w:r w:rsidR="00F6168F" w:rsidRPr="00F6168F">
          <w:rPr>
            <w:rFonts w:cs="Arial"/>
            <w:webHidden/>
            <w:sz w:val="24"/>
            <w:szCs w:val="22"/>
          </w:rPr>
          <w:instrText xml:space="preserve"> PAGEREF _Toc174626265 \h </w:instrText>
        </w:r>
        <w:r w:rsidR="00F6168F" w:rsidRPr="00F6168F">
          <w:rPr>
            <w:rFonts w:cs="Arial"/>
            <w:webHidden/>
            <w:sz w:val="24"/>
            <w:szCs w:val="22"/>
          </w:rPr>
        </w:r>
        <w:r w:rsidR="00F6168F" w:rsidRPr="00F6168F">
          <w:rPr>
            <w:rFonts w:cs="Arial"/>
            <w:webHidden/>
            <w:sz w:val="24"/>
            <w:szCs w:val="22"/>
          </w:rPr>
          <w:fldChar w:fldCharType="separate"/>
        </w:r>
        <w:r w:rsidR="00F6168F" w:rsidRPr="00F6168F">
          <w:rPr>
            <w:rFonts w:cs="Arial"/>
            <w:webHidden/>
            <w:sz w:val="24"/>
            <w:szCs w:val="22"/>
          </w:rPr>
          <w:t>23</w:t>
        </w:r>
        <w:r w:rsidR="00F6168F" w:rsidRPr="00F6168F">
          <w:rPr>
            <w:rFonts w:cs="Arial"/>
            <w:webHidden/>
            <w:sz w:val="24"/>
            <w:szCs w:val="22"/>
          </w:rPr>
          <w:fldChar w:fldCharType="end"/>
        </w:r>
      </w:hyperlink>
    </w:p>
    <w:p w14:paraId="5084A538" w14:textId="42475BA1" w:rsidR="00F6168F" w:rsidRPr="00F6168F" w:rsidRDefault="006B0DAF" w:rsidP="00F6168F">
      <w:pPr>
        <w:pStyle w:val="TOC2"/>
        <w:spacing w:after="120" w:line="276" w:lineRule="auto"/>
        <w:rPr>
          <w:rFonts w:eastAsiaTheme="minorEastAsia" w:cs="Arial"/>
          <w:color w:val="auto"/>
          <w:kern w:val="2"/>
          <w:sz w:val="22"/>
          <w:szCs w:val="22"/>
          <w:lang w:eastAsia="en-GB"/>
          <w14:ligatures w14:val="standardContextual"/>
        </w:rPr>
      </w:pPr>
      <w:hyperlink w:anchor="_Toc174626266" w:history="1">
        <w:r w:rsidR="00F6168F" w:rsidRPr="00F6168F">
          <w:rPr>
            <w:rStyle w:val="Hyperlink"/>
            <w:rFonts w:ascii="Arial" w:hAnsi="Arial" w:cs="Arial"/>
            <w:sz w:val="24"/>
            <w:szCs w:val="22"/>
          </w:rPr>
          <w:t>Panel representatives</w:t>
        </w:r>
        <w:r w:rsidR="00F6168F" w:rsidRPr="00F6168F">
          <w:rPr>
            <w:rFonts w:cs="Arial"/>
            <w:webHidden/>
            <w:sz w:val="24"/>
            <w:szCs w:val="22"/>
          </w:rPr>
          <w:tab/>
        </w:r>
        <w:r w:rsidR="00F6168F" w:rsidRPr="00F6168F">
          <w:rPr>
            <w:rFonts w:cs="Arial"/>
            <w:webHidden/>
            <w:sz w:val="24"/>
            <w:szCs w:val="22"/>
          </w:rPr>
          <w:fldChar w:fldCharType="begin"/>
        </w:r>
        <w:r w:rsidR="00F6168F" w:rsidRPr="00F6168F">
          <w:rPr>
            <w:rFonts w:cs="Arial"/>
            <w:webHidden/>
            <w:sz w:val="24"/>
            <w:szCs w:val="22"/>
          </w:rPr>
          <w:instrText xml:space="preserve"> PAGEREF _Toc174626266 \h </w:instrText>
        </w:r>
        <w:r w:rsidR="00F6168F" w:rsidRPr="00F6168F">
          <w:rPr>
            <w:rFonts w:cs="Arial"/>
            <w:webHidden/>
            <w:sz w:val="24"/>
            <w:szCs w:val="22"/>
          </w:rPr>
        </w:r>
        <w:r w:rsidR="00F6168F" w:rsidRPr="00F6168F">
          <w:rPr>
            <w:rFonts w:cs="Arial"/>
            <w:webHidden/>
            <w:sz w:val="24"/>
            <w:szCs w:val="22"/>
          </w:rPr>
          <w:fldChar w:fldCharType="separate"/>
        </w:r>
        <w:r w:rsidR="00F6168F" w:rsidRPr="00F6168F">
          <w:rPr>
            <w:rFonts w:cs="Arial"/>
            <w:webHidden/>
            <w:sz w:val="24"/>
            <w:szCs w:val="22"/>
          </w:rPr>
          <w:t>23</w:t>
        </w:r>
        <w:r w:rsidR="00F6168F" w:rsidRPr="00F6168F">
          <w:rPr>
            <w:rFonts w:cs="Arial"/>
            <w:webHidden/>
            <w:sz w:val="24"/>
            <w:szCs w:val="22"/>
          </w:rPr>
          <w:fldChar w:fldCharType="end"/>
        </w:r>
      </w:hyperlink>
    </w:p>
    <w:p w14:paraId="13D2C2DC" w14:textId="0BC33F25" w:rsidR="00603A2C" w:rsidRPr="00FD121B" w:rsidRDefault="00355C51" w:rsidP="00F6168F">
      <w:pPr>
        <w:spacing w:after="0" w:line="276" w:lineRule="auto"/>
        <w:rPr>
          <w:rFonts w:cs="Arial"/>
        </w:rPr>
      </w:pPr>
      <w:r w:rsidRPr="00FD121B">
        <w:rPr>
          <w:rFonts w:cs="Arial"/>
          <w:noProof/>
          <w:color w:val="231F20" w:themeColor="background1"/>
        </w:rPr>
        <w:fldChar w:fldCharType="end"/>
      </w:r>
    </w:p>
    <w:p w14:paraId="77C3198F" w14:textId="77777777" w:rsidR="0039468E" w:rsidRDefault="0039468E" w:rsidP="00F126B3">
      <w:pPr>
        <w:sectPr w:rsidR="0039468E" w:rsidSect="00651042">
          <w:headerReference w:type="first" r:id="rId16"/>
          <w:footerReference w:type="first" r:id="rId17"/>
          <w:pgSz w:w="11906" w:h="16838"/>
          <w:pgMar w:top="1021" w:right="1021" w:bottom="1021" w:left="1021" w:header="454" w:footer="556" w:gutter="0"/>
          <w:cols w:space="708"/>
          <w:docGrid w:linePitch="360"/>
        </w:sectPr>
      </w:pPr>
    </w:p>
    <w:p w14:paraId="0850BEAD" w14:textId="77777777" w:rsidR="00F126B3" w:rsidRDefault="0039468E" w:rsidP="0039468E">
      <w:pPr>
        <w:pStyle w:val="Heading2"/>
        <w:spacing w:before="0" w:after="0"/>
      </w:pPr>
      <w:bookmarkStart w:id="3" w:name="_Toc174626247"/>
      <w:r w:rsidRPr="0039468E">
        <w:lastRenderedPageBreak/>
        <w:t>Scope of the approval / verification process</w:t>
      </w:r>
      <w:bookmarkEnd w:id="3"/>
    </w:p>
    <w:p w14:paraId="1A44878D" w14:textId="77777777" w:rsidR="0039468E" w:rsidRDefault="0039468E" w:rsidP="0039468E">
      <w:pPr>
        <w:spacing w:after="0" w:line="276" w:lineRule="auto"/>
      </w:pPr>
    </w:p>
    <w:p w14:paraId="5210E40B" w14:textId="3ED65A30" w:rsidR="0039468E" w:rsidRDefault="0039468E" w:rsidP="0039468E">
      <w:pPr>
        <w:spacing w:after="0" w:line="276" w:lineRule="auto"/>
        <w:rPr>
          <w:rFonts w:eastAsiaTheme="minorEastAsia" w:cs="Arial"/>
        </w:rPr>
      </w:pPr>
      <w:r>
        <w:rPr>
          <w:rFonts w:cs="Arial"/>
        </w:rPr>
        <w:t xml:space="preserve">The </w:t>
      </w:r>
      <w:r w:rsidR="00486FD1">
        <w:rPr>
          <w:rFonts w:cs="Arial"/>
        </w:rPr>
        <w:t>a</w:t>
      </w:r>
      <w:r>
        <w:rPr>
          <w:rFonts w:cs="Arial"/>
        </w:rPr>
        <w:t xml:space="preserve">pproval form </w:t>
      </w:r>
      <w:r w:rsidR="00486FD1">
        <w:rPr>
          <w:rFonts w:cs="Arial"/>
        </w:rPr>
        <w:t xml:space="preserve">for Primary Care Network </w:t>
      </w:r>
      <w:r w:rsidR="002848D0">
        <w:rPr>
          <w:rFonts w:cs="Arial"/>
        </w:rPr>
        <w:t>(PCN) l</w:t>
      </w:r>
      <w:r w:rsidR="00486FD1">
        <w:rPr>
          <w:rFonts w:cs="Arial"/>
        </w:rPr>
        <w:t xml:space="preserve">earning </w:t>
      </w:r>
      <w:r w:rsidR="002848D0">
        <w:rPr>
          <w:rFonts w:cs="Arial"/>
        </w:rPr>
        <w:t>e</w:t>
      </w:r>
      <w:r w:rsidR="00486FD1">
        <w:rPr>
          <w:rFonts w:cs="Arial"/>
        </w:rPr>
        <w:t xml:space="preserve">nvironments </w:t>
      </w:r>
      <w:r>
        <w:rPr>
          <w:rFonts w:cs="Arial"/>
        </w:rPr>
        <w:t xml:space="preserve">is comprised of two core components </w:t>
      </w:r>
      <w:r w:rsidR="002848D0">
        <w:rPr>
          <w:rFonts w:cs="Arial"/>
        </w:rPr>
        <w:t xml:space="preserve">- </w:t>
      </w:r>
      <w:r>
        <w:rPr>
          <w:rFonts w:cs="Arial"/>
        </w:rPr>
        <w:t xml:space="preserve">organisational details and a self-assessment of the educational quality of the </w:t>
      </w:r>
      <w:r w:rsidR="002848D0">
        <w:rPr>
          <w:rFonts w:cs="Arial"/>
        </w:rPr>
        <w:t>l</w:t>
      </w:r>
      <w:r>
        <w:rPr>
          <w:rFonts w:cs="Arial"/>
        </w:rPr>
        <w:t xml:space="preserve">earning </w:t>
      </w:r>
      <w:r w:rsidR="002848D0">
        <w:rPr>
          <w:rFonts w:cs="Arial"/>
        </w:rPr>
        <w:t>e</w:t>
      </w:r>
      <w:r>
        <w:rPr>
          <w:rFonts w:cs="Arial"/>
        </w:rPr>
        <w:t>nvironment.</w:t>
      </w:r>
      <w:r w:rsidRPr="00AA53DD">
        <w:rPr>
          <w:rFonts w:eastAsiaTheme="minorEastAsia" w:cs="Arial"/>
        </w:rPr>
        <w:t xml:space="preserve"> </w:t>
      </w:r>
    </w:p>
    <w:p w14:paraId="6D096032" w14:textId="77777777" w:rsidR="0039468E" w:rsidRDefault="0039468E" w:rsidP="0039468E">
      <w:pPr>
        <w:spacing w:after="0" w:line="276" w:lineRule="auto"/>
        <w:rPr>
          <w:rFonts w:eastAsiaTheme="minorEastAsia" w:cs="Arial"/>
        </w:rPr>
      </w:pPr>
    </w:p>
    <w:p w14:paraId="1BBC5514" w14:textId="1DB6727F" w:rsidR="0039468E" w:rsidRDefault="0039468E" w:rsidP="00486FD1">
      <w:pPr>
        <w:tabs>
          <w:tab w:val="left" w:pos="5245"/>
        </w:tabs>
        <w:spacing w:after="0" w:line="276" w:lineRule="auto"/>
        <w:rPr>
          <w:rFonts w:eastAsiaTheme="minorEastAsia" w:cs="Arial"/>
        </w:rPr>
      </w:pPr>
      <w:r w:rsidRPr="03DC099E">
        <w:rPr>
          <w:rFonts w:eastAsiaTheme="minorEastAsia" w:cs="Arial"/>
        </w:rPr>
        <w:t xml:space="preserve">The self-assessment covers six domains, mapped against the </w:t>
      </w:r>
      <w:hyperlink r:id="rId18">
        <w:r w:rsidR="001314B1">
          <w:rPr>
            <w:rStyle w:val="Hyperlink"/>
            <w:rFonts w:ascii="Arial" w:hAnsi="Arial" w:cs="Arial"/>
          </w:rPr>
          <w:t xml:space="preserve">NHS </w:t>
        </w:r>
        <w:r w:rsidRPr="03DC099E">
          <w:rPr>
            <w:rStyle w:val="Hyperlink"/>
            <w:rFonts w:ascii="Arial" w:hAnsi="Arial" w:cs="Arial"/>
          </w:rPr>
          <w:t>England Quality Framework (2021),</w:t>
        </w:r>
      </w:hyperlink>
      <w:r w:rsidRPr="03DC099E">
        <w:rPr>
          <w:rFonts w:eastAsiaTheme="minorEastAsia" w:cs="Arial"/>
        </w:rPr>
        <w:t xml:space="preserve"> which set</w:t>
      </w:r>
      <w:r>
        <w:rPr>
          <w:rFonts w:eastAsiaTheme="minorEastAsia" w:cs="Arial"/>
        </w:rPr>
        <w:t xml:space="preserve"> </w:t>
      </w:r>
      <w:r w:rsidRPr="03DC099E">
        <w:rPr>
          <w:rFonts w:eastAsiaTheme="minorEastAsia" w:cs="Arial"/>
        </w:rPr>
        <w:t xml:space="preserve">out the standards of delivery of education and training required, to assure the quality of clinical </w:t>
      </w:r>
      <w:r w:rsidR="002848D0" w:rsidRPr="03DC099E">
        <w:rPr>
          <w:rFonts w:eastAsiaTheme="minorEastAsia" w:cs="Arial"/>
        </w:rPr>
        <w:t>learning environments</w:t>
      </w:r>
      <w:r w:rsidR="002848D0" w:rsidRPr="3A7EE465">
        <w:rPr>
          <w:rFonts w:eastAsiaTheme="minorEastAsia" w:cs="Arial"/>
        </w:rPr>
        <w:t>:</w:t>
      </w:r>
      <w:r w:rsidR="002848D0" w:rsidRPr="03DC099E">
        <w:rPr>
          <w:rFonts w:eastAsiaTheme="minorEastAsia" w:cs="Arial"/>
        </w:rPr>
        <w:t xml:space="preserve"> </w:t>
      </w:r>
    </w:p>
    <w:p w14:paraId="1B47FAD6" w14:textId="77777777" w:rsidR="00486FD1" w:rsidRDefault="00486FD1" w:rsidP="00486FD1">
      <w:pPr>
        <w:tabs>
          <w:tab w:val="left" w:pos="5245"/>
        </w:tabs>
        <w:spacing w:after="0" w:line="276" w:lineRule="auto"/>
        <w:rPr>
          <w:rFonts w:eastAsiaTheme="minorEastAsia" w:cs="Arial"/>
        </w:rPr>
      </w:pPr>
    </w:p>
    <w:p w14:paraId="23189DEF" w14:textId="1B5B0D68" w:rsidR="0039468E" w:rsidRPr="00486FD1" w:rsidRDefault="00486FD1" w:rsidP="0039468E">
      <w:pPr>
        <w:pStyle w:val="ListParagraph"/>
        <w:numPr>
          <w:ilvl w:val="0"/>
          <w:numId w:val="4"/>
        </w:numPr>
        <w:spacing w:after="0" w:line="276" w:lineRule="auto"/>
        <w:ind w:left="714" w:hanging="357"/>
        <w:rPr>
          <w:rStyle w:val="Hyperlink"/>
          <w:rFonts w:ascii="Arial" w:hAnsi="Arial"/>
        </w:rPr>
      </w:pPr>
      <w:r>
        <w:rPr>
          <w:rFonts w:cs="Arial"/>
        </w:rPr>
        <w:fldChar w:fldCharType="begin"/>
      </w:r>
      <w:r>
        <w:rPr>
          <w:rFonts w:cs="Arial"/>
        </w:rPr>
        <w:instrText>HYPERLINK  \l "_Domain_1_-"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39468E" w:rsidRPr="00486FD1">
        <w:rPr>
          <w:rStyle w:val="Hyperlink"/>
          <w:rFonts w:ascii="Arial" w:hAnsi="Arial" w:cs="Arial"/>
        </w:rPr>
        <w:t>Creating a culture of quality, safety, learning and continuous improvement</w:t>
      </w:r>
    </w:p>
    <w:p w14:paraId="026FA01C" w14:textId="5D493226" w:rsidR="0039468E" w:rsidRPr="00486FD1" w:rsidRDefault="00486FD1" w:rsidP="0039468E">
      <w:pPr>
        <w:pStyle w:val="ListParagraph"/>
        <w:numPr>
          <w:ilvl w:val="0"/>
          <w:numId w:val="4"/>
        </w:numPr>
        <w:spacing w:after="0" w:line="276" w:lineRule="auto"/>
        <w:ind w:left="714" w:hanging="357"/>
        <w:rPr>
          <w:rStyle w:val="Hyperlink"/>
          <w:rFonts w:ascii="Arial" w:hAnsi="Arial"/>
        </w:rPr>
      </w:pPr>
      <w:r>
        <w:rPr>
          <w:rFonts w:cs="Arial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>HYPERLINK  \l "_Domain_2_-"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39468E" w:rsidRPr="00486FD1">
        <w:rPr>
          <w:rStyle w:val="Hyperlink"/>
          <w:rFonts w:ascii="Arial" w:hAnsi="Arial" w:cs="Arial"/>
        </w:rPr>
        <w:t>Educational governance and risk management</w:t>
      </w:r>
    </w:p>
    <w:p w14:paraId="0F5E1430" w14:textId="24CFD9F2" w:rsidR="0039468E" w:rsidRPr="00486FD1" w:rsidRDefault="00486FD1" w:rsidP="0039468E">
      <w:pPr>
        <w:pStyle w:val="ListParagraph"/>
        <w:numPr>
          <w:ilvl w:val="0"/>
          <w:numId w:val="4"/>
        </w:numPr>
        <w:spacing w:after="0" w:line="276" w:lineRule="auto"/>
        <w:ind w:left="714" w:hanging="357"/>
        <w:rPr>
          <w:rStyle w:val="Hyperlink"/>
          <w:rFonts w:ascii="Arial" w:hAnsi="Arial"/>
        </w:rPr>
      </w:pPr>
      <w:r>
        <w:rPr>
          <w:rFonts w:cs="Arial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>HYPERLINK  \l "_Domain_3_-"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39468E" w:rsidRPr="00486FD1">
        <w:rPr>
          <w:rStyle w:val="Hyperlink"/>
          <w:rFonts w:ascii="Arial" w:hAnsi="Arial" w:cs="Arial"/>
        </w:rPr>
        <w:t>Delivering programmes and curricula</w:t>
      </w:r>
    </w:p>
    <w:p w14:paraId="273929E4" w14:textId="5C84D526" w:rsidR="0039468E" w:rsidRPr="00486FD1" w:rsidRDefault="00486FD1" w:rsidP="0039468E">
      <w:pPr>
        <w:pStyle w:val="ListParagraph"/>
        <w:numPr>
          <w:ilvl w:val="0"/>
          <w:numId w:val="4"/>
        </w:numPr>
        <w:spacing w:after="0" w:line="276" w:lineRule="auto"/>
        <w:ind w:left="714" w:hanging="357"/>
        <w:rPr>
          <w:rStyle w:val="Hyperlink"/>
          <w:rFonts w:ascii="Arial" w:hAnsi="Arial"/>
        </w:rPr>
      </w:pPr>
      <w:r>
        <w:rPr>
          <w:rFonts w:cs="Arial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>HYPERLINK  \l "_Domain_4_-"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39468E" w:rsidRPr="00486FD1">
        <w:rPr>
          <w:rStyle w:val="Hyperlink"/>
          <w:rFonts w:ascii="Arial" w:hAnsi="Arial" w:cs="Arial"/>
        </w:rPr>
        <w:t>Facilitating learning</w:t>
      </w:r>
    </w:p>
    <w:p w14:paraId="5708E000" w14:textId="7257990B" w:rsidR="0039468E" w:rsidRPr="00486FD1" w:rsidRDefault="00486FD1" w:rsidP="0039468E">
      <w:pPr>
        <w:pStyle w:val="ListParagraph"/>
        <w:numPr>
          <w:ilvl w:val="0"/>
          <w:numId w:val="4"/>
        </w:numPr>
        <w:spacing w:after="0" w:line="276" w:lineRule="auto"/>
        <w:ind w:left="714" w:hanging="357"/>
        <w:rPr>
          <w:rStyle w:val="Hyperlink"/>
          <w:rFonts w:ascii="Arial" w:hAnsi="Arial"/>
        </w:rPr>
      </w:pPr>
      <w:r>
        <w:rPr>
          <w:rFonts w:cs="Arial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>HYPERLINK  \l "_Domain_5_-"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39468E" w:rsidRPr="00486FD1">
        <w:rPr>
          <w:rStyle w:val="Hyperlink"/>
          <w:rFonts w:ascii="Arial" w:hAnsi="Arial" w:cs="Arial"/>
        </w:rPr>
        <w:t>Supporting and developing students / learners</w:t>
      </w:r>
    </w:p>
    <w:p w14:paraId="0A86477B" w14:textId="6CB665A4" w:rsidR="0039468E" w:rsidRPr="00486FD1" w:rsidRDefault="00486FD1" w:rsidP="0039468E">
      <w:pPr>
        <w:pStyle w:val="ListParagraph"/>
        <w:numPr>
          <w:ilvl w:val="0"/>
          <w:numId w:val="4"/>
        </w:numPr>
        <w:spacing w:after="0" w:line="276" w:lineRule="auto"/>
        <w:ind w:left="714" w:hanging="357"/>
        <w:rPr>
          <w:rStyle w:val="Hyperlink"/>
          <w:rFonts w:ascii="Arial" w:hAnsi="Arial"/>
        </w:rPr>
      </w:pPr>
      <w:r>
        <w:rPr>
          <w:rFonts w:cs="Arial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>HYPERLINK  \l "_Domain_6_-"</w:instrText>
      </w:r>
      <w:r>
        <w:rPr>
          <w:rFonts w:cs="Arial"/>
        </w:rPr>
      </w:r>
      <w:r>
        <w:rPr>
          <w:rFonts w:cs="Arial"/>
        </w:rPr>
        <w:fldChar w:fldCharType="separate"/>
      </w:r>
      <w:r w:rsidR="0039468E" w:rsidRPr="00486FD1">
        <w:rPr>
          <w:rStyle w:val="Hyperlink"/>
          <w:rFonts w:ascii="Arial" w:hAnsi="Arial" w:cs="Arial"/>
        </w:rPr>
        <w:t>Supporting and developing supervisors</w:t>
      </w:r>
    </w:p>
    <w:p w14:paraId="5C70E73D" w14:textId="278E7ED7" w:rsidR="0039468E" w:rsidRDefault="00486FD1" w:rsidP="0039468E">
      <w:pPr>
        <w:spacing w:after="0" w:line="276" w:lineRule="auto"/>
        <w:rPr>
          <w:rFonts w:eastAsiaTheme="minorEastAsia" w:cs="Arial"/>
        </w:rPr>
      </w:pPr>
      <w:r>
        <w:rPr>
          <w:rFonts w:cs="Arial"/>
        </w:rPr>
        <w:fldChar w:fldCharType="end"/>
      </w:r>
    </w:p>
    <w:p w14:paraId="597E8439" w14:textId="1F4F4CAD" w:rsidR="00E87FCD" w:rsidRDefault="0039468E" w:rsidP="0039468E">
      <w:pPr>
        <w:spacing w:after="0" w:line="276" w:lineRule="auto"/>
        <w:rPr>
          <w:rFonts w:cs="Arial"/>
          <w:lang w:eastAsia="en-GB"/>
        </w:rPr>
      </w:pPr>
      <w:r w:rsidRPr="00070457">
        <w:rPr>
          <w:rFonts w:eastAsiaTheme="minorEastAsia" w:cs="Arial"/>
        </w:rPr>
        <w:t>PCN</w:t>
      </w:r>
      <w:r>
        <w:rPr>
          <w:rFonts w:eastAsiaTheme="minorEastAsia" w:cs="Arial"/>
        </w:rPr>
        <w:t xml:space="preserve"> </w:t>
      </w:r>
      <w:r w:rsidR="002848D0">
        <w:rPr>
          <w:rFonts w:eastAsiaTheme="minorEastAsia" w:cs="Arial"/>
        </w:rPr>
        <w:t xml:space="preserve">learning environment </w:t>
      </w:r>
      <w:r w:rsidRPr="00070457">
        <w:rPr>
          <w:rFonts w:eastAsiaTheme="minorEastAsia" w:cs="Arial"/>
        </w:rPr>
        <w:t xml:space="preserve">approval </w:t>
      </w:r>
      <w:r w:rsidR="007D5AFD">
        <w:rPr>
          <w:rFonts w:eastAsiaTheme="minorEastAsia" w:cs="Arial"/>
        </w:rPr>
        <w:t>is a one-off process that occurs</w:t>
      </w:r>
      <w:r w:rsidRPr="00070457">
        <w:rPr>
          <w:rFonts w:eastAsiaTheme="minorEastAsia" w:cs="Arial"/>
        </w:rPr>
        <w:t xml:space="preserve"> at </w:t>
      </w:r>
      <w:r w:rsidR="007D5AFD">
        <w:rPr>
          <w:rFonts w:eastAsiaTheme="minorEastAsia" w:cs="Arial"/>
        </w:rPr>
        <w:t>a</w:t>
      </w:r>
      <w:r w:rsidRPr="00070457">
        <w:rPr>
          <w:rFonts w:eastAsiaTheme="minorEastAsia" w:cs="Arial"/>
        </w:rPr>
        <w:t xml:space="preserve"> point in time. </w:t>
      </w:r>
      <w:r>
        <w:rPr>
          <w:rFonts w:eastAsiaTheme="minorEastAsia" w:cs="Arial"/>
        </w:rPr>
        <w:t xml:space="preserve">The approval form offers </w:t>
      </w:r>
      <w:r w:rsidRPr="00070457">
        <w:rPr>
          <w:rFonts w:eastAsiaTheme="minorEastAsia" w:cs="Arial"/>
        </w:rPr>
        <w:t xml:space="preserve">a snapshot of your PCNs </w:t>
      </w:r>
      <w:r w:rsidRPr="00070457">
        <w:rPr>
          <w:rFonts w:eastAsiaTheme="minorEastAsia" w:cs="Arial"/>
          <w:b/>
          <w:bCs/>
        </w:rPr>
        <w:t>current</w:t>
      </w:r>
      <w:r>
        <w:rPr>
          <w:rFonts w:eastAsiaTheme="minorEastAsia" w:cs="Arial"/>
          <w:b/>
          <w:bCs/>
        </w:rPr>
        <w:t xml:space="preserve"> </w:t>
      </w:r>
      <w:r w:rsidRPr="00A70022">
        <w:rPr>
          <w:rFonts w:eastAsiaTheme="minorEastAsia" w:cs="Arial"/>
        </w:rPr>
        <w:t>working practices</w:t>
      </w:r>
      <w:r>
        <w:rPr>
          <w:rFonts w:eastAsiaTheme="minorEastAsia" w:cs="Arial"/>
          <w:b/>
          <w:bCs/>
        </w:rPr>
        <w:t>,</w:t>
      </w:r>
      <w:r w:rsidRPr="00070457">
        <w:rPr>
          <w:rFonts w:eastAsiaTheme="minorEastAsia" w:cs="Arial"/>
          <w:b/>
          <w:bCs/>
        </w:rPr>
        <w:t xml:space="preserve"> </w:t>
      </w:r>
      <w:r w:rsidRPr="00EB0E85">
        <w:rPr>
          <w:rFonts w:eastAsiaTheme="minorEastAsia" w:cs="Arial"/>
        </w:rPr>
        <w:t>student / learner</w:t>
      </w:r>
      <w:r w:rsidRPr="00070457">
        <w:rPr>
          <w:rFonts w:eastAsiaTheme="minorEastAsia" w:cs="Arial"/>
        </w:rPr>
        <w:t xml:space="preserve"> capacity and placement sites</w:t>
      </w:r>
      <w:r>
        <w:rPr>
          <w:rFonts w:eastAsiaTheme="minorEastAsia" w:cs="Arial"/>
        </w:rPr>
        <w:t>.</w:t>
      </w:r>
      <w:r w:rsidRPr="000E1939">
        <w:rPr>
          <w:rFonts w:cs="Arial"/>
          <w:lang w:eastAsia="en-GB"/>
        </w:rPr>
        <w:t xml:space="preserve"> </w:t>
      </w:r>
    </w:p>
    <w:p w14:paraId="49DE7E1F" w14:textId="77777777" w:rsidR="00E87FCD" w:rsidRDefault="00E87FCD" w:rsidP="0039468E">
      <w:pPr>
        <w:spacing w:after="0" w:line="276" w:lineRule="auto"/>
        <w:rPr>
          <w:rFonts w:cs="Arial"/>
          <w:lang w:eastAsia="en-GB"/>
        </w:rPr>
      </w:pPr>
    </w:p>
    <w:p w14:paraId="7263F9C8" w14:textId="7603CAA9" w:rsidR="0039468E" w:rsidRDefault="0039468E" w:rsidP="0039468E">
      <w:pPr>
        <w:spacing w:after="0" w:line="276" w:lineRule="auto"/>
        <w:rPr>
          <w:rFonts w:eastAsiaTheme="minorEastAsia" w:cs="Arial"/>
        </w:rPr>
      </w:pPr>
      <w:r>
        <w:rPr>
          <w:rFonts w:cs="Arial"/>
          <w:lang w:eastAsia="en-GB"/>
        </w:rPr>
        <w:t>You</w:t>
      </w:r>
      <w:r w:rsidRPr="004A5D9C">
        <w:rPr>
          <w:rFonts w:cs="Arial"/>
          <w:lang w:eastAsia="en-GB"/>
        </w:rPr>
        <w:t xml:space="preserve"> may identify areas that require further development, depending on your </w:t>
      </w:r>
      <w:r w:rsidRPr="03DC099E">
        <w:rPr>
          <w:rFonts w:cs="Arial"/>
          <w:lang w:eastAsia="en-GB"/>
        </w:rPr>
        <w:t>PCN’s</w:t>
      </w:r>
      <w:r w:rsidRPr="004A5D9C">
        <w:rPr>
          <w:rFonts w:cs="Arial"/>
          <w:lang w:eastAsia="en-GB"/>
        </w:rPr>
        <w:t xml:space="preserve"> organisational capacity and maturity. </w:t>
      </w:r>
      <w:r>
        <w:rPr>
          <w:rFonts w:eastAsiaTheme="minorEastAsia" w:cs="Arial"/>
        </w:rPr>
        <w:t>However, your PCN</w:t>
      </w:r>
      <w:r w:rsidRPr="004A5D9C">
        <w:rPr>
          <w:rFonts w:eastAsiaTheme="minorEastAsia" w:cs="Arial"/>
        </w:rPr>
        <w:t xml:space="preserve"> can still be approved as </w:t>
      </w:r>
      <w:r>
        <w:rPr>
          <w:rFonts w:eastAsiaTheme="minorEastAsia" w:cs="Arial"/>
        </w:rPr>
        <w:t xml:space="preserve">a </w:t>
      </w:r>
      <w:r w:rsidR="00606D93" w:rsidRPr="004A5D9C">
        <w:rPr>
          <w:rFonts w:eastAsiaTheme="minorEastAsia" w:cs="Arial"/>
        </w:rPr>
        <w:t>learning environment</w:t>
      </w:r>
      <w:r w:rsidR="00606D93">
        <w:rPr>
          <w:rFonts w:eastAsiaTheme="minorEastAsia" w:cs="Arial"/>
        </w:rPr>
        <w:t xml:space="preserve"> </w:t>
      </w:r>
      <w:r w:rsidRPr="004A5D9C">
        <w:rPr>
          <w:rFonts w:eastAsiaTheme="minorEastAsia" w:cs="Arial"/>
        </w:rPr>
        <w:t xml:space="preserve">provided an action plan is identified where </w:t>
      </w:r>
      <w:r>
        <w:rPr>
          <w:rFonts w:eastAsiaTheme="minorEastAsia" w:cs="Arial"/>
        </w:rPr>
        <w:t xml:space="preserve">specific </w:t>
      </w:r>
      <w:r w:rsidRPr="004A5D9C">
        <w:rPr>
          <w:rFonts w:eastAsiaTheme="minorEastAsia" w:cs="Arial"/>
        </w:rPr>
        <w:t>quality measures have not been fully achieved</w:t>
      </w:r>
      <w:r>
        <w:rPr>
          <w:rFonts w:eastAsiaTheme="minorEastAsia" w:cs="Arial"/>
        </w:rPr>
        <w:t>.</w:t>
      </w:r>
    </w:p>
    <w:p w14:paraId="007259B5" w14:textId="77777777" w:rsidR="0039468E" w:rsidRDefault="0039468E" w:rsidP="0039468E">
      <w:pPr>
        <w:spacing w:after="0" w:line="276" w:lineRule="auto"/>
        <w:rPr>
          <w:rFonts w:eastAsiaTheme="minorEastAsia" w:cs="Arial"/>
        </w:rPr>
      </w:pPr>
    </w:p>
    <w:p w14:paraId="43DDC206" w14:textId="09B1174E" w:rsidR="005C5CED" w:rsidRDefault="007D5AFD" w:rsidP="0039468E">
      <w:pPr>
        <w:spacing w:after="0" w:line="276" w:lineRule="auto"/>
        <w:rPr>
          <w:rFonts w:eastAsiaTheme="minorEastAsia" w:cs="Arial"/>
        </w:rPr>
      </w:pPr>
      <w:r>
        <w:rPr>
          <w:rFonts w:eastAsiaTheme="minorEastAsia" w:cs="Arial"/>
        </w:rPr>
        <w:t>Please</w:t>
      </w:r>
      <w:r w:rsidR="0039468E" w:rsidRPr="00070457">
        <w:rPr>
          <w:rFonts w:eastAsiaTheme="minorEastAsia" w:cs="Arial"/>
        </w:rPr>
        <w:t xml:space="preserve"> </w:t>
      </w:r>
      <w:r w:rsidR="00606D93">
        <w:rPr>
          <w:rFonts w:eastAsiaTheme="minorEastAsia" w:cs="Arial"/>
        </w:rPr>
        <w:t>reference</w:t>
      </w:r>
      <w:r w:rsidR="0039468E">
        <w:rPr>
          <w:rFonts w:eastAsiaTheme="minorEastAsia" w:cs="Arial"/>
        </w:rPr>
        <w:t xml:space="preserve"> </w:t>
      </w:r>
      <w:r w:rsidR="000F080A">
        <w:rPr>
          <w:rFonts w:eastAsiaTheme="minorEastAsia" w:cs="Arial"/>
        </w:rPr>
        <w:t>all wider workforce students / learners</w:t>
      </w:r>
      <w:r w:rsidR="00606D93">
        <w:rPr>
          <w:rFonts w:eastAsiaTheme="minorEastAsia" w:cs="Arial"/>
        </w:rPr>
        <w:t>,</w:t>
      </w:r>
      <w:r w:rsidR="000F080A">
        <w:rPr>
          <w:rFonts w:eastAsiaTheme="minorEastAsia" w:cs="Arial"/>
        </w:rPr>
        <w:t xml:space="preserve"> and </w:t>
      </w:r>
      <w:r w:rsidR="0039468E" w:rsidRPr="00070457">
        <w:rPr>
          <w:rFonts w:eastAsiaTheme="minorEastAsia" w:cs="Arial"/>
        </w:rPr>
        <w:t xml:space="preserve">medical students, </w:t>
      </w:r>
      <w:r w:rsidR="00486FD1">
        <w:rPr>
          <w:rFonts w:eastAsiaTheme="minorEastAsia" w:cs="Arial"/>
        </w:rPr>
        <w:t>f</w:t>
      </w:r>
      <w:r w:rsidR="0039468E" w:rsidRPr="00070457">
        <w:rPr>
          <w:rFonts w:eastAsiaTheme="minorEastAsia" w:cs="Arial"/>
        </w:rPr>
        <w:t xml:space="preserve">oundation doctors, GP trainees and GP </w:t>
      </w:r>
      <w:r w:rsidR="0039468E">
        <w:rPr>
          <w:rFonts w:eastAsiaTheme="minorEastAsia" w:cs="Arial"/>
        </w:rPr>
        <w:t>r</w:t>
      </w:r>
      <w:r w:rsidR="0039468E" w:rsidRPr="00070457">
        <w:rPr>
          <w:rFonts w:eastAsiaTheme="minorEastAsia" w:cs="Arial"/>
        </w:rPr>
        <w:t>etainers</w:t>
      </w:r>
      <w:r w:rsidR="0039468E">
        <w:rPr>
          <w:rFonts w:eastAsiaTheme="minorEastAsia" w:cs="Arial"/>
        </w:rPr>
        <w:t>,</w:t>
      </w:r>
      <w:r w:rsidR="0039468E" w:rsidRPr="00070457">
        <w:rPr>
          <w:rFonts w:eastAsiaTheme="minorEastAsia" w:cs="Arial"/>
        </w:rPr>
        <w:t xml:space="preserve"> </w:t>
      </w:r>
      <w:r w:rsidR="00606D93">
        <w:rPr>
          <w:rFonts w:eastAsiaTheme="minorEastAsia" w:cs="Arial"/>
        </w:rPr>
        <w:t>that have been hosted</w:t>
      </w:r>
      <w:r w:rsidR="005C5CED">
        <w:rPr>
          <w:rFonts w:eastAsiaTheme="minorEastAsia" w:cs="Arial"/>
        </w:rPr>
        <w:t xml:space="preserve"> across </w:t>
      </w:r>
      <w:r w:rsidR="00570BFE">
        <w:rPr>
          <w:rFonts w:eastAsiaTheme="minorEastAsia" w:cs="Arial"/>
        </w:rPr>
        <w:t>your PCN</w:t>
      </w:r>
      <w:r w:rsidR="00606D93">
        <w:rPr>
          <w:rFonts w:eastAsiaTheme="minorEastAsia" w:cs="Arial"/>
        </w:rPr>
        <w:t xml:space="preserve"> </w:t>
      </w:r>
      <w:r w:rsidR="00606D93" w:rsidRPr="00570BFE">
        <w:rPr>
          <w:rFonts w:eastAsiaTheme="minorEastAsia" w:cs="Arial"/>
          <w:b/>
          <w:bCs/>
        </w:rPr>
        <w:t xml:space="preserve">in the last 12 months </w:t>
      </w:r>
      <w:r w:rsidR="0039468E" w:rsidRPr="00070457">
        <w:rPr>
          <w:rFonts w:eastAsiaTheme="minorEastAsia" w:cs="Arial"/>
        </w:rPr>
        <w:t xml:space="preserve">to provide </w:t>
      </w:r>
      <w:r w:rsidR="0039468E">
        <w:rPr>
          <w:rFonts w:eastAsiaTheme="minorEastAsia" w:cs="Arial"/>
        </w:rPr>
        <w:t>an overview</w:t>
      </w:r>
      <w:r w:rsidR="0039468E" w:rsidRPr="00070457">
        <w:rPr>
          <w:rFonts w:eastAsiaTheme="minorEastAsia" w:cs="Arial"/>
        </w:rPr>
        <w:t xml:space="preserve"> of the </w:t>
      </w:r>
      <w:r w:rsidR="00606D93">
        <w:rPr>
          <w:rFonts w:eastAsiaTheme="minorEastAsia" w:cs="Arial"/>
        </w:rPr>
        <w:t>l</w:t>
      </w:r>
      <w:r w:rsidR="00606D93" w:rsidRPr="00070457">
        <w:rPr>
          <w:rFonts w:eastAsiaTheme="minorEastAsia" w:cs="Arial"/>
        </w:rPr>
        <w:t xml:space="preserve">earning </w:t>
      </w:r>
      <w:r w:rsidR="00606D93">
        <w:rPr>
          <w:rFonts w:eastAsiaTheme="minorEastAsia" w:cs="Arial"/>
        </w:rPr>
        <w:t>e</w:t>
      </w:r>
      <w:r w:rsidR="00606D93" w:rsidRPr="00070457">
        <w:rPr>
          <w:rFonts w:eastAsiaTheme="minorEastAsia" w:cs="Arial"/>
        </w:rPr>
        <w:t>nvironment</w:t>
      </w:r>
      <w:r w:rsidR="00606D93">
        <w:rPr>
          <w:rFonts w:eastAsiaTheme="minorEastAsia" w:cs="Arial"/>
        </w:rPr>
        <w:t>, and</w:t>
      </w:r>
      <w:r w:rsidR="0039468E" w:rsidRPr="00070457">
        <w:rPr>
          <w:rFonts w:eastAsiaTheme="minorEastAsia" w:cs="Arial"/>
        </w:rPr>
        <w:t xml:space="preserve"> potential for interprofessional educational opportunities.</w:t>
      </w:r>
      <w:r w:rsidR="000F080A" w:rsidRPr="000F080A">
        <w:rPr>
          <w:rFonts w:eastAsiaTheme="minorEastAsia" w:cs="Arial"/>
        </w:rPr>
        <w:t xml:space="preserve"> </w:t>
      </w:r>
      <w:r w:rsidR="00570BFE">
        <w:rPr>
          <w:rFonts w:eastAsiaTheme="minorEastAsia" w:cs="Arial"/>
        </w:rPr>
        <w:t>We also encourage</w:t>
      </w:r>
      <w:r w:rsidR="00570BFE" w:rsidRPr="00570BFE">
        <w:rPr>
          <w:rFonts w:eastAsiaTheme="minorEastAsia" w:cs="Arial"/>
        </w:rPr>
        <w:t xml:space="preserve"> </w:t>
      </w:r>
      <w:r w:rsidR="00570BFE">
        <w:rPr>
          <w:rFonts w:eastAsiaTheme="minorEastAsia" w:cs="Arial"/>
        </w:rPr>
        <w:t xml:space="preserve">you to think about how you </w:t>
      </w:r>
      <w:r w:rsidR="00570BFE" w:rsidRPr="00070457">
        <w:rPr>
          <w:rFonts w:eastAsiaTheme="minorEastAsia" w:cs="Arial"/>
        </w:rPr>
        <w:t xml:space="preserve">can introduce new </w:t>
      </w:r>
      <w:r w:rsidR="00570BFE">
        <w:rPr>
          <w:rFonts w:eastAsiaTheme="minorEastAsia" w:cs="Arial"/>
        </w:rPr>
        <w:t xml:space="preserve">students / </w:t>
      </w:r>
      <w:r w:rsidR="00570BFE" w:rsidRPr="00070457">
        <w:rPr>
          <w:rFonts w:eastAsiaTheme="minorEastAsia" w:cs="Arial"/>
        </w:rPr>
        <w:t>learners to the</w:t>
      </w:r>
      <w:r w:rsidR="00570BFE">
        <w:rPr>
          <w:rFonts w:eastAsiaTheme="minorEastAsia" w:cs="Arial"/>
        </w:rPr>
        <w:t xml:space="preserve"> l</w:t>
      </w:r>
      <w:r w:rsidR="00570BFE" w:rsidRPr="00070457">
        <w:rPr>
          <w:rFonts w:eastAsiaTheme="minorEastAsia" w:cs="Arial"/>
        </w:rPr>
        <w:t xml:space="preserve">earning </w:t>
      </w:r>
      <w:r w:rsidR="00570BFE">
        <w:rPr>
          <w:rFonts w:eastAsiaTheme="minorEastAsia" w:cs="Arial"/>
        </w:rPr>
        <w:t>e</w:t>
      </w:r>
      <w:r w:rsidR="00570BFE" w:rsidRPr="00070457">
        <w:rPr>
          <w:rFonts w:eastAsiaTheme="minorEastAsia" w:cs="Arial"/>
        </w:rPr>
        <w:t>nvironment</w:t>
      </w:r>
      <w:r w:rsidR="00570BFE">
        <w:rPr>
          <w:rFonts w:eastAsiaTheme="minorEastAsia" w:cs="Arial"/>
        </w:rPr>
        <w:t xml:space="preserve">, </w:t>
      </w:r>
      <w:r w:rsidR="00570BFE" w:rsidRPr="00070457">
        <w:rPr>
          <w:rFonts w:eastAsiaTheme="minorEastAsia" w:cs="Arial"/>
        </w:rPr>
        <w:t>whilst completing the approval process</w:t>
      </w:r>
      <w:r w:rsidR="00570BFE">
        <w:rPr>
          <w:rFonts w:eastAsiaTheme="minorEastAsia" w:cs="Arial"/>
        </w:rPr>
        <w:t>.</w:t>
      </w:r>
    </w:p>
    <w:p w14:paraId="0DF4B5C4" w14:textId="77777777" w:rsidR="0039468E" w:rsidRPr="00070457" w:rsidRDefault="0039468E" w:rsidP="0039468E">
      <w:pPr>
        <w:spacing w:after="0" w:line="276" w:lineRule="auto"/>
        <w:rPr>
          <w:rFonts w:eastAsiaTheme="minorEastAsia" w:cs="Arial"/>
          <w:highlight w:val="yellow"/>
        </w:rPr>
      </w:pPr>
    </w:p>
    <w:p w14:paraId="7FEDD998" w14:textId="1545B39B" w:rsidR="0039468E" w:rsidRPr="00070457" w:rsidRDefault="0039468E" w:rsidP="0039468E">
      <w:pPr>
        <w:spacing w:after="0" w:line="276" w:lineRule="auto"/>
        <w:rPr>
          <w:rFonts w:eastAsiaTheme="minorEastAsia" w:cs="Arial"/>
        </w:rPr>
      </w:pPr>
      <w:r w:rsidRPr="006C6187">
        <w:rPr>
          <w:rFonts w:eastAsiaTheme="minorEastAsia" w:cs="Arial"/>
        </w:rPr>
        <w:t>Only hub</w:t>
      </w:r>
      <w:r w:rsidR="009B3713">
        <w:rPr>
          <w:rFonts w:eastAsiaTheme="minorEastAsia" w:cs="Arial"/>
        </w:rPr>
        <w:t xml:space="preserve"> </w:t>
      </w:r>
      <w:r w:rsidRPr="006C6187">
        <w:rPr>
          <w:rFonts w:eastAsiaTheme="minorEastAsia" w:cs="Arial"/>
        </w:rPr>
        <w:t>sites* seeking approval to host students / learners should be listed on the approval form. However please include details of any current spoke</w:t>
      </w:r>
      <w:r w:rsidR="009B3713">
        <w:rPr>
          <w:rFonts w:eastAsiaTheme="minorEastAsia" w:cs="Arial"/>
        </w:rPr>
        <w:t xml:space="preserve"> </w:t>
      </w:r>
      <w:r w:rsidRPr="006C6187">
        <w:rPr>
          <w:rFonts w:eastAsiaTheme="minorEastAsia" w:cs="Arial"/>
        </w:rPr>
        <w:t>placements*, within</w:t>
      </w:r>
      <w:r>
        <w:rPr>
          <w:rFonts w:eastAsiaTheme="minorEastAsia" w:cs="Arial"/>
        </w:rPr>
        <w:t xml:space="preserve"> the quality self-assessment</w:t>
      </w:r>
      <w:r w:rsidRPr="00070457">
        <w:rPr>
          <w:rFonts w:eastAsiaTheme="minorEastAsia" w:cs="Arial"/>
        </w:rPr>
        <w:t xml:space="preserve"> to enable panel to understand the </w:t>
      </w:r>
      <w:r>
        <w:rPr>
          <w:rFonts w:eastAsiaTheme="minorEastAsia" w:cs="Arial"/>
        </w:rPr>
        <w:t xml:space="preserve">student / </w:t>
      </w:r>
      <w:r w:rsidRPr="00070457">
        <w:rPr>
          <w:rFonts w:eastAsiaTheme="minorEastAsia" w:cs="Arial"/>
        </w:rPr>
        <w:t>learner journey across the</w:t>
      </w:r>
      <w:r>
        <w:rPr>
          <w:rFonts w:eastAsiaTheme="minorEastAsia" w:cs="Arial"/>
        </w:rPr>
        <w:t xml:space="preserve"> </w:t>
      </w:r>
      <w:r w:rsidRPr="00070457">
        <w:rPr>
          <w:rFonts w:eastAsiaTheme="minorEastAsia" w:cs="Arial"/>
        </w:rPr>
        <w:t xml:space="preserve">PCN. </w:t>
      </w:r>
    </w:p>
    <w:p w14:paraId="62C1A1AA" w14:textId="77777777" w:rsidR="0039468E" w:rsidRPr="00070457" w:rsidRDefault="0039468E" w:rsidP="0039468E">
      <w:pPr>
        <w:spacing w:after="0" w:line="276" w:lineRule="auto"/>
        <w:rPr>
          <w:rFonts w:eastAsiaTheme="minorEastAsia" w:cs="Arial"/>
        </w:rPr>
      </w:pPr>
    </w:p>
    <w:p w14:paraId="24C3DC93" w14:textId="64BB4D5D" w:rsidR="009B3713" w:rsidRDefault="0039468E" w:rsidP="001253B3">
      <w:pPr>
        <w:spacing w:after="0" w:line="276" w:lineRule="auto"/>
        <w:rPr>
          <w:rFonts w:eastAsiaTheme="minorEastAsia"/>
        </w:rPr>
      </w:pPr>
      <w:r>
        <w:rPr>
          <w:rFonts w:eastAsiaTheme="minorEastAsia"/>
        </w:rPr>
        <w:t>Any new</w:t>
      </w:r>
      <w:r w:rsidRPr="00070457">
        <w:rPr>
          <w:rFonts w:eastAsiaTheme="minorEastAsia"/>
        </w:rPr>
        <w:t xml:space="preserve"> </w:t>
      </w:r>
      <w:r w:rsidR="009B3713">
        <w:rPr>
          <w:rFonts w:eastAsiaTheme="minorEastAsia"/>
        </w:rPr>
        <w:t>hub</w:t>
      </w:r>
      <w:r w:rsidRPr="00070457">
        <w:rPr>
          <w:rFonts w:eastAsiaTheme="minorEastAsia"/>
        </w:rPr>
        <w:t xml:space="preserve"> sites developed</w:t>
      </w:r>
      <w:r>
        <w:rPr>
          <w:rFonts w:eastAsiaTheme="minorEastAsia"/>
        </w:rPr>
        <w:t xml:space="preserve"> after initial approval of the </w:t>
      </w:r>
      <w:r w:rsidR="006C6187">
        <w:rPr>
          <w:rFonts w:eastAsiaTheme="minorEastAsia"/>
        </w:rPr>
        <w:t>learning environment</w:t>
      </w:r>
      <w:r>
        <w:rPr>
          <w:rFonts w:eastAsiaTheme="minorEastAsia"/>
        </w:rPr>
        <w:t>,</w:t>
      </w:r>
      <w:r w:rsidRPr="00070457">
        <w:rPr>
          <w:rFonts w:eastAsiaTheme="minorEastAsia"/>
        </w:rPr>
        <w:t xml:space="preserve"> </w:t>
      </w:r>
      <w:r w:rsidRPr="00DE7763">
        <w:rPr>
          <w:rFonts w:eastAsiaTheme="minorEastAsia"/>
          <w:b/>
          <w:bCs/>
        </w:rPr>
        <w:t>do not</w:t>
      </w:r>
      <w:r w:rsidRPr="00070457">
        <w:rPr>
          <w:rFonts w:eastAsiaTheme="minorEastAsia"/>
        </w:rPr>
        <w:t xml:space="preserve"> automatically join the</w:t>
      </w:r>
      <w:r>
        <w:rPr>
          <w:rFonts w:eastAsiaTheme="minorEastAsia"/>
        </w:rPr>
        <w:t xml:space="preserve"> existing</w:t>
      </w:r>
      <w:r w:rsidRPr="00070457">
        <w:rPr>
          <w:rFonts w:eastAsiaTheme="minorEastAsia"/>
        </w:rPr>
        <w:t xml:space="preserve"> PCN </w:t>
      </w:r>
      <w:r>
        <w:rPr>
          <w:rFonts w:eastAsiaTheme="minorEastAsia"/>
        </w:rPr>
        <w:t>L</w:t>
      </w:r>
      <w:r w:rsidRPr="00070457">
        <w:rPr>
          <w:rFonts w:eastAsiaTheme="minorEastAsia"/>
        </w:rPr>
        <w:t xml:space="preserve">earning </w:t>
      </w:r>
      <w:r>
        <w:rPr>
          <w:rFonts w:eastAsiaTheme="minorEastAsia"/>
        </w:rPr>
        <w:t>E</w:t>
      </w:r>
      <w:r w:rsidRPr="00070457">
        <w:rPr>
          <w:rFonts w:eastAsiaTheme="minorEastAsia"/>
        </w:rPr>
        <w:t xml:space="preserve">nvironment. </w:t>
      </w:r>
      <w:r>
        <w:rPr>
          <w:rFonts w:eastAsiaTheme="minorEastAsia"/>
        </w:rPr>
        <w:t xml:space="preserve">An </w:t>
      </w:r>
      <w:hyperlink r:id="rId19" w:history="1">
        <w:r w:rsidRPr="001314B1">
          <w:rPr>
            <w:rStyle w:val="Hyperlink"/>
            <w:rFonts w:ascii="Arial" w:eastAsiaTheme="minorEastAsia" w:hAnsi="Arial"/>
          </w:rPr>
          <w:t xml:space="preserve">additional </w:t>
        </w:r>
        <w:r w:rsidR="009B3713" w:rsidRPr="001314B1">
          <w:rPr>
            <w:rStyle w:val="Hyperlink"/>
            <w:rFonts w:ascii="Arial" w:eastAsiaTheme="minorEastAsia" w:hAnsi="Arial"/>
          </w:rPr>
          <w:t xml:space="preserve">hub </w:t>
        </w:r>
        <w:r w:rsidR="002F0D81" w:rsidRPr="001314B1">
          <w:rPr>
            <w:rStyle w:val="Hyperlink"/>
            <w:rFonts w:ascii="Arial" w:eastAsiaTheme="minorEastAsia" w:hAnsi="Arial"/>
          </w:rPr>
          <w:t xml:space="preserve">site </w:t>
        </w:r>
        <w:r w:rsidRPr="001314B1">
          <w:rPr>
            <w:rStyle w:val="Hyperlink"/>
            <w:rFonts w:ascii="Arial" w:eastAsiaTheme="minorEastAsia" w:hAnsi="Arial"/>
          </w:rPr>
          <w:t>approval form</w:t>
        </w:r>
      </w:hyperlink>
      <w:r w:rsidRPr="006C6187">
        <w:rPr>
          <w:rFonts w:eastAsiaTheme="minorEastAsia"/>
        </w:rPr>
        <w:t xml:space="preserve"> is required.</w:t>
      </w:r>
      <w:bookmarkStart w:id="4" w:name="_Toc169860916"/>
      <w:r w:rsidR="006C6187" w:rsidRPr="006C6187">
        <w:rPr>
          <w:rFonts w:eastAsiaTheme="minorEastAsia"/>
        </w:rPr>
        <w:t xml:space="preserve"> </w:t>
      </w:r>
      <w:bookmarkStart w:id="5" w:name="_Toc174626248"/>
    </w:p>
    <w:p w14:paraId="4144D2C9" w14:textId="77777777" w:rsidR="001253B3" w:rsidRPr="001253B3" w:rsidRDefault="001253B3" w:rsidP="001253B3">
      <w:pPr>
        <w:spacing w:after="0" w:line="276" w:lineRule="auto"/>
        <w:rPr>
          <w:rFonts w:eastAsiaTheme="minorEastAsia"/>
        </w:rPr>
      </w:pPr>
    </w:p>
    <w:p w14:paraId="2950A940" w14:textId="0FAE1763" w:rsidR="0039468E" w:rsidRDefault="0039468E" w:rsidP="0039468E">
      <w:pPr>
        <w:pStyle w:val="Heading2"/>
        <w:spacing w:before="0" w:after="0"/>
        <w:rPr>
          <w:rFonts w:eastAsia="Arial"/>
        </w:rPr>
      </w:pPr>
      <w:r>
        <w:rPr>
          <w:rFonts w:eastAsia="Arial"/>
        </w:rPr>
        <w:lastRenderedPageBreak/>
        <w:t>Guidance for completing the approval form</w:t>
      </w:r>
      <w:bookmarkEnd w:id="4"/>
      <w:bookmarkEnd w:id="5"/>
    </w:p>
    <w:p w14:paraId="5479C850" w14:textId="6C1C49F5" w:rsidR="0039468E" w:rsidRPr="0039468E" w:rsidRDefault="0039468E" w:rsidP="0039468E">
      <w:pPr>
        <w:spacing w:after="120" w:line="276" w:lineRule="auto"/>
        <w:rPr>
          <w:rFonts w:eastAsiaTheme="minorEastAsia"/>
        </w:rPr>
      </w:pPr>
      <w:r>
        <w:rPr>
          <w:rFonts w:eastAsiaTheme="minorEastAsia"/>
        </w:rPr>
        <w:br/>
      </w:r>
      <w:r w:rsidR="00E87FCD" w:rsidRPr="0039468E">
        <w:rPr>
          <w:rFonts w:eastAsiaTheme="minorEastAsia"/>
        </w:rPr>
        <w:t xml:space="preserve">You are required to provide evidence of how your PCN meets the six quality domains, supported by relevant student / learner examples. </w:t>
      </w:r>
      <w:r w:rsidRPr="0039468E">
        <w:rPr>
          <w:rFonts w:eastAsiaTheme="minorEastAsia"/>
        </w:rPr>
        <w:t xml:space="preserve">A collaborative, multi-professional approach, has proven to be the most effective means to achieve PCN </w:t>
      </w:r>
      <w:r w:rsidR="00B66184" w:rsidRPr="0039468E">
        <w:rPr>
          <w:rFonts w:eastAsiaTheme="minorEastAsia"/>
        </w:rPr>
        <w:t xml:space="preserve">learning environment </w:t>
      </w:r>
      <w:r w:rsidRPr="0039468E">
        <w:rPr>
          <w:rFonts w:eastAsiaTheme="minorEastAsia"/>
        </w:rPr>
        <w:t>approval. We recommend you:</w:t>
      </w:r>
    </w:p>
    <w:p w14:paraId="5F0682DF" w14:textId="29BF708C" w:rsidR="0039468E" w:rsidRPr="0039468E" w:rsidRDefault="00950480" w:rsidP="0039468E">
      <w:pPr>
        <w:pStyle w:val="ListParagraph"/>
        <w:numPr>
          <w:ilvl w:val="0"/>
          <w:numId w:val="8"/>
        </w:numPr>
        <w:spacing w:after="0" w:line="276" w:lineRule="auto"/>
        <w:ind w:left="709" w:hanging="306"/>
        <w:rPr>
          <w:rFonts w:eastAsiaTheme="minorEastAsia"/>
        </w:rPr>
      </w:pPr>
      <w:r>
        <w:rPr>
          <w:rFonts w:eastAsiaTheme="minorEastAsia"/>
        </w:rPr>
        <w:t>I</w:t>
      </w:r>
      <w:r w:rsidR="0039468E" w:rsidRPr="0039468E">
        <w:rPr>
          <w:rFonts w:eastAsiaTheme="minorEastAsia"/>
        </w:rPr>
        <w:t xml:space="preserve">dentify clinical, </w:t>
      </w:r>
      <w:r w:rsidR="005B5B4A" w:rsidRPr="0039468E">
        <w:rPr>
          <w:rFonts w:eastAsiaTheme="minorEastAsia"/>
        </w:rPr>
        <w:t>administrative,</w:t>
      </w:r>
      <w:r w:rsidR="0039468E" w:rsidRPr="0039468E">
        <w:rPr>
          <w:rFonts w:eastAsiaTheme="minorEastAsia"/>
        </w:rPr>
        <w:t xml:space="preserve"> and educational staff who have experience in arranging placements, </w:t>
      </w:r>
      <w:r w:rsidR="005B5B4A" w:rsidRPr="0039468E">
        <w:rPr>
          <w:rFonts w:eastAsiaTheme="minorEastAsia"/>
        </w:rPr>
        <w:t>supervising,</w:t>
      </w:r>
      <w:r w:rsidR="0039468E" w:rsidRPr="0039468E">
        <w:rPr>
          <w:rFonts w:eastAsiaTheme="minorEastAsia"/>
        </w:rPr>
        <w:t xml:space="preserve"> and/or assessing students / learners, or will be involved in developing the </w:t>
      </w:r>
      <w:r w:rsidR="00B66184" w:rsidRPr="0039468E">
        <w:rPr>
          <w:rFonts w:eastAsiaTheme="minorEastAsia"/>
        </w:rPr>
        <w:t xml:space="preserve">learning environment </w:t>
      </w:r>
      <w:r w:rsidR="0039468E" w:rsidRPr="0039468E">
        <w:rPr>
          <w:rFonts w:eastAsiaTheme="minorEastAsia"/>
        </w:rPr>
        <w:t>to complete the form</w:t>
      </w:r>
    </w:p>
    <w:p w14:paraId="17D78EBD" w14:textId="24EF067C" w:rsidR="0039468E" w:rsidRPr="0039468E" w:rsidRDefault="00950480" w:rsidP="0039468E">
      <w:pPr>
        <w:pStyle w:val="ListParagraph"/>
        <w:numPr>
          <w:ilvl w:val="0"/>
          <w:numId w:val="8"/>
        </w:numPr>
        <w:spacing w:after="0" w:line="276" w:lineRule="auto"/>
        <w:ind w:left="709" w:hanging="306"/>
        <w:rPr>
          <w:rFonts w:eastAsiaTheme="minorEastAsia"/>
        </w:rPr>
      </w:pPr>
      <w:r>
        <w:rPr>
          <w:rFonts w:eastAsiaTheme="minorEastAsia"/>
        </w:rPr>
        <w:t>C</w:t>
      </w:r>
      <w:r w:rsidR="0039468E" w:rsidRPr="0039468E">
        <w:rPr>
          <w:rFonts w:eastAsiaTheme="minorEastAsia"/>
        </w:rPr>
        <w:t xml:space="preserve">omment on areas that you have identified as requiring development or improvement </w:t>
      </w:r>
    </w:p>
    <w:p w14:paraId="438BA773" w14:textId="0B5EC352" w:rsidR="0039468E" w:rsidRPr="0039468E" w:rsidRDefault="00950480" w:rsidP="0039468E">
      <w:pPr>
        <w:pStyle w:val="ListParagraph"/>
        <w:numPr>
          <w:ilvl w:val="0"/>
          <w:numId w:val="8"/>
        </w:numPr>
        <w:spacing w:after="0" w:line="276" w:lineRule="auto"/>
        <w:ind w:left="709" w:hanging="306"/>
        <w:rPr>
          <w:rFonts w:eastAsiaTheme="minorEastAsia"/>
        </w:rPr>
      </w:pPr>
      <w:r>
        <w:rPr>
          <w:rFonts w:eastAsiaTheme="minorEastAsia"/>
        </w:rPr>
        <w:t>P</w:t>
      </w:r>
      <w:r w:rsidR="0039468E" w:rsidRPr="0039468E">
        <w:rPr>
          <w:rFonts w:eastAsiaTheme="minorEastAsia"/>
        </w:rPr>
        <w:t>rovide an action plan for areas requiring development or improvement, setting out how these quality measures will be met in future</w:t>
      </w:r>
    </w:p>
    <w:p w14:paraId="00A1532F" w14:textId="15FC339B" w:rsidR="0039468E" w:rsidRPr="0039468E" w:rsidRDefault="00950480" w:rsidP="0039468E">
      <w:pPr>
        <w:pStyle w:val="ListParagraph"/>
        <w:numPr>
          <w:ilvl w:val="0"/>
          <w:numId w:val="8"/>
        </w:numPr>
        <w:spacing w:after="0" w:line="276" w:lineRule="auto"/>
        <w:ind w:left="709" w:hanging="306"/>
        <w:rPr>
          <w:rFonts w:eastAsiaTheme="minorEastAsia"/>
        </w:rPr>
      </w:pPr>
      <w:r>
        <w:rPr>
          <w:rFonts w:eastAsiaTheme="minorEastAsia"/>
        </w:rPr>
        <w:t>R</w:t>
      </w:r>
      <w:r w:rsidR="0039468E" w:rsidRPr="0039468E">
        <w:rPr>
          <w:rFonts w:eastAsiaTheme="minorEastAsia"/>
        </w:rPr>
        <w:t xml:space="preserve">eview our </w:t>
      </w:r>
      <w:hyperlink r:id="rId20" w:history="1">
        <w:r w:rsidR="0039468E" w:rsidRPr="00CF7CC3">
          <w:rPr>
            <w:rStyle w:val="Hyperlink"/>
            <w:rFonts w:ascii="Arial" w:eastAsiaTheme="minorEastAsia" w:hAnsi="Arial"/>
          </w:rPr>
          <w:t>good practice suggestions</w:t>
        </w:r>
      </w:hyperlink>
      <w:r w:rsidR="0039468E" w:rsidRPr="0039468E">
        <w:rPr>
          <w:rFonts w:eastAsiaTheme="minorEastAsia"/>
        </w:rPr>
        <w:t xml:space="preserve"> to inform your self-assessment</w:t>
      </w:r>
    </w:p>
    <w:p w14:paraId="246A3DB3" w14:textId="7F48C38B" w:rsidR="00E87FCD" w:rsidRDefault="00E87FCD" w:rsidP="0039468E">
      <w:pPr>
        <w:spacing w:after="0" w:line="276" w:lineRule="auto"/>
        <w:rPr>
          <w:rFonts w:eastAsiaTheme="minorEastAsia"/>
        </w:rPr>
      </w:pPr>
    </w:p>
    <w:p w14:paraId="2D806F72" w14:textId="7B69C9A8" w:rsidR="0039468E" w:rsidRPr="0039468E" w:rsidRDefault="0039468E" w:rsidP="0039468E">
      <w:pPr>
        <w:spacing w:after="0" w:line="276" w:lineRule="auto"/>
        <w:rPr>
          <w:rFonts w:eastAsiaTheme="minorEastAsia"/>
        </w:rPr>
      </w:pPr>
      <w:r w:rsidRPr="0039468E">
        <w:rPr>
          <w:rFonts w:eastAsiaTheme="minorEastAsia"/>
        </w:rPr>
        <w:t xml:space="preserve">To avoid duplication, we advise you to read all six domains, to understand the scope of evidence required prior to starting the self-assessment. We encourage the use of new examples in each section; however, evidence can be cross-referenced if it demonstrates compliance in more than one area. </w:t>
      </w:r>
    </w:p>
    <w:p w14:paraId="1587BA19" w14:textId="77777777" w:rsidR="00E87FCD" w:rsidRDefault="00E87FCD" w:rsidP="0039468E">
      <w:pPr>
        <w:spacing w:after="0" w:line="276" w:lineRule="auto"/>
        <w:rPr>
          <w:rFonts w:eastAsiaTheme="minorEastAsia"/>
        </w:rPr>
      </w:pPr>
    </w:p>
    <w:p w14:paraId="41627E5C" w14:textId="1C73A614" w:rsidR="00B66184" w:rsidRPr="002641F3" w:rsidRDefault="00B66184" w:rsidP="00B66184">
      <w:pPr>
        <w:spacing w:after="0" w:line="276" w:lineRule="auto"/>
        <w:rPr>
          <w:rFonts w:eastAsiaTheme="minorEastAsia"/>
        </w:rPr>
      </w:pPr>
      <w:r>
        <w:rPr>
          <w:rFonts w:eastAsiaTheme="minorEastAsia"/>
        </w:rPr>
        <w:t xml:space="preserve">Additional information is available on our </w:t>
      </w:r>
      <w:hyperlink r:id="rId21" w:history="1">
        <w:r w:rsidR="0071019A" w:rsidRPr="0071019A">
          <w:rPr>
            <w:rStyle w:val="Hyperlink"/>
            <w:rFonts w:ascii="Arial" w:eastAsiaTheme="minorEastAsia" w:hAnsi="Arial"/>
          </w:rPr>
          <w:t>Learning Environments in Primary Care</w:t>
        </w:r>
      </w:hyperlink>
      <w:r>
        <w:rPr>
          <w:rFonts w:eastAsiaTheme="minorEastAsia"/>
        </w:rPr>
        <w:t xml:space="preserve"> webpage.</w:t>
      </w:r>
    </w:p>
    <w:p w14:paraId="27069F10" w14:textId="77777777" w:rsidR="00B66184" w:rsidRDefault="00B66184" w:rsidP="0039468E">
      <w:pPr>
        <w:spacing w:after="0" w:line="276" w:lineRule="auto"/>
        <w:rPr>
          <w:rFonts w:eastAsiaTheme="minorEastAsia"/>
        </w:rPr>
      </w:pPr>
    </w:p>
    <w:p w14:paraId="56726DF5" w14:textId="267F03E6" w:rsidR="00B66184" w:rsidRDefault="00B66184" w:rsidP="00B66184">
      <w:pPr>
        <w:pStyle w:val="Heading3"/>
        <w:spacing w:before="0" w:after="0"/>
        <w:rPr>
          <w:rFonts w:eastAsiaTheme="minorEastAsia"/>
        </w:rPr>
      </w:pPr>
      <w:bookmarkStart w:id="6" w:name="_Toc174626249"/>
      <w:r>
        <w:rPr>
          <w:rFonts w:eastAsiaTheme="minorEastAsia"/>
        </w:rPr>
        <w:t>Legend</w:t>
      </w:r>
      <w:bookmarkEnd w:id="6"/>
    </w:p>
    <w:p w14:paraId="694A6C6F" w14:textId="77777777" w:rsidR="00B66184" w:rsidRDefault="00B66184" w:rsidP="00B66184">
      <w:pPr>
        <w:spacing w:after="0" w:line="276" w:lineRule="auto"/>
        <w:rPr>
          <w:rFonts w:eastAsiaTheme="minorEastAsia"/>
        </w:rPr>
      </w:pPr>
    </w:p>
    <w:p w14:paraId="6301A399" w14:textId="3F7AE906" w:rsidR="00E87FCD" w:rsidRDefault="00E87FCD" w:rsidP="007217E1">
      <w:pPr>
        <w:spacing w:after="0" w:line="276" w:lineRule="auto"/>
        <w:rPr>
          <w:rFonts w:eastAsiaTheme="minorEastAsia"/>
        </w:rPr>
      </w:pPr>
      <w:r>
        <w:rPr>
          <w:rFonts w:eastAsiaTheme="minorEastAsia"/>
        </w:rPr>
        <w:t>To support your completion of the approval form, all sections required for completion are highlighted per the legend below:</w:t>
      </w:r>
    </w:p>
    <w:p w14:paraId="7C2C9706" w14:textId="77777777" w:rsidR="007217E1" w:rsidRDefault="007217E1" w:rsidP="007217E1">
      <w:pPr>
        <w:spacing w:after="0" w:line="276" w:lineRule="auto"/>
        <w:rPr>
          <w:rFonts w:eastAsiaTheme="minorEastAsia"/>
        </w:rPr>
      </w:pPr>
    </w:p>
    <w:p w14:paraId="77774914" w14:textId="55F0744B" w:rsidR="00CC03AE" w:rsidRPr="00CC03AE" w:rsidRDefault="00CC03AE" w:rsidP="00CC03AE">
      <w:pPr>
        <w:pStyle w:val="ListParagraph"/>
        <w:numPr>
          <w:ilvl w:val="0"/>
          <w:numId w:val="17"/>
        </w:numPr>
        <w:shd w:val="clear" w:color="auto" w:fill="E0FBD1"/>
        <w:spacing w:after="0" w:line="276" w:lineRule="auto"/>
        <w:rPr>
          <w:rFonts w:eastAsiaTheme="minorEastAsia"/>
        </w:rPr>
      </w:pPr>
      <w:r w:rsidRPr="00CC03AE">
        <w:rPr>
          <w:rFonts w:eastAsiaTheme="minorEastAsia" w:cs="Arial"/>
        </w:rPr>
        <w:t>To be completed by the PCN multi-professional education team (i.e. coordinated by PCN Administration and Education Leads, with representation from administration team, managerial team, multi-professional clinical teams)</w:t>
      </w:r>
    </w:p>
    <w:p w14:paraId="1B324880" w14:textId="13BA5605" w:rsidR="00CC03AE" w:rsidRPr="00CC03AE" w:rsidRDefault="00CC03AE" w:rsidP="00CC03AE">
      <w:pPr>
        <w:pStyle w:val="ListParagraph"/>
        <w:numPr>
          <w:ilvl w:val="0"/>
          <w:numId w:val="17"/>
        </w:numPr>
        <w:shd w:val="clear" w:color="auto" w:fill="FFE0C1"/>
        <w:spacing w:after="0" w:line="276" w:lineRule="auto"/>
        <w:rPr>
          <w:rFonts w:eastAsiaTheme="minorEastAsia"/>
        </w:rPr>
      </w:pPr>
      <w:r w:rsidRPr="00CC03AE">
        <w:rPr>
          <w:rFonts w:eastAsiaTheme="minorEastAsia" w:cs="Arial"/>
        </w:rPr>
        <w:t>To be completed by Thames Valley and Wessex Primary Care School (TVW PCS) verification panel</w:t>
      </w:r>
    </w:p>
    <w:p w14:paraId="7424A853" w14:textId="77777777" w:rsidR="00BF6A73" w:rsidRDefault="00BF6A73" w:rsidP="00B66184">
      <w:pPr>
        <w:spacing w:after="0" w:line="276" w:lineRule="auto"/>
        <w:rPr>
          <w:rFonts w:eastAsiaTheme="minorEastAsia"/>
        </w:rPr>
      </w:pPr>
    </w:p>
    <w:p w14:paraId="0E369F76" w14:textId="699238D0" w:rsidR="00715384" w:rsidRPr="00B66184" w:rsidRDefault="00B66184" w:rsidP="00B66184">
      <w:pPr>
        <w:pStyle w:val="Heading3"/>
        <w:spacing w:before="0" w:after="0"/>
        <w:rPr>
          <w:rFonts w:eastAsiaTheme="minorEastAsia"/>
        </w:rPr>
      </w:pPr>
      <w:bookmarkStart w:id="7" w:name="_Toc174626250"/>
      <w:r w:rsidRPr="00B66184">
        <w:rPr>
          <w:rFonts w:eastAsiaTheme="minorEastAsia"/>
        </w:rPr>
        <w:t>Definitions</w:t>
      </w:r>
      <w:bookmarkEnd w:id="7"/>
      <w:r w:rsidR="00683458">
        <w:rPr>
          <w:rFonts w:eastAsiaTheme="minorEastAsia"/>
        </w:rPr>
        <w:t>*</w:t>
      </w:r>
    </w:p>
    <w:p w14:paraId="4E074887" w14:textId="77777777" w:rsidR="00B66184" w:rsidRDefault="00B66184" w:rsidP="00B66184">
      <w:pPr>
        <w:spacing w:after="0" w:line="276" w:lineRule="auto"/>
        <w:rPr>
          <w:rFonts w:eastAsiaTheme="minorEastAsia" w:cs="Arial"/>
          <w:i/>
          <w:iCs/>
        </w:rPr>
      </w:pPr>
    </w:p>
    <w:p w14:paraId="6483C3EC" w14:textId="06DAA0EB" w:rsidR="00715384" w:rsidRPr="00B66184" w:rsidRDefault="00715384" w:rsidP="00B66184">
      <w:pPr>
        <w:pStyle w:val="ListParagraph"/>
        <w:numPr>
          <w:ilvl w:val="0"/>
          <w:numId w:val="20"/>
        </w:numPr>
        <w:spacing w:after="0" w:line="276" w:lineRule="auto"/>
        <w:rPr>
          <w:rFonts w:eastAsiaTheme="minorEastAsia" w:cs="Arial"/>
        </w:rPr>
      </w:pPr>
      <w:r w:rsidRPr="00B66184">
        <w:rPr>
          <w:rFonts w:eastAsiaTheme="minorEastAsia" w:cs="Arial"/>
        </w:rPr>
        <w:t>Hub</w:t>
      </w:r>
      <w:r w:rsidR="00B66184">
        <w:rPr>
          <w:rFonts w:eastAsiaTheme="minorEastAsia" w:cs="Arial"/>
        </w:rPr>
        <w:t xml:space="preserve"> site</w:t>
      </w:r>
      <w:r w:rsidRPr="00B66184">
        <w:rPr>
          <w:rFonts w:eastAsiaTheme="minorEastAsia" w:cs="Arial"/>
        </w:rPr>
        <w:t xml:space="preserve">: </w:t>
      </w:r>
      <w:r w:rsidR="00B66184">
        <w:rPr>
          <w:rFonts w:eastAsiaTheme="minorEastAsia" w:cs="Arial"/>
        </w:rPr>
        <w:t>t</w:t>
      </w:r>
      <w:r w:rsidRPr="00B66184">
        <w:rPr>
          <w:rFonts w:eastAsiaTheme="minorEastAsia" w:cs="Arial"/>
        </w:rPr>
        <w:t>his is the studen</w:t>
      </w:r>
      <w:r w:rsidR="00B66184">
        <w:rPr>
          <w:rFonts w:eastAsiaTheme="minorEastAsia" w:cs="Arial"/>
        </w:rPr>
        <w:t>t / learners</w:t>
      </w:r>
      <w:r w:rsidRPr="00B66184">
        <w:rPr>
          <w:rFonts w:eastAsiaTheme="minorEastAsia" w:cs="Arial"/>
        </w:rPr>
        <w:t xml:space="preserve"> main placement base</w:t>
      </w:r>
    </w:p>
    <w:p w14:paraId="6A48D7F0" w14:textId="1ADC33B9" w:rsidR="002F0D81" w:rsidRPr="007217E1" w:rsidRDefault="00715384" w:rsidP="00EA082D">
      <w:pPr>
        <w:pStyle w:val="ListParagraph"/>
        <w:numPr>
          <w:ilvl w:val="0"/>
          <w:numId w:val="20"/>
        </w:numPr>
        <w:spacing w:after="0" w:line="276" w:lineRule="auto"/>
        <w:rPr>
          <w:rFonts w:eastAsiaTheme="minorEastAsia" w:cs="Arial"/>
        </w:rPr>
      </w:pPr>
      <w:r w:rsidRPr="00B66184">
        <w:rPr>
          <w:rFonts w:eastAsiaTheme="minorEastAsia" w:cs="Arial"/>
        </w:rPr>
        <w:t>Spoke</w:t>
      </w:r>
      <w:r w:rsidR="007217E1">
        <w:rPr>
          <w:rFonts w:eastAsiaTheme="minorEastAsia" w:cs="Arial"/>
        </w:rPr>
        <w:t xml:space="preserve"> site</w:t>
      </w:r>
      <w:r w:rsidRPr="00B66184">
        <w:rPr>
          <w:rFonts w:eastAsiaTheme="minorEastAsia" w:cs="Arial"/>
        </w:rPr>
        <w:t xml:space="preserve">: </w:t>
      </w:r>
      <w:r w:rsidR="007217E1">
        <w:rPr>
          <w:rFonts w:eastAsiaTheme="minorEastAsia" w:cs="Arial"/>
        </w:rPr>
        <w:t>w</w:t>
      </w:r>
      <w:r w:rsidRPr="00B66184">
        <w:rPr>
          <w:rFonts w:eastAsiaTheme="minorEastAsia" w:cs="Arial"/>
        </w:rPr>
        <w:t>ithin the scope of the student</w:t>
      </w:r>
      <w:r w:rsidR="007217E1">
        <w:rPr>
          <w:rFonts w:eastAsiaTheme="minorEastAsia" w:cs="Arial"/>
        </w:rPr>
        <w:t xml:space="preserve"> / learner</w:t>
      </w:r>
      <w:r w:rsidRPr="00B66184">
        <w:rPr>
          <w:rFonts w:eastAsiaTheme="minorEastAsia" w:cs="Arial"/>
        </w:rPr>
        <w:t xml:space="preserve">s allocated long placement, they </w:t>
      </w:r>
      <w:r w:rsidR="007217E1">
        <w:rPr>
          <w:rFonts w:eastAsiaTheme="minorEastAsia" w:cs="Arial"/>
        </w:rPr>
        <w:t>may</w:t>
      </w:r>
      <w:r w:rsidRPr="00B66184">
        <w:rPr>
          <w:rFonts w:eastAsiaTheme="minorEastAsia" w:cs="Arial"/>
        </w:rPr>
        <w:t xml:space="preserve"> have a planned shorter ‘spoke’ or ‘alternative’ placement experience. </w:t>
      </w:r>
      <w:r w:rsidR="007217E1" w:rsidRPr="007217E1">
        <w:rPr>
          <w:rFonts w:eastAsiaTheme="minorEastAsia" w:cs="Arial"/>
        </w:rPr>
        <w:t>Think of this as a wheel of a bicycle - hub at the centre and the spokes coming from the hub to services available within the PCN</w:t>
      </w:r>
      <w:r w:rsidR="007217E1">
        <w:rPr>
          <w:rFonts w:eastAsiaTheme="minorEastAsia" w:cs="Arial"/>
        </w:rPr>
        <w:t>.</w:t>
      </w:r>
      <w:r w:rsidR="007217E1" w:rsidRPr="007217E1">
        <w:rPr>
          <w:rFonts w:eastAsiaTheme="minorEastAsia" w:cs="Arial"/>
        </w:rPr>
        <w:t xml:space="preserve"> </w:t>
      </w:r>
      <w:r w:rsidR="002F0D81" w:rsidRPr="00B66184">
        <w:rPr>
          <w:rFonts w:eastAsiaTheme="minorEastAsia" w:cs="Arial"/>
        </w:rPr>
        <w:t xml:space="preserve">Examples of spoke placements might include a visit to a care home or community pharmacy, or a </w:t>
      </w:r>
      <w:r w:rsidR="002F0D81" w:rsidRPr="00B66184">
        <w:rPr>
          <w:rFonts w:cs="Arial"/>
        </w:rPr>
        <w:t>day spent with local community teams</w:t>
      </w:r>
    </w:p>
    <w:p w14:paraId="13493101" w14:textId="69A00B35" w:rsidR="00BF6A73" w:rsidRPr="00CC03AE" w:rsidRDefault="00BF6A73" w:rsidP="00BF6A73">
      <w:pPr>
        <w:pStyle w:val="Heading2"/>
        <w:spacing w:before="0" w:after="0"/>
        <w:rPr>
          <w:i/>
          <w:iCs/>
          <w:sz w:val="24"/>
          <w:szCs w:val="16"/>
        </w:rPr>
      </w:pPr>
      <w:bookmarkStart w:id="8" w:name="_Toc169860917"/>
      <w:bookmarkStart w:id="9" w:name="form"/>
      <w:bookmarkStart w:id="10" w:name="_Toc174626251"/>
      <w:r w:rsidRPr="00BF6A73">
        <w:lastRenderedPageBreak/>
        <w:t>PCN organisational details</w:t>
      </w:r>
      <w:bookmarkEnd w:id="8"/>
      <w:bookmarkEnd w:id="9"/>
      <w:bookmarkEnd w:id="10"/>
      <w:r>
        <w:br/>
      </w:r>
    </w:p>
    <w:tbl>
      <w:tblPr>
        <w:tblStyle w:val="GridTable4-Accent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BF6A73" w:rsidRPr="00BF6A73" w14:paraId="76E79D53" w14:textId="77777777" w:rsidTr="00CC0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0FBD1"/>
          </w:tcPr>
          <w:p w14:paraId="77924A43" w14:textId="77777777" w:rsidR="00BF6A73" w:rsidRPr="00BF6A73" w:rsidRDefault="00BF6A73" w:rsidP="00BF6A73">
            <w:pPr>
              <w:spacing w:after="0" w:line="276" w:lineRule="auto"/>
              <w:ind w:right="-66"/>
              <w:rPr>
                <w:rFonts w:eastAsiaTheme="minorEastAsia" w:cs="Arial"/>
                <w:b w:val="0"/>
                <w:bCs w:val="0"/>
                <w:color w:val="auto"/>
              </w:rPr>
            </w:pPr>
            <w:r w:rsidRPr="00BF6A73">
              <w:rPr>
                <w:rFonts w:eastAsiaTheme="minorEastAsia" w:cs="Arial"/>
                <w:b w:val="0"/>
                <w:bCs w:val="0"/>
                <w:color w:val="auto"/>
              </w:rPr>
              <w:t>Name of Primary Care Network</w:t>
            </w:r>
          </w:p>
        </w:tc>
        <w:tc>
          <w:tcPr>
            <w:tcW w:w="60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37EF64" w14:textId="77777777" w:rsidR="00BF6A73" w:rsidRPr="00BF6A73" w:rsidRDefault="00BF6A73" w:rsidP="00BF6A73">
            <w:pPr>
              <w:spacing w:after="0" w:line="276" w:lineRule="auto"/>
              <w:ind w:right="3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color w:val="auto"/>
              </w:rPr>
            </w:pPr>
          </w:p>
        </w:tc>
      </w:tr>
      <w:tr w:rsidR="00BF6A73" w:rsidRPr="00BF6A73" w14:paraId="0E34A168" w14:textId="77777777" w:rsidTr="00CC0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E0FBD1"/>
          </w:tcPr>
          <w:p w14:paraId="2E8B7CBA" w14:textId="77777777" w:rsidR="00BF6A73" w:rsidRPr="00BF6A73" w:rsidRDefault="00BF6A73" w:rsidP="00BF6A73">
            <w:pPr>
              <w:spacing w:after="0" w:line="276" w:lineRule="auto"/>
              <w:ind w:right="-66"/>
              <w:rPr>
                <w:rFonts w:eastAsiaTheme="minorEastAsia" w:cs="Arial"/>
                <w:b w:val="0"/>
                <w:bCs w:val="0"/>
                <w:color w:val="auto"/>
              </w:rPr>
            </w:pPr>
            <w:r w:rsidRPr="00BF6A73">
              <w:rPr>
                <w:rFonts w:eastAsiaTheme="minorEastAsia" w:cs="Arial"/>
                <w:b w:val="0"/>
                <w:bCs w:val="0"/>
                <w:color w:val="auto"/>
              </w:rPr>
              <w:t xml:space="preserve">Integrated Care System </w:t>
            </w:r>
          </w:p>
        </w:tc>
        <w:sdt>
          <w:sdtPr>
            <w:rPr>
              <w:rFonts w:eastAsiaTheme="minorEastAsia" w:cs="Arial"/>
              <w:color w:val="auto"/>
            </w:rPr>
            <w:id w:val="-1949994695"/>
            <w:placeholder>
              <w:docPart w:val="1E91C2DAD76E4DFABA264297D40D943F"/>
            </w:placeholder>
            <w:showingPlcHdr/>
            <w:comboBox>
              <w:listItem w:displayText="Buckinghamshire, Oxfordshire and Berkshire West (BOB)" w:value="Buckinghamshire, Oxfordshire and Berkshire West (BOB)"/>
              <w:listItem w:displayText="Frimley" w:value="Frimley"/>
              <w:listItem w:displayText="Hampshire and Isle of Wight (HIOW)" w:value="Hampshire and Isle of Wight (HIOW)"/>
            </w:comboBox>
          </w:sdtPr>
          <w:sdtEndPr/>
          <w:sdtContent>
            <w:tc>
              <w:tcPr>
                <w:tcW w:w="6095" w:type="dxa"/>
                <w:shd w:val="clear" w:color="auto" w:fill="auto"/>
              </w:tcPr>
              <w:p w14:paraId="383CC3E9" w14:textId="77777777" w:rsidR="00BF6A73" w:rsidRPr="00BF6A73" w:rsidRDefault="00BF6A73" w:rsidP="00BF6A73">
                <w:pPr>
                  <w:spacing w:after="0" w:line="276" w:lineRule="auto"/>
                  <w:ind w:right="39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 w:cs="Arial"/>
                    <w:color w:val="auto"/>
                  </w:rPr>
                </w:pPr>
                <w:r w:rsidRPr="00BF6A73">
                  <w:rPr>
                    <w:rFonts w:eastAsiaTheme="minorEastAsia" w:cs="Arial"/>
                    <w:color w:val="auto"/>
                  </w:rPr>
                  <w:t>Choose an item.</w:t>
                </w:r>
              </w:p>
            </w:tc>
          </w:sdtContent>
        </w:sdt>
      </w:tr>
    </w:tbl>
    <w:p w14:paraId="7FE88196" w14:textId="77777777" w:rsidR="00CC03AE" w:rsidRDefault="00CC03AE" w:rsidP="00CC03AE">
      <w:pPr>
        <w:adjustRightInd w:val="0"/>
        <w:spacing w:after="0" w:line="276" w:lineRule="auto"/>
        <w:rPr>
          <w:rFonts w:cs="Arial"/>
        </w:rPr>
      </w:pPr>
    </w:p>
    <w:p w14:paraId="05E50C96" w14:textId="0391FB73" w:rsidR="00CC03AE" w:rsidRDefault="00CC03AE" w:rsidP="00CC03AE">
      <w:pPr>
        <w:adjustRightInd w:val="0"/>
        <w:spacing w:after="0" w:line="276" w:lineRule="auto"/>
        <w:rPr>
          <w:rFonts w:cs="Arial"/>
        </w:rPr>
      </w:pPr>
      <w:r w:rsidRPr="00CC03AE">
        <w:rPr>
          <w:rFonts w:cs="Arial"/>
        </w:rPr>
        <w:t xml:space="preserve">Please include </w:t>
      </w:r>
      <w:r w:rsidRPr="00CC03AE">
        <w:rPr>
          <w:rFonts w:cs="Arial"/>
          <w:b/>
          <w:bCs/>
          <w:u w:val="single"/>
        </w:rPr>
        <w:t>all the GP practices</w:t>
      </w:r>
      <w:r w:rsidR="000B1E8B" w:rsidRPr="007217E1">
        <w:rPr>
          <w:rFonts w:cs="Arial"/>
          <w:b/>
          <w:bCs/>
        </w:rPr>
        <w:t xml:space="preserve"> </w:t>
      </w:r>
      <w:r w:rsidR="000B1E8B" w:rsidRPr="007217E1">
        <w:rPr>
          <w:rFonts w:cs="Arial"/>
        </w:rPr>
        <w:t>that make up your</w:t>
      </w:r>
      <w:r w:rsidR="000B1E8B" w:rsidRPr="007217E1">
        <w:rPr>
          <w:rFonts w:cs="Arial"/>
          <w:b/>
          <w:bCs/>
        </w:rPr>
        <w:t xml:space="preserve"> </w:t>
      </w:r>
      <w:r w:rsidRPr="007217E1">
        <w:rPr>
          <w:rFonts w:cs="Arial"/>
        </w:rPr>
        <w:t>Primary Care Network, and state</w:t>
      </w:r>
      <w:r w:rsidRPr="00CC03AE">
        <w:rPr>
          <w:rFonts w:cs="Arial"/>
        </w:rPr>
        <w:t xml:space="preserve"> whether you are requesting their approval as a </w:t>
      </w:r>
      <w:r w:rsidR="00C74D84">
        <w:rPr>
          <w:rFonts w:cs="Arial"/>
        </w:rPr>
        <w:t>hub site</w:t>
      </w:r>
    </w:p>
    <w:p w14:paraId="35D4B2D7" w14:textId="77777777" w:rsidR="00CC03AE" w:rsidRPr="00CC03AE" w:rsidRDefault="00CC03AE" w:rsidP="00CC03AE">
      <w:pPr>
        <w:adjustRightInd w:val="0"/>
        <w:spacing w:after="0" w:line="276" w:lineRule="auto"/>
        <w:rPr>
          <w:rFonts w:cs="Arial"/>
          <w:b/>
          <w:bCs/>
        </w:rPr>
      </w:pPr>
    </w:p>
    <w:p w14:paraId="77385D1B" w14:textId="4CDA6C8E" w:rsidR="00CC03AE" w:rsidRDefault="00CC03AE" w:rsidP="00CC03AE">
      <w:pPr>
        <w:spacing w:after="0" w:line="276" w:lineRule="auto"/>
        <w:rPr>
          <w:rFonts w:cs="Arial"/>
        </w:rPr>
      </w:pPr>
      <w:r w:rsidRPr="00BF6A73">
        <w:rPr>
          <w:rFonts w:cs="Arial"/>
        </w:rPr>
        <w:t xml:space="preserve">Please include any other organisations applying for approval as a </w:t>
      </w:r>
      <w:r w:rsidR="00D14245">
        <w:rPr>
          <w:rFonts w:cs="Arial"/>
        </w:rPr>
        <w:t>hub site</w:t>
      </w:r>
    </w:p>
    <w:p w14:paraId="3FACAE57" w14:textId="77777777" w:rsidR="00CC03AE" w:rsidRPr="00CC03AE" w:rsidRDefault="00CC03AE" w:rsidP="00CC03AE">
      <w:pPr>
        <w:spacing w:after="0" w:line="276" w:lineRule="auto"/>
      </w:pPr>
    </w:p>
    <w:tbl>
      <w:tblPr>
        <w:tblStyle w:val="GridTable4-Accent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031"/>
        <w:gridCol w:w="2032"/>
        <w:gridCol w:w="2032"/>
      </w:tblGrid>
      <w:tr w:rsidR="00831B9A" w:rsidRPr="00CC03AE" w14:paraId="5C80547C" w14:textId="77777777" w:rsidTr="00831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BD1"/>
          </w:tcPr>
          <w:p w14:paraId="648AEA81" w14:textId="3285621F" w:rsidR="008D6B0C" w:rsidRPr="00CC03AE" w:rsidRDefault="008D6B0C" w:rsidP="008B0493">
            <w:pPr>
              <w:spacing w:after="0" w:line="276" w:lineRule="auto"/>
              <w:ind w:left="32"/>
              <w:rPr>
                <w:rFonts w:eastAsiaTheme="minorEastAsia" w:cs="Arial"/>
                <w:b w:val="0"/>
                <w:bCs w:val="0"/>
              </w:rPr>
            </w:pPr>
            <w:r w:rsidRPr="00CC03AE">
              <w:rPr>
                <w:rFonts w:eastAsiaTheme="minorEastAsia" w:cs="Arial"/>
                <w:b w:val="0"/>
                <w:bCs w:val="0"/>
              </w:rPr>
              <w:t xml:space="preserve">Name of </w:t>
            </w:r>
            <w:r w:rsidR="00D14245">
              <w:rPr>
                <w:rFonts w:eastAsiaTheme="minorEastAsia" w:cs="Arial"/>
                <w:b w:val="0"/>
                <w:bCs w:val="0"/>
              </w:rPr>
              <w:t>hub site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BD1"/>
          </w:tcPr>
          <w:p w14:paraId="40535425" w14:textId="4EB29882" w:rsidR="008D6B0C" w:rsidRPr="00CC03AE" w:rsidRDefault="008D6B0C" w:rsidP="008B0493">
            <w:pPr>
              <w:spacing w:after="0" w:line="276" w:lineRule="auto"/>
              <w:ind w:left="3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 w:val="0"/>
                <w:bCs w:val="0"/>
              </w:rPr>
            </w:pPr>
            <w:r w:rsidRPr="00CC03AE">
              <w:rPr>
                <w:rFonts w:eastAsiaTheme="minorEastAsia" w:cs="Arial"/>
                <w:b w:val="0"/>
                <w:bCs w:val="0"/>
              </w:rPr>
              <w:t>Type of placement site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BD1"/>
          </w:tcPr>
          <w:p w14:paraId="1E8652DB" w14:textId="58FB3B5E" w:rsidR="008D6B0C" w:rsidRPr="007C1827" w:rsidRDefault="008D6B0C" w:rsidP="008B0493">
            <w:pPr>
              <w:spacing w:after="0" w:line="276" w:lineRule="auto"/>
              <w:ind w:left="3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 w:val="0"/>
                <w:bCs w:val="0"/>
              </w:rPr>
            </w:pPr>
            <w:r w:rsidRPr="007C1827">
              <w:rPr>
                <w:rFonts w:eastAsiaTheme="minorEastAsia" w:cs="Arial"/>
                <w:b w:val="0"/>
                <w:bCs w:val="0"/>
              </w:rPr>
              <w:t>Is the site an approved GP training</w:t>
            </w:r>
            <w:r w:rsidR="0016130E" w:rsidRPr="007C1827">
              <w:rPr>
                <w:rFonts w:eastAsiaTheme="minorEastAsia" w:cs="Arial"/>
                <w:b w:val="0"/>
                <w:bCs w:val="0"/>
              </w:rPr>
              <w:t xml:space="preserve"> practice</w:t>
            </w:r>
            <w:r w:rsidRPr="007C1827">
              <w:rPr>
                <w:rFonts w:eastAsiaTheme="minorEastAsia" w:cs="Arial"/>
                <w:b w:val="0"/>
                <w:bCs w:val="0"/>
              </w:rPr>
              <w:t>?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BD1"/>
          </w:tcPr>
          <w:p w14:paraId="57CFDDE4" w14:textId="7CB5990C" w:rsidR="008D6B0C" w:rsidRPr="00CC03AE" w:rsidRDefault="008D6B0C" w:rsidP="008B0493">
            <w:pPr>
              <w:spacing w:after="0" w:line="276" w:lineRule="auto"/>
              <w:ind w:left="3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 w:val="0"/>
                <w:bCs w:val="0"/>
              </w:rPr>
            </w:pPr>
            <w:r w:rsidRPr="00CC03AE">
              <w:rPr>
                <w:rFonts w:eastAsiaTheme="minorEastAsia" w:cs="Arial"/>
                <w:b w:val="0"/>
                <w:bCs w:val="0"/>
              </w:rPr>
              <w:t xml:space="preserve">Are you requesting approval for this </w:t>
            </w:r>
            <w:r w:rsidR="00D14245">
              <w:rPr>
                <w:rFonts w:eastAsiaTheme="minorEastAsia" w:cs="Arial"/>
                <w:b w:val="0"/>
                <w:bCs w:val="0"/>
              </w:rPr>
              <w:t>hub</w:t>
            </w:r>
            <w:r w:rsidRPr="00CC03AE">
              <w:rPr>
                <w:rFonts w:eastAsiaTheme="minorEastAsia" w:cs="Arial"/>
                <w:b w:val="0"/>
                <w:bCs w:val="0"/>
              </w:rPr>
              <w:t xml:space="preserve"> site?</w:t>
            </w:r>
          </w:p>
        </w:tc>
      </w:tr>
      <w:tr w:rsidR="00831B9A" w:rsidRPr="00CC03AE" w14:paraId="326012E2" w14:textId="77777777" w:rsidTr="0083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4235FF06" w14:textId="77777777" w:rsidR="008D6B0C" w:rsidRPr="00CC03AE" w:rsidRDefault="008D6B0C" w:rsidP="008B0493">
            <w:pPr>
              <w:spacing w:after="0" w:line="276" w:lineRule="auto"/>
              <w:ind w:left="32"/>
              <w:rPr>
                <w:rFonts w:eastAsiaTheme="minorEastAsia" w:cs="Arial"/>
                <w:b w:val="0"/>
                <w:bCs w:val="0"/>
              </w:rPr>
            </w:pPr>
          </w:p>
        </w:tc>
        <w:sdt>
          <w:sdtPr>
            <w:rPr>
              <w:rFonts w:eastAsiaTheme="minorEastAsia" w:cs="Arial"/>
            </w:rPr>
            <w:id w:val="1358778817"/>
            <w:placeholder>
              <w:docPart w:val="674BB5BBA3374724905ABC36EDD202F0"/>
            </w:placeholder>
            <w:showingPlcHdr/>
            <w:comboBox>
              <w:listItem w:displayText="Care home" w:value="Care home"/>
              <w:listItem w:displayText="Community pharmacy" w:value="Community pharmacy"/>
              <w:listItem w:displayText="GP practice" w:value="GP practice"/>
            </w:comboBox>
          </w:sdtPr>
          <w:sdtEndPr/>
          <w:sdtContent>
            <w:tc>
              <w:tcPr>
                <w:tcW w:w="2031" w:type="dxa"/>
                <w:tcBorders>
                  <w:top w:val="single" w:sz="4" w:space="0" w:color="auto"/>
                </w:tcBorders>
                <w:shd w:val="clear" w:color="auto" w:fill="auto"/>
              </w:tcPr>
              <w:p w14:paraId="2C856B30" w14:textId="5EA8208B" w:rsidR="008D6B0C" w:rsidRPr="00CC03AE" w:rsidRDefault="00EE2C92" w:rsidP="008B0493">
                <w:pPr>
                  <w:spacing w:after="0" w:line="276" w:lineRule="auto"/>
                  <w:ind w:left="32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 w:cs="Arial"/>
                  </w:rPr>
                </w:pPr>
                <w:r w:rsidRPr="00CC03AE">
                  <w:rPr>
                    <w:rFonts w:eastAsiaTheme="minorEastAsia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inorEastAsia" w:cs="Arial"/>
            </w:rPr>
            <w:id w:val="-1218123915"/>
            <w:placeholder>
              <w:docPart w:val="3E550FF6BA534BB9900246556F37A8E1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3C9F75E" w14:textId="6C74D7EF" w:rsidR="008D6B0C" w:rsidRDefault="007217E1" w:rsidP="008B0493">
                <w:pPr>
                  <w:spacing w:after="0" w:line="276" w:lineRule="auto"/>
                  <w:ind w:left="32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 w:cs="Arial"/>
                  </w:rPr>
                </w:pPr>
                <w:r w:rsidRPr="00CC03AE">
                  <w:rPr>
                    <w:rFonts w:eastAsiaTheme="minorEastAsia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inorEastAsia" w:cs="Arial"/>
            </w:rPr>
            <w:id w:val="-69042800"/>
            <w:placeholder>
              <w:docPart w:val="587052EA70EB4DD2BAC657C207AEC7CF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032" w:type="dxa"/>
                <w:tcBorders>
                  <w:top w:val="single" w:sz="4" w:space="0" w:color="auto"/>
                </w:tcBorders>
                <w:shd w:val="clear" w:color="auto" w:fill="auto"/>
              </w:tcPr>
              <w:p w14:paraId="156DDA65" w14:textId="0BA854CD" w:rsidR="008D6B0C" w:rsidRPr="00CC03AE" w:rsidRDefault="008D6B0C" w:rsidP="008B0493">
                <w:pPr>
                  <w:spacing w:after="0" w:line="276" w:lineRule="auto"/>
                  <w:ind w:left="32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 w:cs="Arial"/>
                  </w:rPr>
                </w:pPr>
                <w:r w:rsidRPr="00CC03AE">
                  <w:rPr>
                    <w:rFonts w:eastAsiaTheme="minorEastAsia" w:cs="Arial"/>
                    <w:color w:val="auto"/>
                  </w:rPr>
                  <w:t>Choose an item.</w:t>
                </w:r>
              </w:p>
            </w:tc>
          </w:sdtContent>
        </w:sdt>
      </w:tr>
      <w:tr w:rsidR="00831B9A" w:rsidRPr="00CC03AE" w14:paraId="3ABC9492" w14:textId="77777777" w:rsidTr="00831B9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2AC138CD" w14:textId="77777777" w:rsidR="008D6B0C" w:rsidRPr="00CC03AE" w:rsidRDefault="008D6B0C" w:rsidP="008B0493">
            <w:pPr>
              <w:spacing w:after="0" w:line="276" w:lineRule="auto"/>
              <w:ind w:left="32"/>
              <w:rPr>
                <w:rFonts w:eastAsiaTheme="minorEastAsia" w:cs="Arial"/>
                <w:b w:val="0"/>
                <w:bCs w:val="0"/>
              </w:rPr>
            </w:pPr>
          </w:p>
        </w:tc>
        <w:sdt>
          <w:sdtPr>
            <w:rPr>
              <w:rFonts w:eastAsiaTheme="minorEastAsia" w:cs="Arial"/>
            </w:rPr>
            <w:id w:val="-1195381641"/>
            <w:placeholder>
              <w:docPart w:val="7A6F56FD60BF41CCB2114E8DF124CE76"/>
            </w:placeholder>
            <w:showingPlcHdr/>
            <w:comboBox>
              <w:listItem w:displayText="Care home" w:value="Care home"/>
              <w:listItem w:displayText="Community pharmacy" w:value="Community pharmacy"/>
              <w:listItem w:displayText="GP practice" w:value="GP practice"/>
            </w:comboBox>
          </w:sdtPr>
          <w:sdtEndPr/>
          <w:sdtContent>
            <w:tc>
              <w:tcPr>
                <w:tcW w:w="2031" w:type="dxa"/>
                <w:shd w:val="clear" w:color="auto" w:fill="auto"/>
              </w:tcPr>
              <w:p w14:paraId="51ACDC00" w14:textId="79F7FC7A" w:rsidR="008D6B0C" w:rsidRPr="00CC03AE" w:rsidRDefault="007C1827" w:rsidP="008B0493">
                <w:pPr>
                  <w:spacing w:after="0" w:line="276" w:lineRule="auto"/>
                  <w:ind w:left="3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EastAsia" w:cs="Arial"/>
                  </w:rPr>
                </w:pPr>
                <w:r w:rsidRPr="00CC03AE">
                  <w:rPr>
                    <w:rFonts w:eastAsiaTheme="minorEastAsia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inorEastAsia" w:cs="Arial"/>
            </w:rPr>
            <w:id w:val="-884416630"/>
            <w:placeholder>
              <w:docPart w:val="D430475FE4F14BC2AE5F72CEBA838EC2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032" w:type="dxa"/>
                <w:shd w:val="clear" w:color="auto" w:fill="auto"/>
              </w:tcPr>
              <w:p w14:paraId="17CF429E" w14:textId="07446A8C" w:rsidR="008D6B0C" w:rsidRDefault="007217E1" w:rsidP="008B0493">
                <w:pPr>
                  <w:spacing w:after="0" w:line="276" w:lineRule="auto"/>
                  <w:ind w:left="3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EastAsia" w:cs="Arial"/>
                  </w:rPr>
                </w:pPr>
                <w:r w:rsidRPr="00CC03AE">
                  <w:rPr>
                    <w:rFonts w:eastAsiaTheme="minorEastAsia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inorEastAsia" w:cs="Arial"/>
            </w:rPr>
            <w:id w:val="496690467"/>
            <w:placeholder>
              <w:docPart w:val="9B3AD75C2B984CC784D6FD0C3DEC0757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032" w:type="dxa"/>
                <w:shd w:val="clear" w:color="auto" w:fill="auto"/>
              </w:tcPr>
              <w:p w14:paraId="6F80C96F" w14:textId="2C60C76C" w:rsidR="008D6B0C" w:rsidRPr="00CC03AE" w:rsidRDefault="008D6B0C" w:rsidP="008B0493">
                <w:pPr>
                  <w:spacing w:after="0" w:line="276" w:lineRule="auto"/>
                  <w:ind w:left="3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EastAsia" w:cs="Arial"/>
                  </w:rPr>
                </w:pPr>
                <w:r w:rsidRPr="00CC03AE">
                  <w:rPr>
                    <w:rFonts w:eastAsiaTheme="minorEastAsia" w:cs="Arial"/>
                    <w:color w:val="auto"/>
                  </w:rPr>
                  <w:t>Choose an item.</w:t>
                </w:r>
              </w:p>
            </w:tc>
          </w:sdtContent>
        </w:sdt>
      </w:tr>
      <w:tr w:rsidR="00831B9A" w:rsidRPr="00CC03AE" w14:paraId="51C9ECB4" w14:textId="77777777" w:rsidTr="00831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6F9C7895" w14:textId="77777777" w:rsidR="008D6B0C" w:rsidRPr="00CC03AE" w:rsidRDefault="008D6B0C" w:rsidP="008B0493">
            <w:pPr>
              <w:spacing w:after="0" w:line="276" w:lineRule="auto"/>
              <w:ind w:left="32"/>
              <w:rPr>
                <w:rFonts w:eastAsiaTheme="minorEastAsia" w:cs="Arial"/>
                <w:b w:val="0"/>
                <w:bCs w:val="0"/>
              </w:rPr>
            </w:pPr>
          </w:p>
        </w:tc>
        <w:sdt>
          <w:sdtPr>
            <w:rPr>
              <w:rFonts w:eastAsiaTheme="minorEastAsia" w:cs="Arial"/>
            </w:rPr>
            <w:id w:val="-1494088177"/>
            <w:placeholder>
              <w:docPart w:val="D2325EBFAFD8449092792E6B9AD95B4E"/>
            </w:placeholder>
            <w:showingPlcHdr/>
            <w:comboBox>
              <w:listItem w:displayText="Care home" w:value="Care home"/>
              <w:listItem w:displayText="Community pharmacy" w:value="Community pharmacy"/>
              <w:listItem w:displayText="GP practice" w:value="GP practice"/>
            </w:comboBox>
          </w:sdtPr>
          <w:sdtEndPr/>
          <w:sdtContent>
            <w:tc>
              <w:tcPr>
                <w:tcW w:w="2031" w:type="dxa"/>
                <w:shd w:val="clear" w:color="auto" w:fill="auto"/>
              </w:tcPr>
              <w:p w14:paraId="60CADA46" w14:textId="6333B64A" w:rsidR="008D6B0C" w:rsidRPr="00CC03AE" w:rsidRDefault="007C1827" w:rsidP="008B0493">
                <w:pPr>
                  <w:spacing w:after="0" w:line="276" w:lineRule="auto"/>
                  <w:ind w:left="32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 w:cs="Arial"/>
                  </w:rPr>
                </w:pPr>
                <w:r w:rsidRPr="00CC03AE">
                  <w:rPr>
                    <w:rFonts w:eastAsiaTheme="minorEastAsia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inorEastAsia" w:cs="Arial"/>
            </w:rPr>
            <w:id w:val="688340306"/>
            <w:placeholder>
              <w:docPart w:val="EC72F4894DF24CD296D97E086CA95575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032" w:type="dxa"/>
                <w:shd w:val="clear" w:color="auto" w:fill="auto"/>
              </w:tcPr>
              <w:p w14:paraId="46E7923C" w14:textId="62025A89" w:rsidR="008D6B0C" w:rsidRDefault="007217E1" w:rsidP="008B0493">
                <w:pPr>
                  <w:spacing w:after="0" w:line="276" w:lineRule="auto"/>
                  <w:ind w:left="32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 w:cs="Arial"/>
                  </w:rPr>
                </w:pPr>
                <w:r w:rsidRPr="00CC03AE">
                  <w:rPr>
                    <w:rFonts w:eastAsiaTheme="minorEastAsia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inorEastAsia" w:cs="Arial"/>
            </w:rPr>
            <w:id w:val="1840269082"/>
            <w:placeholder>
              <w:docPart w:val="5B928696E914464B9480A81E4A3F774A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032" w:type="dxa"/>
                <w:shd w:val="clear" w:color="auto" w:fill="auto"/>
              </w:tcPr>
              <w:p w14:paraId="612489DE" w14:textId="761CB8B9" w:rsidR="008D6B0C" w:rsidRPr="00CC03AE" w:rsidRDefault="008D6B0C" w:rsidP="008B0493">
                <w:pPr>
                  <w:spacing w:after="0" w:line="276" w:lineRule="auto"/>
                  <w:ind w:left="32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 w:cs="Arial"/>
                  </w:rPr>
                </w:pPr>
                <w:r w:rsidRPr="00CC03AE">
                  <w:rPr>
                    <w:rFonts w:eastAsiaTheme="minorEastAsia" w:cs="Arial"/>
                    <w:color w:val="auto"/>
                  </w:rPr>
                  <w:t>Choose an item.</w:t>
                </w:r>
              </w:p>
            </w:tc>
          </w:sdtContent>
        </w:sdt>
      </w:tr>
      <w:tr w:rsidR="00831B9A" w:rsidRPr="00CC03AE" w14:paraId="16F7C943" w14:textId="77777777" w:rsidTr="00831B9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3F2AE362" w14:textId="77777777" w:rsidR="008D6B0C" w:rsidRPr="00CC03AE" w:rsidRDefault="008D6B0C" w:rsidP="008B0493">
            <w:pPr>
              <w:spacing w:after="0" w:line="276" w:lineRule="auto"/>
              <w:ind w:left="32"/>
              <w:rPr>
                <w:rFonts w:eastAsiaTheme="minorEastAsia" w:cs="Arial"/>
                <w:b w:val="0"/>
                <w:bCs w:val="0"/>
              </w:rPr>
            </w:pPr>
          </w:p>
        </w:tc>
        <w:sdt>
          <w:sdtPr>
            <w:rPr>
              <w:rFonts w:eastAsiaTheme="minorEastAsia" w:cs="Arial"/>
            </w:rPr>
            <w:id w:val="658662494"/>
            <w:placeholder>
              <w:docPart w:val="B04675F2904047048E1B41A5A7E8B5E1"/>
            </w:placeholder>
            <w:showingPlcHdr/>
            <w:comboBox>
              <w:listItem w:displayText="Care home" w:value="Care home"/>
              <w:listItem w:displayText="Community pharmacy" w:value="Community pharmacy"/>
              <w:listItem w:displayText="GP practice" w:value="GP practice"/>
            </w:comboBox>
          </w:sdtPr>
          <w:sdtEndPr/>
          <w:sdtContent>
            <w:tc>
              <w:tcPr>
                <w:tcW w:w="2031" w:type="dxa"/>
                <w:shd w:val="clear" w:color="auto" w:fill="auto"/>
              </w:tcPr>
              <w:p w14:paraId="6B620994" w14:textId="6131FBD1" w:rsidR="008D6B0C" w:rsidRPr="00CC03AE" w:rsidRDefault="007C1827" w:rsidP="008B0493">
                <w:pPr>
                  <w:spacing w:after="0" w:line="276" w:lineRule="auto"/>
                  <w:ind w:left="3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EastAsia" w:cs="Arial"/>
                  </w:rPr>
                </w:pPr>
                <w:r w:rsidRPr="00CC03AE">
                  <w:rPr>
                    <w:rFonts w:eastAsiaTheme="minorEastAsia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inorEastAsia" w:cs="Arial"/>
            </w:rPr>
            <w:id w:val="-805396768"/>
            <w:placeholder>
              <w:docPart w:val="A35B25AF0AFB4894BC8884ACBFFCDA76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032" w:type="dxa"/>
                <w:shd w:val="clear" w:color="auto" w:fill="auto"/>
              </w:tcPr>
              <w:p w14:paraId="380525E3" w14:textId="2B40A996" w:rsidR="008D6B0C" w:rsidRDefault="007217E1" w:rsidP="008B0493">
                <w:pPr>
                  <w:spacing w:after="0" w:line="276" w:lineRule="auto"/>
                  <w:ind w:left="3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EastAsia" w:cs="Arial"/>
                  </w:rPr>
                </w:pPr>
                <w:r w:rsidRPr="00CC03AE">
                  <w:rPr>
                    <w:rFonts w:eastAsiaTheme="minorEastAsia" w:cs="Arial"/>
                    <w:color w:val="auto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inorEastAsia" w:cs="Arial"/>
            </w:rPr>
            <w:id w:val="-1538576383"/>
            <w:placeholder>
              <w:docPart w:val="37CA682438C34716B41F0EE21BC19877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032" w:type="dxa"/>
                <w:shd w:val="clear" w:color="auto" w:fill="auto"/>
              </w:tcPr>
              <w:p w14:paraId="2B1670F2" w14:textId="68AC60A9" w:rsidR="008D6B0C" w:rsidRPr="00CC03AE" w:rsidRDefault="008D6B0C" w:rsidP="008B0493">
                <w:pPr>
                  <w:spacing w:after="0" w:line="276" w:lineRule="auto"/>
                  <w:ind w:left="3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EastAsia" w:cs="Arial"/>
                  </w:rPr>
                </w:pPr>
                <w:r w:rsidRPr="00CC03AE">
                  <w:rPr>
                    <w:rFonts w:eastAsiaTheme="minorEastAsia" w:cs="Arial"/>
                    <w:color w:val="auto"/>
                  </w:rPr>
                  <w:t>Choose an item.</w:t>
                </w:r>
              </w:p>
            </w:tc>
          </w:sdtContent>
        </w:sdt>
      </w:tr>
    </w:tbl>
    <w:p w14:paraId="1A2D85F9" w14:textId="77777777" w:rsidR="00CC03AE" w:rsidRDefault="00CC03AE" w:rsidP="00CC03AE">
      <w:pPr>
        <w:pStyle w:val="BodyText"/>
        <w:spacing w:after="0" w:line="276" w:lineRule="auto"/>
        <w:rPr>
          <w:rFonts w:cs="Arial"/>
          <w:i/>
          <w:iCs/>
          <w:color w:val="auto"/>
        </w:rPr>
      </w:pPr>
    </w:p>
    <w:p w14:paraId="504B5D80" w14:textId="4F2594E7" w:rsidR="00CC03AE" w:rsidRPr="00BF6A73" w:rsidRDefault="00CC03AE" w:rsidP="00CC03AE">
      <w:pPr>
        <w:pStyle w:val="Heading3"/>
        <w:spacing w:before="0" w:after="0" w:line="276" w:lineRule="auto"/>
        <w:rPr>
          <w:color w:val="425563" w:themeColor="accent6"/>
        </w:rPr>
      </w:pPr>
      <w:bookmarkStart w:id="11" w:name="_Toc174626252"/>
      <w:r w:rsidRPr="00BF6A73">
        <w:t>Mitigations</w:t>
      </w:r>
      <w:bookmarkEnd w:id="11"/>
    </w:p>
    <w:p w14:paraId="488909F8" w14:textId="77777777" w:rsidR="00CC03AE" w:rsidRDefault="00CC03AE" w:rsidP="00CC03AE">
      <w:pPr>
        <w:spacing w:after="0" w:line="276" w:lineRule="auto"/>
        <w:rPr>
          <w:rFonts w:cs="Arial"/>
        </w:rPr>
      </w:pPr>
    </w:p>
    <w:p w14:paraId="059BEB88" w14:textId="611AA9A6" w:rsidR="00BF6A73" w:rsidRDefault="00CC03AE" w:rsidP="00CC03AE">
      <w:pPr>
        <w:spacing w:after="0" w:line="276" w:lineRule="auto"/>
        <w:rPr>
          <w:rFonts w:cs="Arial"/>
        </w:rPr>
      </w:pPr>
      <w:r w:rsidRPr="00922B22">
        <w:rPr>
          <w:rFonts w:cs="Arial"/>
        </w:rPr>
        <w:t xml:space="preserve">Complete this section if there are any GP practices in your PCN not applying for approval as a </w:t>
      </w:r>
      <w:r w:rsidR="00C74D84">
        <w:rPr>
          <w:rFonts w:cs="Arial"/>
        </w:rPr>
        <w:t>hub site</w:t>
      </w:r>
    </w:p>
    <w:p w14:paraId="124A9B1C" w14:textId="77777777" w:rsidR="00CC03AE" w:rsidRDefault="00CC03AE" w:rsidP="00CC03AE">
      <w:pPr>
        <w:spacing w:after="0" w:line="276" w:lineRule="auto"/>
      </w:pPr>
    </w:p>
    <w:tbl>
      <w:tblPr>
        <w:tblStyle w:val="GridTable4-Accent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F6A73" w:rsidRPr="0047516B" w14:paraId="375D759A" w14:textId="77777777" w:rsidTr="00CC0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0FBD1"/>
          </w:tcPr>
          <w:p w14:paraId="4D8D0DF6" w14:textId="77777777" w:rsidR="00BF6A73" w:rsidRPr="00922B22" w:rsidRDefault="00BF6A73" w:rsidP="008B0493">
            <w:pPr>
              <w:spacing w:after="0" w:line="276" w:lineRule="auto"/>
              <w:rPr>
                <w:rFonts w:eastAsiaTheme="minorEastAsia" w:cs="Arial"/>
                <w:b w:val="0"/>
                <w:bCs w:val="0"/>
              </w:rPr>
            </w:pPr>
            <w:r w:rsidRPr="00922B22">
              <w:rPr>
                <w:rFonts w:eastAsiaTheme="minorEastAsia" w:cs="Arial"/>
                <w:b w:val="0"/>
                <w:bCs w:val="0"/>
              </w:rPr>
              <w:t>Why are these practices not applying for approval as part of this submission?</w:t>
            </w:r>
          </w:p>
        </w:tc>
      </w:tr>
      <w:tr w:rsidR="00BF6A73" w:rsidRPr="0047516B" w14:paraId="0E618F9E" w14:textId="77777777" w:rsidTr="00CC0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shd w:val="clear" w:color="auto" w:fill="auto"/>
          </w:tcPr>
          <w:p w14:paraId="1775699E" w14:textId="77777777" w:rsidR="00BF6A73" w:rsidRPr="00922B22" w:rsidRDefault="00BF6A73" w:rsidP="008B0493">
            <w:pPr>
              <w:spacing w:after="0" w:line="276" w:lineRule="auto"/>
              <w:rPr>
                <w:rFonts w:eastAsiaTheme="minorEastAsia" w:cs="Arial"/>
                <w:b w:val="0"/>
                <w:bCs w:val="0"/>
              </w:rPr>
            </w:pPr>
          </w:p>
        </w:tc>
      </w:tr>
      <w:tr w:rsidR="00BF6A73" w:rsidRPr="0047516B" w14:paraId="621ECF89" w14:textId="77777777" w:rsidTr="00CC03A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shd w:val="clear" w:color="auto" w:fill="E0FBD1"/>
          </w:tcPr>
          <w:p w14:paraId="4FCF633C" w14:textId="1DB95CE3" w:rsidR="00BF6A73" w:rsidRPr="00922B22" w:rsidRDefault="00BF6A73" w:rsidP="008B0493">
            <w:pPr>
              <w:spacing w:after="0" w:line="276" w:lineRule="auto"/>
              <w:rPr>
                <w:rFonts w:eastAsiaTheme="minorEastAsia" w:cs="Arial"/>
                <w:b w:val="0"/>
                <w:bCs w:val="0"/>
              </w:rPr>
            </w:pPr>
            <w:r w:rsidRPr="00922B22">
              <w:rPr>
                <w:rFonts w:eastAsiaTheme="minorEastAsia" w:cs="Arial"/>
                <w:b w:val="0"/>
                <w:bCs w:val="0"/>
              </w:rPr>
              <w:t>How will you mitigate the potential impact of their nonparticipation on the PCN</w:t>
            </w:r>
            <w:r w:rsidR="00831B9A" w:rsidRPr="00922B22">
              <w:rPr>
                <w:rFonts w:eastAsiaTheme="minorEastAsia" w:cs="Arial"/>
                <w:b w:val="0"/>
                <w:bCs w:val="0"/>
              </w:rPr>
              <w:t xml:space="preserve"> learning environment?</w:t>
            </w:r>
          </w:p>
        </w:tc>
      </w:tr>
      <w:tr w:rsidR="00BF6A73" w:rsidRPr="0047516B" w14:paraId="247D188B" w14:textId="77777777" w:rsidTr="00CC0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shd w:val="clear" w:color="auto" w:fill="auto"/>
          </w:tcPr>
          <w:p w14:paraId="530C9355" w14:textId="77777777" w:rsidR="00BF6A73" w:rsidRPr="00922B22" w:rsidRDefault="00BF6A73" w:rsidP="008B0493">
            <w:pPr>
              <w:spacing w:after="0" w:line="276" w:lineRule="auto"/>
              <w:rPr>
                <w:rFonts w:eastAsiaTheme="minorEastAsia" w:cs="Arial"/>
                <w:b w:val="0"/>
                <w:bCs w:val="0"/>
              </w:rPr>
            </w:pPr>
          </w:p>
        </w:tc>
      </w:tr>
      <w:tr w:rsidR="00BF6A73" w:rsidRPr="0047516B" w14:paraId="5E08AF33" w14:textId="77777777" w:rsidTr="00CC03A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shd w:val="clear" w:color="auto" w:fill="E0FBD1"/>
          </w:tcPr>
          <w:p w14:paraId="6E235F37" w14:textId="77777777" w:rsidR="00BF6A73" w:rsidRPr="00922B22" w:rsidRDefault="00BF6A73" w:rsidP="008B0493">
            <w:pPr>
              <w:spacing w:after="0" w:line="276" w:lineRule="auto"/>
              <w:rPr>
                <w:rFonts w:eastAsiaTheme="minorEastAsia" w:cs="Arial"/>
                <w:b w:val="0"/>
                <w:bCs w:val="0"/>
              </w:rPr>
            </w:pPr>
            <w:r w:rsidRPr="00922B22">
              <w:rPr>
                <w:rFonts w:cs="Arial"/>
                <w:b w:val="0"/>
                <w:bCs w:val="0"/>
              </w:rPr>
              <w:t>How do you plan to work together towards integration across the PCN in the future?</w:t>
            </w:r>
          </w:p>
        </w:tc>
      </w:tr>
      <w:tr w:rsidR="00BF6A73" w:rsidRPr="0047516B" w14:paraId="4C6487E3" w14:textId="77777777" w:rsidTr="00CC0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shd w:val="clear" w:color="auto" w:fill="auto"/>
          </w:tcPr>
          <w:p w14:paraId="0E3618DD" w14:textId="77777777" w:rsidR="00BF6A73" w:rsidRPr="00922B22" w:rsidRDefault="00BF6A73" w:rsidP="008B0493">
            <w:pPr>
              <w:spacing w:after="0" w:line="276" w:lineRule="auto"/>
              <w:rPr>
                <w:rFonts w:eastAsiaTheme="minorEastAsia" w:cs="Arial"/>
                <w:b w:val="0"/>
                <w:bCs w:val="0"/>
              </w:rPr>
            </w:pPr>
          </w:p>
        </w:tc>
      </w:tr>
    </w:tbl>
    <w:p w14:paraId="79CED6B4" w14:textId="0F21B32D" w:rsidR="00BF6A73" w:rsidRPr="00BF6A73" w:rsidRDefault="00BF6A73" w:rsidP="00BF6A73">
      <w:pPr>
        <w:rPr>
          <w:rFonts w:eastAsiaTheme="minorEastAsia"/>
          <w:highlight w:val="yellow"/>
        </w:rPr>
        <w:sectPr w:rsidR="00BF6A73" w:rsidRPr="00BF6A73" w:rsidSect="0039468E">
          <w:pgSz w:w="11906" w:h="16838" w:code="9"/>
          <w:pgMar w:top="1701" w:right="1021" w:bottom="1134" w:left="1021" w:header="624" w:footer="510" w:gutter="0"/>
          <w:cols w:space="708"/>
          <w:docGrid w:linePitch="360"/>
        </w:sectPr>
      </w:pPr>
    </w:p>
    <w:p w14:paraId="1A29A03E" w14:textId="161F1438" w:rsidR="0039468E" w:rsidRDefault="00D95DDF" w:rsidP="00BC31AC">
      <w:pPr>
        <w:pStyle w:val="Heading3"/>
        <w:spacing w:before="0" w:after="0"/>
        <w:rPr>
          <w:rFonts w:eastAsiaTheme="minorEastAsia"/>
        </w:rPr>
      </w:pPr>
      <w:bookmarkStart w:id="12" w:name="_Toc174626253"/>
      <w:r>
        <w:rPr>
          <w:rFonts w:eastAsiaTheme="minorEastAsia"/>
        </w:rPr>
        <w:lastRenderedPageBreak/>
        <w:t>Hub</w:t>
      </w:r>
      <w:r w:rsidR="00922B22" w:rsidRPr="00922B22">
        <w:rPr>
          <w:rFonts w:eastAsiaTheme="minorEastAsia"/>
        </w:rPr>
        <w:t xml:space="preserve"> site</w:t>
      </w:r>
      <w:r>
        <w:rPr>
          <w:rFonts w:eastAsiaTheme="minorEastAsia"/>
        </w:rPr>
        <w:t xml:space="preserve"> details</w:t>
      </w:r>
      <w:bookmarkEnd w:id="12"/>
    </w:p>
    <w:p w14:paraId="5B8F978B" w14:textId="77777777" w:rsidR="00922B22" w:rsidRDefault="00922B22" w:rsidP="0039468E">
      <w:pPr>
        <w:spacing w:after="0" w:line="276" w:lineRule="auto"/>
        <w:rPr>
          <w:rFonts w:eastAsiaTheme="minorEastAsia"/>
          <w:b/>
          <w:bCs/>
        </w:rPr>
      </w:pPr>
    </w:p>
    <w:tbl>
      <w:tblPr>
        <w:tblStyle w:val="TableGrid"/>
        <w:tblpPr w:leftFromText="180" w:rightFromText="180" w:vertAnchor="text" w:horzAnchor="margin" w:tblpY="28"/>
        <w:tblW w:w="14737" w:type="dxa"/>
        <w:tblLayout w:type="fixed"/>
        <w:tblLook w:val="04A0" w:firstRow="1" w:lastRow="0" w:firstColumn="1" w:lastColumn="0" w:noHBand="0" w:noVBand="1"/>
      </w:tblPr>
      <w:tblGrid>
        <w:gridCol w:w="2947"/>
        <w:gridCol w:w="2947"/>
        <w:gridCol w:w="2948"/>
        <w:gridCol w:w="2947"/>
        <w:gridCol w:w="2948"/>
      </w:tblGrid>
      <w:tr w:rsidR="000D4A6E" w:rsidRPr="007548D1" w14:paraId="56896AFA" w14:textId="77777777" w:rsidTr="007C41DA">
        <w:trPr>
          <w:trHeight w:val="558"/>
        </w:trPr>
        <w:tc>
          <w:tcPr>
            <w:tcW w:w="2947" w:type="dxa"/>
            <w:shd w:val="clear" w:color="auto" w:fill="E0FBD1"/>
            <w:hideMark/>
          </w:tcPr>
          <w:p w14:paraId="2559270D" w14:textId="77777777" w:rsidR="000D4A6E" w:rsidRPr="00A65D16" w:rsidRDefault="000D4A6E" w:rsidP="007C4645">
            <w:pPr>
              <w:spacing w:after="0"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A65D16">
              <w:rPr>
                <w:rFonts w:cs="Arial"/>
                <w:color w:val="auto"/>
                <w:sz w:val="20"/>
                <w:szCs w:val="20"/>
              </w:rPr>
              <w:t>Site ODS code</w:t>
            </w:r>
          </w:p>
        </w:tc>
        <w:tc>
          <w:tcPr>
            <w:tcW w:w="2947" w:type="dxa"/>
            <w:shd w:val="clear" w:color="auto" w:fill="E0FBD1"/>
            <w:hideMark/>
          </w:tcPr>
          <w:p w14:paraId="683BDF6F" w14:textId="07A13DE8" w:rsidR="000D4A6E" w:rsidRPr="00A65D16" w:rsidRDefault="000D4A6E" w:rsidP="007C4645">
            <w:pPr>
              <w:spacing w:after="0"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A65D16">
              <w:rPr>
                <w:rFonts w:cs="Arial"/>
                <w:color w:val="auto"/>
                <w:sz w:val="20"/>
                <w:szCs w:val="20"/>
              </w:rPr>
              <w:t>Site name</w:t>
            </w:r>
          </w:p>
        </w:tc>
        <w:tc>
          <w:tcPr>
            <w:tcW w:w="2948" w:type="dxa"/>
            <w:shd w:val="clear" w:color="auto" w:fill="E0FBD1"/>
            <w:hideMark/>
          </w:tcPr>
          <w:p w14:paraId="5BF78AA0" w14:textId="20DEEAF3" w:rsidR="000D4A6E" w:rsidRPr="00A65D16" w:rsidRDefault="00831B9A" w:rsidP="007C4645">
            <w:pPr>
              <w:spacing w:after="0" w:line="276" w:lineRule="auto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Site a</w:t>
            </w:r>
            <w:r w:rsidR="000D4A6E" w:rsidRPr="00A65D16">
              <w:rPr>
                <w:rFonts w:cs="Arial"/>
                <w:color w:val="auto"/>
                <w:sz w:val="20"/>
                <w:szCs w:val="20"/>
              </w:rPr>
              <w:t>ddress (including postcode)</w:t>
            </w:r>
          </w:p>
        </w:tc>
        <w:tc>
          <w:tcPr>
            <w:tcW w:w="2947" w:type="dxa"/>
            <w:shd w:val="clear" w:color="auto" w:fill="E0FBD1"/>
            <w:hideMark/>
          </w:tcPr>
          <w:p w14:paraId="3D957672" w14:textId="60906877" w:rsidR="000D4A6E" w:rsidRPr="00A65D16" w:rsidRDefault="000D4A6E" w:rsidP="007C4645">
            <w:pPr>
              <w:spacing w:after="0"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A65D16">
              <w:rPr>
                <w:rFonts w:cs="Arial"/>
                <w:color w:val="auto"/>
                <w:sz w:val="20"/>
                <w:szCs w:val="20"/>
              </w:rPr>
              <w:t xml:space="preserve">Are there any complaints or SUI 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against educators / Trainers, or the organisation </w:t>
            </w:r>
            <w:r w:rsidRPr="00A65D16">
              <w:rPr>
                <w:rFonts w:cs="Arial"/>
                <w:color w:val="auto"/>
                <w:sz w:val="20"/>
                <w:szCs w:val="20"/>
              </w:rPr>
              <w:t xml:space="preserve">that may affect the </w:t>
            </w:r>
            <w:r w:rsidR="00831B9A" w:rsidRPr="00A65D16">
              <w:rPr>
                <w:rFonts w:cs="Arial"/>
                <w:color w:val="auto"/>
                <w:sz w:val="20"/>
                <w:szCs w:val="20"/>
              </w:rPr>
              <w:t>learning environment</w:t>
            </w:r>
            <w:r w:rsidRPr="00A65D16">
              <w:rPr>
                <w:rFonts w:cs="Arial"/>
                <w:color w:val="auto"/>
                <w:sz w:val="20"/>
                <w:szCs w:val="20"/>
              </w:rPr>
              <w:t>?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(i.e. </w:t>
            </w:r>
            <w:r w:rsidRPr="00A65D16">
              <w:rPr>
                <w:rFonts w:cs="Arial"/>
                <w:color w:val="auto"/>
                <w:sz w:val="20"/>
                <w:szCs w:val="20"/>
              </w:rPr>
              <w:t xml:space="preserve"> GMC, </w:t>
            </w:r>
            <w:proofErr w:type="spellStart"/>
            <w:r w:rsidRPr="00A65D16">
              <w:rPr>
                <w:rFonts w:cs="Arial"/>
                <w:color w:val="auto"/>
                <w:sz w:val="20"/>
                <w:szCs w:val="20"/>
              </w:rPr>
              <w:t>NMC</w:t>
            </w:r>
            <w:proofErr w:type="spellEnd"/>
            <w:r w:rsidRPr="00A65D16">
              <w:rPr>
                <w:rFonts w:cs="Arial"/>
                <w:color w:val="auto"/>
                <w:sz w:val="20"/>
                <w:szCs w:val="20"/>
              </w:rPr>
              <w:t>, HCPC, ICS, PHSO, NHSE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2948" w:type="dxa"/>
            <w:shd w:val="clear" w:color="auto" w:fill="E0FBD1"/>
            <w:hideMark/>
          </w:tcPr>
          <w:p w14:paraId="29EDBD72" w14:textId="77777777" w:rsidR="000D4A6E" w:rsidRPr="00A65D16" w:rsidRDefault="000D4A6E" w:rsidP="007C4645">
            <w:pPr>
              <w:spacing w:after="0"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A65D16">
              <w:rPr>
                <w:rFonts w:cs="Arial"/>
                <w:color w:val="auto"/>
                <w:sz w:val="20"/>
                <w:szCs w:val="20"/>
              </w:rPr>
              <w:t>Latest overall CQC rating</w:t>
            </w:r>
          </w:p>
        </w:tc>
      </w:tr>
      <w:tr w:rsidR="000D4A6E" w:rsidRPr="007548D1" w14:paraId="39D35E1D" w14:textId="77777777" w:rsidTr="007C41DA">
        <w:trPr>
          <w:trHeight w:val="340"/>
        </w:trPr>
        <w:tc>
          <w:tcPr>
            <w:tcW w:w="2947" w:type="dxa"/>
          </w:tcPr>
          <w:p w14:paraId="70D9EB15" w14:textId="77777777" w:rsidR="000D4A6E" w:rsidRPr="00A65D16" w:rsidRDefault="000D4A6E" w:rsidP="007C4645">
            <w:pPr>
              <w:spacing w:after="0" w:line="276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947" w:type="dxa"/>
          </w:tcPr>
          <w:p w14:paraId="731C84E7" w14:textId="77777777" w:rsidR="000D4A6E" w:rsidRPr="00A65D16" w:rsidRDefault="000D4A6E" w:rsidP="007C4645">
            <w:pPr>
              <w:spacing w:after="0" w:line="276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</w:tcPr>
          <w:p w14:paraId="282390EC" w14:textId="77777777" w:rsidR="000D4A6E" w:rsidRPr="00A65D16" w:rsidRDefault="000D4A6E" w:rsidP="007C4645">
            <w:pPr>
              <w:spacing w:after="0" w:line="276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947" w:type="dxa"/>
          </w:tcPr>
          <w:p w14:paraId="0615B501" w14:textId="77777777" w:rsidR="000D4A6E" w:rsidRPr="00A65D16" w:rsidRDefault="000D4A6E" w:rsidP="007C4645">
            <w:pPr>
              <w:spacing w:after="0" w:line="276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</w:tcPr>
          <w:p w14:paraId="09CDAD0D" w14:textId="77777777" w:rsidR="000D4A6E" w:rsidRPr="00A65D16" w:rsidRDefault="000D4A6E" w:rsidP="007C4645">
            <w:pPr>
              <w:spacing w:after="0" w:line="276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14:paraId="772F0212" w14:textId="77777777" w:rsidR="000D4A6E" w:rsidRPr="007C41DA" w:rsidRDefault="000D4A6E" w:rsidP="007C4645">
      <w:pPr>
        <w:pStyle w:val="Heading3"/>
        <w:spacing w:before="0" w:after="0"/>
        <w:rPr>
          <w:rFonts w:eastAsiaTheme="majorEastAsia"/>
          <w:sz w:val="24"/>
          <w:szCs w:val="22"/>
        </w:rPr>
      </w:pPr>
    </w:p>
    <w:p w14:paraId="458DDA3C" w14:textId="77777777" w:rsidR="006B0DAF" w:rsidRDefault="00C74D84" w:rsidP="006B0DAF">
      <w:pPr>
        <w:pStyle w:val="Heading3"/>
        <w:spacing w:before="0" w:after="0" w:line="276" w:lineRule="auto"/>
        <w:rPr>
          <w:rFonts w:eastAsiaTheme="majorEastAsia"/>
        </w:rPr>
      </w:pPr>
      <w:bookmarkStart w:id="13" w:name="_Toc174626254"/>
      <w:r>
        <w:rPr>
          <w:rFonts w:eastAsiaTheme="majorEastAsia"/>
        </w:rPr>
        <w:t>Educator</w:t>
      </w:r>
      <w:r w:rsidR="00345399">
        <w:rPr>
          <w:rFonts w:eastAsiaTheme="majorEastAsia"/>
        </w:rPr>
        <w:t xml:space="preserve"> / </w:t>
      </w:r>
      <w:r w:rsidR="007C4645">
        <w:rPr>
          <w:rFonts w:eastAsiaTheme="majorEastAsia"/>
        </w:rPr>
        <w:t>supervisor count</w:t>
      </w:r>
      <w:bookmarkEnd w:id="13"/>
    </w:p>
    <w:p w14:paraId="6076FEE4" w14:textId="77777777" w:rsidR="006B0DAF" w:rsidRPr="006B0DAF" w:rsidRDefault="006B0DAF" w:rsidP="006B0DAF">
      <w:pPr>
        <w:spacing w:after="0" w:line="276" w:lineRule="auto"/>
        <w:rPr>
          <w:rFonts w:eastAsiaTheme="majorEastAsia"/>
        </w:rPr>
      </w:pPr>
    </w:p>
    <w:p w14:paraId="5443AC27" w14:textId="53A59119" w:rsidR="007C4645" w:rsidRPr="007C4645" w:rsidRDefault="006B0DAF" w:rsidP="006B0DAF">
      <w:pPr>
        <w:spacing w:after="0" w:line="276" w:lineRule="auto"/>
        <w:rPr>
          <w:rFonts w:eastAsiaTheme="majorEastAsia"/>
          <w:szCs w:val="22"/>
        </w:rPr>
      </w:pPr>
      <w:r>
        <w:t>Please provide the number of educators / supervisors your hub sites currently have</w:t>
      </w:r>
      <w:r w:rsidR="007C4645">
        <w:rPr>
          <w:rFonts w:eastAsiaTheme="majorEastAsia"/>
        </w:rPr>
        <w:br/>
      </w:r>
    </w:p>
    <w:tbl>
      <w:tblPr>
        <w:tblStyle w:val="GridTable4-Accent6"/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4"/>
        <w:gridCol w:w="1644"/>
        <w:gridCol w:w="1644"/>
        <w:gridCol w:w="1644"/>
        <w:gridCol w:w="1644"/>
      </w:tblGrid>
      <w:tr w:rsidR="00BB7075" w:rsidRPr="007C4645" w14:paraId="7B8F47C9" w14:textId="77777777" w:rsidTr="003453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0FBD1"/>
            <w:hideMark/>
          </w:tcPr>
          <w:p w14:paraId="1CB83ECC" w14:textId="149EEC19" w:rsidR="00BB7075" w:rsidRPr="00A65D16" w:rsidRDefault="00BB7075" w:rsidP="00BB7075">
            <w:pPr>
              <w:spacing w:after="0" w:line="276" w:lineRule="auto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r w:rsidRPr="00A65D16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 xml:space="preserve">Site </w:t>
            </w:r>
            <w:r w:rsidRPr="00A65D16">
              <w:rPr>
                <w:rFonts w:cs="Arial"/>
                <w:b w:val="0"/>
                <w:bCs w:val="0"/>
                <w:sz w:val="20"/>
                <w:szCs w:val="20"/>
              </w:rPr>
              <w:t>ODS</w:t>
            </w:r>
            <w:r w:rsidRPr="00A65D16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 xml:space="preserve"> code</w:t>
            </w:r>
          </w:p>
        </w:tc>
        <w:tc>
          <w:tcPr>
            <w:tcW w:w="1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0FBD1"/>
          </w:tcPr>
          <w:p w14:paraId="634DD181" w14:textId="5633C767" w:rsidR="00BB7075" w:rsidRPr="00A65D16" w:rsidRDefault="00BB7075" w:rsidP="00BB7075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r w:rsidRPr="00A65D16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 xml:space="preserve">Allied health professional </w:t>
            </w:r>
            <w:r w:rsidR="00345399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clinical supervisor</w:t>
            </w:r>
          </w:p>
        </w:tc>
        <w:tc>
          <w:tcPr>
            <w:tcW w:w="1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0FBD1"/>
          </w:tcPr>
          <w:p w14:paraId="3B6B20F3" w14:textId="6A7775CB" w:rsidR="00BB7075" w:rsidRPr="00A65D16" w:rsidRDefault="00BB7075" w:rsidP="00BB7075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r w:rsidRPr="00A65D16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Designated prescribing practitioners</w:t>
            </w:r>
          </w:p>
        </w:tc>
        <w:tc>
          <w:tcPr>
            <w:tcW w:w="1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0FBD1"/>
          </w:tcPr>
          <w:p w14:paraId="17DBD103" w14:textId="2B598DAA" w:rsidR="00BB7075" w:rsidRPr="00A65D16" w:rsidRDefault="00BB7075" w:rsidP="00BB7075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r w:rsidRPr="00A65D16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GP clinical supervisors</w:t>
            </w:r>
          </w:p>
        </w:tc>
        <w:tc>
          <w:tcPr>
            <w:tcW w:w="1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0FBD1"/>
          </w:tcPr>
          <w:p w14:paraId="66EE258C" w14:textId="259C83C2" w:rsidR="00BB7075" w:rsidRPr="00A65D16" w:rsidRDefault="00BB7075" w:rsidP="00BB7075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r w:rsidRPr="00A65D16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GP educational supervisors</w:t>
            </w:r>
          </w:p>
        </w:tc>
        <w:tc>
          <w:tcPr>
            <w:tcW w:w="1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0FBD1"/>
          </w:tcPr>
          <w:p w14:paraId="5923544F" w14:textId="2C897F34" w:rsidR="00BB7075" w:rsidRPr="00A65D16" w:rsidRDefault="00BB7075" w:rsidP="00BB7075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r w:rsidRPr="00A65D16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Nurse practice assessors</w:t>
            </w:r>
          </w:p>
        </w:tc>
        <w:tc>
          <w:tcPr>
            <w:tcW w:w="1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0FBD1"/>
          </w:tcPr>
          <w:p w14:paraId="3B663C7B" w14:textId="31E1B0BA" w:rsidR="00BB7075" w:rsidRPr="00A65D16" w:rsidRDefault="00BB7075" w:rsidP="00BB7075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r w:rsidRPr="00A65D16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Nurse practice supervisors</w:t>
            </w:r>
          </w:p>
        </w:tc>
        <w:tc>
          <w:tcPr>
            <w:tcW w:w="1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0FBD1"/>
          </w:tcPr>
          <w:p w14:paraId="5C2B1618" w14:textId="0CF27096" w:rsidR="00BB7075" w:rsidRPr="00A65D16" w:rsidRDefault="00BB7075" w:rsidP="00BB7075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r w:rsidRPr="00A65D16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Roadmap supervisors</w:t>
            </w:r>
          </w:p>
        </w:tc>
        <w:tc>
          <w:tcPr>
            <w:tcW w:w="1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0FBD1"/>
            <w:hideMark/>
          </w:tcPr>
          <w:p w14:paraId="7BFB87A2" w14:textId="77777777" w:rsidR="00BB7075" w:rsidRPr="00A65D16" w:rsidRDefault="00BB7075" w:rsidP="00BB7075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r w:rsidRPr="00A65D16">
              <w:rPr>
                <w:rFonts w:cs="Arial"/>
                <w:b w:val="0"/>
                <w:bCs w:val="0"/>
                <w:color w:val="auto"/>
                <w:sz w:val="20"/>
                <w:szCs w:val="20"/>
              </w:rPr>
              <w:t>Other</w:t>
            </w:r>
          </w:p>
        </w:tc>
      </w:tr>
      <w:tr w:rsidR="00BB7075" w:rsidRPr="007C4645" w14:paraId="3539197D" w14:textId="77777777" w:rsidTr="00345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dxa"/>
            <w:shd w:val="clear" w:color="auto" w:fill="auto"/>
          </w:tcPr>
          <w:p w14:paraId="42C1E6A0" w14:textId="77777777" w:rsidR="00BB7075" w:rsidRPr="00A65D16" w:rsidRDefault="00BB7075" w:rsidP="00BB7075">
            <w:pPr>
              <w:spacing w:after="0" w:line="276" w:lineRule="auto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14:paraId="23B964AA" w14:textId="70543B65" w:rsidR="00BB7075" w:rsidRPr="00A65D16" w:rsidRDefault="00BB7075" w:rsidP="00BB7075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14:paraId="1A578DC0" w14:textId="3B714121" w:rsidR="00BB7075" w:rsidRPr="00A65D16" w:rsidRDefault="00BB7075" w:rsidP="00BB7075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14:paraId="2BE5B6DF" w14:textId="733460C4" w:rsidR="00BB7075" w:rsidRPr="00A65D16" w:rsidRDefault="00BB7075" w:rsidP="00BB7075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14:paraId="26A564BA" w14:textId="27AF58E7" w:rsidR="00BB7075" w:rsidRPr="00A65D16" w:rsidRDefault="00BB7075" w:rsidP="00BB7075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14:paraId="3215F3A3" w14:textId="054C2746" w:rsidR="00BB7075" w:rsidRPr="00A65D16" w:rsidRDefault="00BB7075" w:rsidP="00BB7075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14:paraId="0F30734F" w14:textId="2AEDF13B" w:rsidR="00BB7075" w:rsidRPr="00A65D16" w:rsidRDefault="00BB7075" w:rsidP="00BB7075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14:paraId="50C44EED" w14:textId="3890CB0B" w:rsidR="00BB7075" w:rsidRPr="00A65D16" w:rsidRDefault="00BB7075" w:rsidP="00BB7075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14:paraId="1614C0E7" w14:textId="77777777" w:rsidR="00BB7075" w:rsidRPr="00A65D16" w:rsidRDefault="00BB7075" w:rsidP="00BB7075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14:paraId="47BD8E75" w14:textId="77777777" w:rsidR="008E0AB7" w:rsidRPr="008E0AB7" w:rsidRDefault="008E0AB7" w:rsidP="00561147">
      <w:pPr>
        <w:pStyle w:val="Heading3"/>
        <w:spacing w:before="0" w:after="0" w:line="276" w:lineRule="auto"/>
        <w:rPr>
          <w:sz w:val="24"/>
          <w:szCs w:val="22"/>
        </w:rPr>
      </w:pPr>
    </w:p>
    <w:p w14:paraId="18AEE6BE" w14:textId="5818BAA7" w:rsidR="007C4645" w:rsidRDefault="00CD24AE" w:rsidP="00561147">
      <w:pPr>
        <w:pStyle w:val="Heading3"/>
        <w:spacing w:before="0" w:after="0" w:line="276" w:lineRule="auto"/>
      </w:pPr>
      <w:bookmarkStart w:id="14" w:name="_Toc174626255"/>
      <w:r>
        <w:t>Student</w:t>
      </w:r>
      <w:r w:rsidR="007C4645">
        <w:t xml:space="preserve"> / learner count</w:t>
      </w:r>
      <w:bookmarkEnd w:id="14"/>
      <w:r w:rsidR="007C4645">
        <w:t xml:space="preserve"> </w:t>
      </w:r>
    </w:p>
    <w:p w14:paraId="6E31B3FB" w14:textId="77777777" w:rsidR="00561147" w:rsidRDefault="00561147" w:rsidP="00561147">
      <w:pPr>
        <w:spacing w:after="0" w:line="276" w:lineRule="auto"/>
      </w:pPr>
    </w:p>
    <w:p w14:paraId="3E05B1A8" w14:textId="1254DB04" w:rsidR="00CD24AE" w:rsidRPr="00CD24AE" w:rsidRDefault="008E0AB7" w:rsidP="00561147">
      <w:pPr>
        <w:spacing w:after="0" w:line="276" w:lineRule="auto"/>
      </w:pPr>
      <w:r>
        <w:t xml:space="preserve">Please </w:t>
      </w:r>
      <w:r w:rsidR="00561147">
        <w:t>provide the number of students / learners your ‘hub’ sites have hosted in the last 12 months</w:t>
      </w:r>
      <w:r w:rsidR="00614748" w:rsidRPr="00614748">
        <w:t xml:space="preserve"> </w:t>
      </w:r>
    </w:p>
    <w:p w14:paraId="30B212B1" w14:textId="77777777" w:rsidR="007C4645" w:rsidRPr="00A65D16" w:rsidRDefault="007C4645" w:rsidP="007C4645">
      <w:pPr>
        <w:pStyle w:val="Heading3"/>
        <w:spacing w:before="0" w:after="0"/>
        <w:rPr>
          <w:sz w:val="24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45"/>
        <w:gridCol w:w="1145"/>
        <w:gridCol w:w="1146"/>
        <w:gridCol w:w="1145"/>
        <w:gridCol w:w="1146"/>
        <w:gridCol w:w="1145"/>
        <w:gridCol w:w="1145"/>
        <w:gridCol w:w="1146"/>
        <w:gridCol w:w="1145"/>
        <w:gridCol w:w="1146"/>
        <w:gridCol w:w="1145"/>
        <w:gridCol w:w="1146"/>
        <w:gridCol w:w="1041"/>
      </w:tblGrid>
      <w:tr w:rsidR="00A65D16" w:rsidRPr="007C4645" w14:paraId="6005B329" w14:textId="77777777" w:rsidTr="00D67666">
        <w:tc>
          <w:tcPr>
            <w:tcW w:w="1145" w:type="dxa"/>
            <w:shd w:val="clear" w:color="auto" w:fill="E0FBD1"/>
          </w:tcPr>
          <w:p w14:paraId="5C34AD9E" w14:textId="77777777" w:rsidR="00A65D16" w:rsidRPr="007C4645" w:rsidRDefault="00A65D16" w:rsidP="00D67666">
            <w:pPr>
              <w:spacing w:after="0" w:line="276" w:lineRule="auto"/>
              <w:ind w:right="-94"/>
              <w:rPr>
                <w:sz w:val="20"/>
                <w:szCs w:val="20"/>
              </w:rPr>
            </w:pPr>
            <w:r w:rsidRPr="007C4645">
              <w:rPr>
                <w:rFonts w:cs="Arial"/>
                <w:color w:val="auto"/>
                <w:sz w:val="20"/>
                <w:szCs w:val="20"/>
              </w:rPr>
              <w:t xml:space="preserve">Site </w:t>
            </w:r>
            <w:r w:rsidRPr="007C4645">
              <w:rPr>
                <w:rFonts w:cs="Arial"/>
                <w:sz w:val="20"/>
                <w:szCs w:val="20"/>
              </w:rPr>
              <w:t>ODS</w:t>
            </w:r>
            <w:r w:rsidRPr="007C4645">
              <w:rPr>
                <w:rFonts w:cs="Arial"/>
                <w:color w:val="auto"/>
                <w:sz w:val="20"/>
                <w:szCs w:val="20"/>
              </w:rPr>
              <w:t xml:space="preserve"> code</w:t>
            </w:r>
          </w:p>
        </w:tc>
        <w:tc>
          <w:tcPr>
            <w:tcW w:w="1145" w:type="dxa"/>
            <w:shd w:val="clear" w:color="auto" w:fill="E0FBD1"/>
          </w:tcPr>
          <w:p w14:paraId="6BF57E82" w14:textId="77777777" w:rsidR="00A65D16" w:rsidRPr="007C4645" w:rsidRDefault="00A65D16" w:rsidP="00D67666">
            <w:pPr>
              <w:spacing w:after="0" w:line="276" w:lineRule="auto"/>
              <w:ind w:right="-94"/>
              <w:rPr>
                <w:sz w:val="20"/>
                <w:szCs w:val="20"/>
              </w:rPr>
            </w:pPr>
            <w:r w:rsidRPr="007C4645">
              <w:rPr>
                <w:sz w:val="20"/>
                <w:szCs w:val="20"/>
              </w:rPr>
              <w:t>Dietician</w:t>
            </w:r>
          </w:p>
        </w:tc>
        <w:tc>
          <w:tcPr>
            <w:tcW w:w="1146" w:type="dxa"/>
            <w:shd w:val="clear" w:color="auto" w:fill="E0FBD1"/>
          </w:tcPr>
          <w:p w14:paraId="44032196" w14:textId="77777777" w:rsidR="00A65D16" w:rsidRPr="007C4645" w:rsidRDefault="00A65D16" w:rsidP="00D67666">
            <w:pPr>
              <w:spacing w:after="0" w:line="276" w:lineRule="auto"/>
              <w:ind w:right="-94"/>
              <w:rPr>
                <w:sz w:val="20"/>
                <w:szCs w:val="20"/>
              </w:rPr>
            </w:pPr>
            <w:r w:rsidRPr="007C4645">
              <w:rPr>
                <w:sz w:val="20"/>
                <w:szCs w:val="20"/>
              </w:rPr>
              <w:t>GP assistant</w:t>
            </w:r>
          </w:p>
        </w:tc>
        <w:tc>
          <w:tcPr>
            <w:tcW w:w="1145" w:type="dxa"/>
            <w:shd w:val="clear" w:color="auto" w:fill="E0FBD1"/>
          </w:tcPr>
          <w:p w14:paraId="472C41BF" w14:textId="77777777" w:rsidR="00A65D16" w:rsidRPr="007C4645" w:rsidRDefault="00A65D16" w:rsidP="00D67666">
            <w:pPr>
              <w:spacing w:after="0" w:line="276" w:lineRule="auto"/>
              <w:ind w:right="-94"/>
              <w:rPr>
                <w:sz w:val="20"/>
                <w:szCs w:val="20"/>
              </w:rPr>
            </w:pPr>
            <w:r w:rsidRPr="007C4645">
              <w:rPr>
                <w:sz w:val="20"/>
                <w:szCs w:val="20"/>
              </w:rPr>
              <w:t>Nurse</w:t>
            </w:r>
          </w:p>
        </w:tc>
        <w:tc>
          <w:tcPr>
            <w:tcW w:w="1146" w:type="dxa"/>
            <w:shd w:val="clear" w:color="auto" w:fill="E0FBD1"/>
          </w:tcPr>
          <w:p w14:paraId="07E31674" w14:textId="77777777" w:rsidR="00A65D16" w:rsidRPr="007C4645" w:rsidRDefault="00A65D16" w:rsidP="00D67666">
            <w:pPr>
              <w:spacing w:after="0" w:line="276" w:lineRule="auto"/>
              <w:ind w:right="-94"/>
              <w:rPr>
                <w:sz w:val="20"/>
                <w:szCs w:val="20"/>
              </w:rPr>
            </w:pPr>
            <w:r w:rsidRPr="007C4645">
              <w:rPr>
                <w:sz w:val="20"/>
                <w:szCs w:val="20"/>
              </w:rPr>
              <w:t>Nursing associate</w:t>
            </w:r>
          </w:p>
        </w:tc>
        <w:tc>
          <w:tcPr>
            <w:tcW w:w="1145" w:type="dxa"/>
            <w:shd w:val="clear" w:color="auto" w:fill="E0FBD1"/>
          </w:tcPr>
          <w:p w14:paraId="2DE1205B" w14:textId="362934FB" w:rsidR="00A65D16" w:rsidRPr="007C4645" w:rsidRDefault="005B5B4A" w:rsidP="00D67666">
            <w:pPr>
              <w:spacing w:after="0" w:line="276" w:lineRule="auto"/>
              <w:ind w:right="-94"/>
              <w:rPr>
                <w:sz w:val="20"/>
                <w:szCs w:val="20"/>
              </w:rPr>
            </w:pPr>
            <w:r w:rsidRPr="007C4645">
              <w:rPr>
                <w:sz w:val="20"/>
                <w:szCs w:val="20"/>
              </w:rPr>
              <w:t>Occupat</w:t>
            </w:r>
            <w:r>
              <w:rPr>
                <w:sz w:val="20"/>
                <w:szCs w:val="20"/>
              </w:rPr>
              <w:t>-</w:t>
            </w:r>
            <w:r w:rsidRPr="007C4645">
              <w:rPr>
                <w:sz w:val="20"/>
                <w:szCs w:val="20"/>
              </w:rPr>
              <w:t>ional</w:t>
            </w:r>
            <w:r w:rsidR="00A65D16" w:rsidRPr="007C4645">
              <w:rPr>
                <w:sz w:val="20"/>
                <w:szCs w:val="20"/>
              </w:rPr>
              <w:t xml:space="preserve"> therapist</w:t>
            </w:r>
          </w:p>
        </w:tc>
        <w:tc>
          <w:tcPr>
            <w:tcW w:w="1145" w:type="dxa"/>
            <w:shd w:val="clear" w:color="auto" w:fill="E0FBD1"/>
          </w:tcPr>
          <w:p w14:paraId="30A31016" w14:textId="77777777" w:rsidR="00A65D16" w:rsidRPr="007C4645" w:rsidRDefault="00A65D16" w:rsidP="00D67666">
            <w:pPr>
              <w:spacing w:after="0" w:line="276" w:lineRule="auto"/>
              <w:ind w:right="-94"/>
              <w:rPr>
                <w:sz w:val="20"/>
                <w:szCs w:val="20"/>
              </w:rPr>
            </w:pPr>
            <w:r w:rsidRPr="007C4645">
              <w:rPr>
                <w:sz w:val="20"/>
                <w:szCs w:val="20"/>
              </w:rPr>
              <w:t>Paramedic</w:t>
            </w:r>
          </w:p>
        </w:tc>
        <w:tc>
          <w:tcPr>
            <w:tcW w:w="1146" w:type="dxa"/>
            <w:shd w:val="clear" w:color="auto" w:fill="E0FBD1"/>
          </w:tcPr>
          <w:p w14:paraId="7AACEB57" w14:textId="77777777" w:rsidR="00A65D16" w:rsidRPr="007C4645" w:rsidRDefault="00A65D16" w:rsidP="00D67666">
            <w:pPr>
              <w:spacing w:after="0" w:line="276" w:lineRule="auto"/>
              <w:ind w:right="-94"/>
              <w:rPr>
                <w:sz w:val="20"/>
                <w:szCs w:val="20"/>
              </w:rPr>
            </w:pPr>
            <w:r w:rsidRPr="007C4645">
              <w:rPr>
                <w:sz w:val="20"/>
                <w:szCs w:val="20"/>
              </w:rPr>
              <w:t>Pharmacist</w:t>
            </w:r>
          </w:p>
        </w:tc>
        <w:tc>
          <w:tcPr>
            <w:tcW w:w="1145" w:type="dxa"/>
            <w:shd w:val="clear" w:color="auto" w:fill="E0FBD1"/>
          </w:tcPr>
          <w:p w14:paraId="56CD5028" w14:textId="77777777" w:rsidR="00A65D16" w:rsidRPr="007C4645" w:rsidRDefault="00A65D16" w:rsidP="00D67666">
            <w:pPr>
              <w:spacing w:after="0" w:line="276" w:lineRule="auto"/>
              <w:ind w:right="-94"/>
              <w:rPr>
                <w:sz w:val="20"/>
                <w:szCs w:val="20"/>
              </w:rPr>
            </w:pPr>
            <w:r w:rsidRPr="007C4645">
              <w:rPr>
                <w:sz w:val="20"/>
                <w:szCs w:val="20"/>
              </w:rPr>
              <w:t>Pharmacy technician</w:t>
            </w:r>
          </w:p>
        </w:tc>
        <w:tc>
          <w:tcPr>
            <w:tcW w:w="1146" w:type="dxa"/>
            <w:shd w:val="clear" w:color="auto" w:fill="E0FBD1"/>
          </w:tcPr>
          <w:p w14:paraId="1D88E992" w14:textId="77777777" w:rsidR="00A65D16" w:rsidRPr="007C4645" w:rsidRDefault="00A65D16" w:rsidP="00D67666">
            <w:pPr>
              <w:spacing w:after="0" w:line="276" w:lineRule="auto"/>
              <w:ind w:right="-94"/>
              <w:rPr>
                <w:sz w:val="20"/>
                <w:szCs w:val="20"/>
              </w:rPr>
            </w:pPr>
            <w:r w:rsidRPr="007C4645">
              <w:rPr>
                <w:sz w:val="20"/>
                <w:szCs w:val="20"/>
              </w:rPr>
              <w:t>Physicians associate</w:t>
            </w:r>
          </w:p>
        </w:tc>
        <w:tc>
          <w:tcPr>
            <w:tcW w:w="1145" w:type="dxa"/>
            <w:shd w:val="clear" w:color="auto" w:fill="E0FBD1"/>
          </w:tcPr>
          <w:p w14:paraId="2875541E" w14:textId="63A9B020" w:rsidR="00A65D16" w:rsidRPr="007C4645" w:rsidRDefault="00A65D16" w:rsidP="00D67666">
            <w:pPr>
              <w:spacing w:after="0" w:line="276" w:lineRule="auto"/>
              <w:ind w:right="-94"/>
              <w:rPr>
                <w:sz w:val="20"/>
                <w:szCs w:val="20"/>
              </w:rPr>
            </w:pPr>
            <w:proofErr w:type="gramStart"/>
            <w:r w:rsidRPr="007C4645">
              <w:rPr>
                <w:sz w:val="20"/>
                <w:szCs w:val="20"/>
              </w:rPr>
              <w:t>Physio</w:t>
            </w:r>
            <w:r>
              <w:rPr>
                <w:sz w:val="20"/>
                <w:szCs w:val="20"/>
              </w:rPr>
              <w:t>-</w:t>
            </w:r>
            <w:r w:rsidRPr="007C4645">
              <w:rPr>
                <w:sz w:val="20"/>
                <w:szCs w:val="20"/>
              </w:rPr>
              <w:t>therapist</w:t>
            </w:r>
            <w:proofErr w:type="gramEnd"/>
          </w:p>
        </w:tc>
        <w:tc>
          <w:tcPr>
            <w:tcW w:w="1146" w:type="dxa"/>
            <w:shd w:val="clear" w:color="auto" w:fill="E0FBD1"/>
          </w:tcPr>
          <w:p w14:paraId="3828C0B7" w14:textId="77777777" w:rsidR="00A65D16" w:rsidRPr="007C4645" w:rsidRDefault="00A65D16" w:rsidP="00D67666">
            <w:pPr>
              <w:spacing w:after="0" w:line="276" w:lineRule="auto"/>
              <w:ind w:right="-94"/>
              <w:rPr>
                <w:sz w:val="20"/>
                <w:szCs w:val="20"/>
              </w:rPr>
            </w:pPr>
            <w:r w:rsidRPr="007C4645">
              <w:rPr>
                <w:sz w:val="20"/>
                <w:szCs w:val="20"/>
              </w:rPr>
              <w:t>Podiatrist</w:t>
            </w:r>
          </w:p>
        </w:tc>
        <w:tc>
          <w:tcPr>
            <w:tcW w:w="1041" w:type="dxa"/>
            <w:shd w:val="clear" w:color="auto" w:fill="E0FBD1"/>
          </w:tcPr>
          <w:p w14:paraId="0E7600B4" w14:textId="77777777" w:rsidR="00A65D16" w:rsidRPr="007C4645" w:rsidRDefault="00A65D16" w:rsidP="00D67666">
            <w:pPr>
              <w:spacing w:after="0" w:line="276" w:lineRule="auto"/>
              <w:ind w:right="-94"/>
              <w:rPr>
                <w:sz w:val="20"/>
                <w:szCs w:val="20"/>
              </w:rPr>
            </w:pPr>
            <w:r w:rsidRPr="007C4645">
              <w:rPr>
                <w:sz w:val="20"/>
                <w:szCs w:val="20"/>
              </w:rPr>
              <w:t>Other (please specify)</w:t>
            </w:r>
          </w:p>
        </w:tc>
      </w:tr>
      <w:tr w:rsidR="00A65D16" w:rsidRPr="007C4645" w14:paraId="550D289E" w14:textId="77777777" w:rsidTr="00D67666">
        <w:trPr>
          <w:trHeight w:val="340"/>
        </w:trPr>
        <w:tc>
          <w:tcPr>
            <w:tcW w:w="1145" w:type="dxa"/>
          </w:tcPr>
          <w:p w14:paraId="55B70775" w14:textId="77777777" w:rsidR="00A65D16" w:rsidRPr="007C4645" w:rsidRDefault="00A65D16" w:rsidP="00D67666">
            <w:pPr>
              <w:spacing w:after="0" w:line="276" w:lineRule="auto"/>
              <w:ind w:right="-94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14:paraId="69A5EBFE" w14:textId="77777777" w:rsidR="00A65D16" w:rsidRPr="007C4645" w:rsidRDefault="00A65D16" w:rsidP="00D67666">
            <w:pPr>
              <w:spacing w:after="0" w:line="276" w:lineRule="auto"/>
              <w:ind w:right="-94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14:paraId="1D5B5CF9" w14:textId="77777777" w:rsidR="00A65D16" w:rsidRPr="007C4645" w:rsidRDefault="00A65D16" w:rsidP="00D67666">
            <w:pPr>
              <w:spacing w:after="0" w:line="276" w:lineRule="auto"/>
              <w:ind w:right="-94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14:paraId="550A6CEF" w14:textId="77777777" w:rsidR="00A65D16" w:rsidRPr="007C4645" w:rsidRDefault="00A65D16" w:rsidP="00D67666">
            <w:pPr>
              <w:spacing w:after="0" w:line="276" w:lineRule="auto"/>
              <w:ind w:right="-94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14:paraId="0C01FAAC" w14:textId="77777777" w:rsidR="00A65D16" w:rsidRPr="007C4645" w:rsidRDefault="00A65D16" w:rsidP="00D67666">
            <w:pPr>
              <w:spacing w:after="0" w:line="276" w:lineRule="auto"/>
              <w:ind w:right="-94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14:paraId="42FA56E6" w14:textId="77777777" w:rsidR="00A65D16" w:rsidRPr="007C4645" w:rsidRDefault="00A65D16" w:rsidP="00D67666">
            <w:pPr>
              <w:spacing w:after="0" w:line="276" w:lineRule="auto"/>
              <w:ind w:right="-94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14:paraId="18E49B29" w14:textId="77777777" w:rsidR="00A65D16" w:rsidRPr="007C4645" w:rsidRDefault="00A65D16" w:rsidP="00D67666">
            <w:pPr>
              <w:spacing w:after="0" w:line="276" w:lineRule="auto"/>
              <w:ind w:right="-94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14:paraId="15213310" w14:textId="77777777" w:rsidR="00A65D16" w:rsidRPr="007C4645" w:rsidRDefault="00A65D16" w:rsidP="00D67666">
            <w:pPr>
              <w:spacing w:after="0" w:line="276" w:lineRule="auto"/>
              <w:ind w:right="-94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14:paraId="35B0A502" w14:textId="77777777" w:rsidR="00A65D16" w:rsidRPr="007C4645" w:rsidRDefault="00A65D16" w:rsidP="00D67666">
            <w:pPr>
              <w:spacing w:after="0" w:line="276" w:lineRule="auto"/>
              <w:ind w:right="-94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14:paraId="54B72068" w14:textId="77777777" w:rsidR="00A65D16" w:rsidRPr="007C4645" w:rsidRDefault="00A65D16" w:rsidP="00D67666">
            <w:pPr>
              <w:spacing w:after="0" w:line="276" w:lineRule="auto"/>
              <w:ind w:right="-94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14:paraId="10631817" w14:textId="77777777" w:rsidR="00A65D16" w:rsidRPr="007C4645" w:rsidRDefault="00A65D16" w:rsidP="00D67666">
            <w:pPr>
              <w:spacing w:after="0" w:line="276" w:lineRule="auto"/>
              <w:ind w:right="-94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14:paraId="449FE9D2" w14:textId="77777777" w:rsidR="00A65D16" w:rsidRPr="007C4645" w:rsidRDefault="00A65D16" w:rsidP="00D67666">
            <w:pPr>
              <w:spacing w:after="0" w:line="276" w:lineRule="auto"/>
              <w:ind w:right="-94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5D9F15C" w14:textId="77777777" w:rsidR="00A65D16" w:rsidRPr="007C4645" w:rsidRDefault="00A65D16" w:rsidP="00D67666">
            <w:pPr>
              <w:spacing w:after="0" w:line="276" w:lineRule="auto"/>
              <w:ind w:right="-94"/>
              <w:rPr>
                <w:sz w:val="20"/>
                <w:szCs w:val="20"/>
              </w:rPr>
            </w:pPr>
          </w:p>
        </w:tc>
      </w:tr>
    </w:tbl>
    <w:p w14:paraId="3BD8AF6C" w14:textId="09097BC2" w:rsidR="007C4645" w:rsidRPr="007C4645" w:rsidRDefault="007C4645" w:rsidP="00614748">
      <w:pPr>
        <w:pStyle w:val="Heading3"/>
        <w:spacing w:before="0" w:after="0"/>
        <w:sectPr w:rsidR="007C4645" w:rsidRPr="007C4645" w:rsidSect="00F601FF">
          <w:pgSz w:w="16838" w:h="11906" w:orient="landscape"/>
          <w:pgMar w:top="1021" w:right="1021" w:bottom="1021" w:left="1021" w:header="454" w:footer="556" w:gutter="0"/>
          <w:cols w:space="708"/>
          <w:docGrid w:linePitch="360"/>
        </w:sectPr>
      </w:pPr>
    </w:p>
    <w:p w14:paraId="5C13D729" w14:textId="77777777" w:rsidR="00BB7075" w:rsidRPr="00070457" w:rsidRDefault="00BB7075" w:rsidP="00BB7075">
      <w:pPr>
        <w:pStyle w:val="Heading2"/>
        <w:spacing w:before="0" w:after="0"/>
      </w:pPr>
      <w:bookmarkStart w:id="15" w:name="_Toc169860919"/>
      <w:bookmarkStart w:id="16" w:name="_Toc174626256"/>
      <w:r w:rsidRPr="00070457">
        <w:lastRenderedPageBreak/>
        <w:t>Organisation declaration</w:t>
      </w:r>
      <w:bookmarkEnd w:id="15"/>
      <w:bookmarkEnd w:id="16"/>
    </w:p>
    <w:p w14:paraId="0B920418" w14:textId="77777777" w:rsidR="00BC31AC" w:rsidRDefault="00BC31AC" w:rsidP="00BC31AC">
      <w:pPr>
        <w:spacing w:after="0" w:line="276" w:lineRule="auto"/>
        <w:ind w:left="32" w:right="-108"/>
        <w:rPr>
          <w:rFonts w:eastAsiaTheme="minorEastAsia" w:cs="Arial"/>
          <w:b/>
          <w:bCs/>
        </w:rPr>
      </w:pPr>
    </w:p>
    <w:p w14:paraId="55F92D69" w14:textId="51BE460B" w:rsidR="00BC31AC" w:rsidRPr="00BC31AC" w:rsidRDefault="00BC31AC" w:rsidP="00BC31AC">
      <w:pPr>
        <w:spacing w:after="120" w:line="276" w:lineRule="auto"/>
        <w:ind w:left="34" w:right="-108"/>
        <w:rPr>
          <w:rFonts w:eastAsiaTheme="minorEastAsia" w:cs="Arial"/>
        </w:rPr>
      </w:pPr>
      <w:r w:rsidRPr="00BC31AC">
        <w:rPr>
          <w:rFonts w:eastAsiaTheme="minorEastAsia" w:cs="Arial"/>
        </w:rPr>
        <w:t>By completing this application, we acknowledge and guarantee:</w:t>
      </w:r>
    </w:p>
    <w:p w14:paraId="55B3EE69" w14:textId="14493C98" w:rsidR="00BC31AC" w:rsidRDefault="00950480" w:rsidP="00BC31AC">
      <w:pPr>
        <w:pStyle w:val="ListParagraph"/>
        <w:numPr>
          <w:ilvl w:val="0"/>
          <w:numId w:val="14"/>
        </w:numPr>
        <w:spacing w:after="0" w:line="276" w:lineRule="auto"/>
        <w:ind w:left="457" w:right="-108"/>
        <w:rPr>
          <w:rFonts w:eastAsiaTheme="minorEastAsia" w:cs="Arial"/>
        </w:rPr>
      </w:pPr>
      <w:r>
        <w:rPr>
          <w:rFonts w:eastAsiaTheme="minorEastAsia" w:cs="Arial"/>
        </w:rPr>
        <w:t>C</w:t>
      </w:r>
      <w:r w:rsidR="00BC31AC" w:rsidRPr="00BC31AC">
        <w:rPr>
          <w:rFonts w:eastAsiaTheme="minorEastAsia" w:cs="Arial"/>
        </w:rPr>
        <w:t>ompliance with the Quality Standards in the Health Education England Quality Framework, and the six domains set out within this approval form</w:t>
      </w:r>
    </w:p>
    <w:p w14:paraId="00321EFC" w14:textId="142540E0" w:rsidR="00BB7075" w:rsidRDefault="00950480" w:rsidP="00BC31AC">
      <w:pPr>
        <w:pStyle w:val="ListParagraph"/>
        <w:numPr>
          <w:ilvl w:val="0"/>
          <w:numId w:val="14"/>
        </w:numPr>
        <w:spacing w:after="0" w:line="276" w:lineRule="auto"/>
        <w:ind w:left="457" w:right="-108"/>
        <w:rPr>
          <w:rFonts w:eastAsiaTheme="minorEastAsia" w:cs="Arial"/>
        </w:rPr>
      </w:pPr>
      <w:r>
        <w:rPr>
          <w:rFonts w:eastAsiaTheme="minorEastAsia" w:cs="Arial"/>
        </w:rPr>
        <w:t>T</w:t>
      </w:r>
      <w:r w:rsidR="00BC31AC" w:rsidRPr="00BC31AC">
        <w:rPr>
          <w:rFonts w:eastAsiaTheme="minorEastAsia" w:cs="Arial"/>
        </w:rPr>
        <w:t>hat any professional taking on the role of supervisor of a student / learner on placement within this organisation has been appropriately trained as per their regulatory requirements, and is currently competent for that role, in accordance with relevant education standards</w:t>
      </w:r>
    </w:p>
    <w:p w14:paraId="071A6A75" w14:textId="77777777" w:rsidR="00BC31AC" w:rsidRPr="00BC31AC" w:rsidRDefault="00BC31AC" w:rsidP="00BC31AC">
      <w:pPr>
        <w:pStyle w:val="ListParagraph"/>
        <w:spacing w:after="0" w:line="276" w:lineRule="auto"/>
        <w:ind w:left="457" w:right="-108" w:firstLine="0"/>
        <w:rPr>
          <w:rFonts w:eastAsiaTheme="minorEastAsia" w:cs="Arial"/>
        </w:rPr>
      </w:pPr>
    </w:p>
    <w:tbl>
      <w:tblPr>
        <w:tblStyle w:val="GridTable1Light-Accent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BB7075" w:rsidRPr="00070457" w14:paraId="3500466F" w14:textId="77777777" w:rsidTr="00BC3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  <w:shd w:val="clear" w:color="auto" w:fill="E0FBD1"/>
          </w:tcPr>
          <w:p w14:paraId="113199FA" w14:textId="77777777" w:rsidR="00BB7075" w:rsidRPr="00BB7075" w:rsidRDefault="00BB7075" w:rsidP="00BB7075">
            <w:pPr>
              <w:spacing w:after="0" w:line="276" w:lineRule="auto"/>
              <w:ind w:left="32" w:right="-108"/>
              <w:rPr>
                <w:rFonts w:eastAsiaTheme="minorEastAsia" w:cs="Arial"/>
                <w:b w:val="0"/>
                <w:bCs w:val="0"/>
              </w:rPr>
            </w:pPr>
            <w:r w:rsidRPr="00BB7075">
              <w:rPr>
                <w:rFonts w:eastAsiaTheme="minorEastAsia" w:cs="Arial"/>
                <w:b w:val="0"/>
                <w:bCs w:val="0"/>
              </w:rPr>
              <w:t>Name of signatory</w:t>
            </w:r>
          </w:p>
        </w:tc>
        <w:tc>
          <w:tcPr>
            <w:tcW w:w="6379" w:type="dxa"/>
            <w:tcBorders>
              <w:bottom w:val="none" w:sz="0" w:space="0" w:color="auto"/>
            </w:tcBorders>
            <w:shd w:val="clear" w:color="auto" w:fill="auto"/>
          </w:tcPr>
          <w:p w14:paraId="36ECC9A3" w14:textId="77777777" w:rsidR="00BB7075" w:rsidRPr="00BB7075" w:rsidRDefault="00BB7075" w:rsidP="00BB7075">
            <w:pPr>
              <w:spacing w:after="0" w:line="276" w:lineRule="auto"/>
              <w:ind w:left="32"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b w:val="0"/>
                <w:bCs w:val="0"/>
              </w:rPr>
            </w:pPr>
          </w:p>
        </w:tc>
      </w:tr>
      <w:tr w:rsidR="00BB7075" w:rsidRPr="00070457" w14:paraId="7AC828AA" w14:textId="77777777" w:rsidTr="00BC31A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E0FBD1"/>
          </w:tcPr>
          <w:p w14:paraId="669AF075" w14:textId="77777777" w:rsidR="00BB7075" w:rsidRPr="00BB7075" w:rsidRDefault="00BB7075" w:rsidP="00BB7075">
            <w:pPr>
              <w:spacing w:after="0" w:line="276" w:lineRule="auto"/>
              <w:ind w:left="32" w:right="-108"/>
              <w:rPr>
                <w:rFonts w:eastAsiaTheme="minorEastAsia" w:cs="Arial"/>
                <w:b w:val="0"/>
                <w:bCs w:val="0"/>
              </w:rPr>
            </w:pPr>
            <w:r w:rsidRPr="00BB7075">
              <w:rPr>
                <w:rFonts w:eastAsiaTheme="minorEastAsia" w:cs="Arial"/>
                <w:b w:val="0"/>
                <w:bCs w:val="0"/>
              </w:rPr>
              <w:t>Role within the organisation</w:t>
            </w:r>
          </w:p>
        </w:tc>
        <w:tc>
          <w:tcPr>
            <w:tcW w:w="6379" w:type="dxa"/>
            <w:shd w:val="clear" w:color="auto" w:fill="auto"/>
          </w:tcPr>
          <w:p w14:paraId="61079411" w14:textId="77777777" w:rsidR="00BB7075" w:rsidRPr="00BB7075" w:rsidRDefault="00BB7075" w:rsidP="00BB7075">
            <w:pPr>
              <w:spacing w:after="0" w:line="276" w:lineRule="auto"/>
              <w:ind w:left="3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</w:rPr>
            </w:pPr>
          </w:p>
        </w:tc>
      </w:tr>
      <w:tr w:rsidR="00BB7075" w:rsidRPr="00070457" w14:paraId="32D78A1B" w14:textId="77777777" w:rsidTr="00BC31A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E0FBD1"/>
          </w:tcPr>
          <w:p w14:paraId="6BCCEF73" w14:textId="77777777" w:rsidR="00BB7075" w:rsidRPr="00BB7075" w:rsidRDefault="00BB7075" w:rsidP="00BB7075">
            <w:pPr>
              <w:spacing w:after="0" w:line="276" w:lineRule="auto"/>
              <w:ind w:left="32" w:right="-108"/>
              <w:rPr>
                <w:rFonts w:eastAsiaTheme="minorEastAsia" w:cs="Arial"/>
                <w:b w:val="0"/>
                <w:bCs w:val="0"/>
              </w:rPr>
            </w:pPr>
            <w:r w:rsidRPr="00BB7075">
              <w:rPr>
                <w:rFonts w:eastAsiaTheme="minorEastAsia" w:cs="Arial"/>
                <w:b w:val="0"/>
                <w:bCs w:val="0"/>
              </w:rPr>
              <w:t>Email address</w:t>
            </w:r>
          </w:p>
        </w:tc>
        <w:tc>
          <w:tcPr>
            <w:tcW w:w="6379" w:type="dxa"/>
            <w:shd w:val="clear" w:color="auto" w:fill="auto"/>
          </w:tcPr>
          <w:p w14:paraId="300B0BFC" w14:textId="77777777" w:rsidR="00BB7075" w:rsidRPr="00BB7075" w:rsidRDefault="00BB7075" w:rsidP="00BB7075">
            <w:pPr>
              <w:spacing w:after="0" w:line="276" w:lineRule="auto"/>
              <w:ind w:left="3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</w:rPr>
            </w:pPr>
          </w:p>
        </w:tc>
      </w:tr>
      <w:tr w:rsidR="00BB7075" w:rsidRPr="00070457" w14:paraId="2B6D300F" w14:textId="77777777" w:rsidTr="00BC31A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E0FBD1"/>
          </w:tcPr>
          <w:p w14:paraId="11D9F332" w14:textId="77777777" w:rsidR="00BB7075" w:rsidRPr="00BB7075" w:rsidRDefault="00BB7075" w:rsidP="00BB7075">
            <w:pPr>
              <w:spacing w:after="0" w:line="276" w:lineRule="auto"/>
              <w:ind w:left="32" w:right="-108"/>
              <w:rPr>
                <w:rFonts w:eastAsiaTheme="minorEastAsia" w:cs="Arial"/>
                <w:b w:val="0"/>
                <w:bCs w:val="0"/>
              </w:rPr>
            </w:pPr>
            <w:r w:rsidRPr="00BB7075">
              <w:rPr>
                <w:rFonts w:eastAsiaTheme="minorEastAsia" w:cs="Arial"/>
                <w:b w:val="0"/>
                <w:bCs w:val="0"/>
              </w:rPr>
              <w:t>Signature</w:t>
            </w:r>
          </w:p>
        </w:tc>
        <w:tc>
          <w:tcPr>
            <w:tcW w:w="6379" w:type="dxa"/>
            <w:shd w:val="clear" w:color="auto" w:fill="auto"/>
          </w:tcPr>
          <w:p w14:paraId="71538048" w14:textId="77777777" w:rsidR="00BB7075" w:rsidRPr="00BB7075" w:rsidRDefault="00BB7075" w:rsidP="00BB7075">
            <w:pPr>
              <w:spacing w:after="0" w:line="276" w:lineRule="auto"/>
              <w:ind w:left="3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  <w:i/>
                <w:iCs/>
              </w:rPr>
            </w:pPr>
          </w:p>
        </w:tc>
      </w:tr>
      <w:tr w:rsidR="00BB7075" w:rsidRPr="00070457" w14:paraId="2599983A" w14:textId="77777777" w:rsidTr="00BC31A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E0FBD1"/>
          </w:tcPr>
          <w:p w14:paraId="16D98A7D" w14:textId="77777777" w:rsidR="00BB7075" w:rsidRPr="00BB7075" w:rsidRDefault="00BB7075" w:rsidP="00BB7075">
            <w:pPr>
              <w:spacing w:after="0" w:line="276" w:lineRule="auto"/>
              <w:ind w:left="32" w:right="-108"/>
              <w:rPr>
                <w:rFonts w:eastAsiaTheme="minorEastAsia" w:cs="Arial"/>
                <w:b w:val="0"/>
                <w:bCs w:val="0"/>
              </w:rPr>
            </w:pPr>
            <w:r w:rsidRPr="00BB7075">
              <w:rPr>
                <w:rFonts w:eastAsiaTheme="minorEastAsia" w:cs="Arial"/>
                <w:b w:val="0"/>
                <w:bCs w:val="0"/>
              </w:rPr>
              <w:t>Date</w:t>
            </w:r>
          </w:p>
        </w:tc>
        <w:tc>
          <w:tcPr>
            <w:tcW w:w="6379" w:type="dxa"/>
            <w:shd w:val="clear" w:color="auto" w:fill="auto"/>
          </w:tcPr>
          <w:p w14:paraId="32A2AB7D" w14:textId="77777777" w:rsidR="00BB7075" w:rsidRPr="00BB7075" w:rsidRDefault="00BB7075" w:rsidP="00BB7075">
            <w:pPr>
              <w:spacing w:after="0" w:line="276" w:lineRule="auto"/>
              <w:ind w:left="32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Arial"/>
              </w:rPr>
            </w:pPr>
          </w:p>
        </w:tc>
      </w:tr>
    </w:tbl>
    <w:p w14:paraId="1071BD4B" w14:textId="77777777" w:rsidR="00BB7075" w:rsidRPr="00070457" w:rsidRDefault="00BB7075" w:rsidP="00BB7075">
      <w:pPr>
        <w:spacing w:after="0" w:line="276" w:lineRule="auto"/>
        <w:rPr>
          <w:rFonts w:cs="Arial"/>
        </w:rPr>
      </w:pPr>
    </w:p>
    <w:p w14:paraId="7677A003" w14:textId="77777777" w:rsidR="00BB7075" w:rsidRPr="00E87FCD" w:rsidRDefault="00BB7075" w:rsidP="00BB7075">
      <w:pPr>
        <w:pStyle w:val="BodyText"/>
        <w:spacing w:after="0" w:line="276" w:lineRule="auto"/>
        <w:rPr>
          <w:rFonts w:cs="Arial"/>
          <w:b/>
          <w:bCs/>
          <w:i/>
          <w:iCs/>
          <w:color w:val="ED0000"/>
        </w:rPr>
      </w:pPr>
      <w:r w:rsidRPr="00BC31AC">
        <w:rPr>
          <w:rFonts w:cs="Arial"/>
          <w:b/>
          <w:bCs/>
          <w:i/>
          <w:iCs/>
          <w:color w:val="ED0000"/>
          <w:sz w:val="28"/>
          <w:szCs w:val="28"/>
        </w:rPr>
        <w:t>For TVW PCS use only</w:t>
      </w:r>
      <w:r w:rsidRPr="00E87FCD">
        <w:rPr>
          <w:rFonts w:cs="Arial"/>
          <w:b/>
          <w:bCs/>
          <w:i/>
          <w:iCs/>
          <w:color w:val="ED0000"/>
        </w:rPr>
        <w:br/>
      </w:r>
    </w:p>
    <w:tbl>
      <w:tblPr>
        <w:tblStyle w:val="GridTable4-Accent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384"/>
      </w:tblGrid>
      <w:tr w:rsidR="00BB7075" w:rsidRPr="00070457" w14:paraId="6BC5BC82" w14:textId="77777777" w:rsidTr="00BC3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0C1"/>
          </w:tcPr>
          <w:p w14:paraId="0B26D4FE" w14:textId="5FE5F620" w:rsidR="00BB7075" w:rsidRPr="00BC31AC" w:rsidRDefault="00BB7075" w:rsidP="00D67666">
            <w:pPr>
              <w:spacing w:after="0" w:line="276" w:lineRule="auto"/>
              <w:ind w:right="39"/>
              <w:rPr>
                <w:rFonts w:eastAsiaTheme="minorEastAsia" w:cs="Arial"/>
                <w:b w:val="0"/>
                <w:bCs w:val="0"/>
                <w:color w:val="auto"/>
              </w:rPr>
            </w:pPr>
            <w:r w:rsidRPr="00BC31AC">
              <w:rPr>
                <w:rFonts w:eastAsiaTheme="minorEastAsia" w:cs="Arial"/>
                <w:b w:val="0"/>
                <w:bCs w:val="0"/>
                <w:color w:val="auto"/>
              </w:rPr>
              <w:t xml:space="preserve"> </w:t>
            </w:r>
            <w:r w:rsidR="00A65D16">
              <w:rPr>
                <w:rFonts w:eastAsiaTheme="minorEastAsia" w:cs="Arial"/>
                <w:b w:val="0"/>
                <w:bCs w:val="0"/>
                <w:color w:val="auto"/>
              </w:rPr>
              <w:t>Overall assessors’</w:t>
            </w:r>
            <w:r w:rsidRPr="00BC31AC">
              <w:rPr>
                <w:rFonts w:eastAsiaTheme="minorEastAsia" w:cs="Arial"/>
                <w:b w:val="0"/>
                <w:bCs w:val="0"/>
                <w:color w:val="auto"/>
              </w:rPr>
              <w:t xml:space="preserve"> comments</w:t>
            </w:r>
            <w:r w:rsidR="00BC31AC" w:rsidRPr="00BC31AC">
              <w:rPr>
                <w:rFonts w:eastAsiaTheme="minorEastAsia" w:cs="Arial"/>
                <w:b w:val="0"/>
                <w:bCs w:val="0"/>
                <w:color w:val="auto"/>
              </w:rPr>
              <w:t xml:space="preserve"> (</w:t>
            </w:r>
            <w:r w:rsidR="00950480" w:rsidRPr="00950480">
              <w:rPr>
                <w:rFonts w:eastAsiaTheme="minorEastAsia" w:cs="Arial"/>
                <w:b w:val="0"/>
                <w:bCs w:val="0"/>
                <w:color w:val="auto"/>
              </w:rPr>
              <w:t>PCN organisational details</w:t>
            </w:r>
            <w:r w:rsidR="00BC31AC" w:rsidRPr="00BC31AC">
              <w:rPr>
                <w:rFonts w:eastAsiaTheme="minorEastAsia" w:cs="Arial"/>
                <w:b w:val="0"/>
                <w:bCs w:val="0"/>
                <w:color w:val="auto"/>
              </w:rPr>
              <w:t>)</w:t>
            </w:r>
          </w:p>
        </w:tc>
      </w:tr>
      <w:tr w:rsidR="00BB7075" w:rsidRPr="00070457" w14:paraId="23951707" w14:textId="77777777" w:rsidTr="00F46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"/>
            <w:shd w:val="clear" w:color="auto" w:fill="auto"/>
          </w:tcPr>
          <w:p w14:paraId="1BDDB5D3" w14:textId="77777777" w:rsidR="00BB7075" w:rsidRPr="00267C78" w:rsidRDefault="00BB7075" w:rsidP="00BB7075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left="457" w:right="39"/>
              <w:rPr>
                <w:rFonts w:eastAsiaTheme="minorEastAsia" w:cs="Arial"/>
              </w:rPr>
            </w:pPr>
          </w:p>
        </w:tc>
      </w:tr>
      <w:tr w:rsidR="00A65D16" w:rsidRPr="00194ACB" w14:paraId="25EC711A" w14:textId="77777777" w:rsidTr="00F468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FFE0C1"/>
          </w:tcPr>
          <w:p w14:paraId="138C868A" w14:textId="0D85643A" w:rsidR="00A65D16" w:rsidRPr="00F468E4" w:rsidRDefault="00F468E4" w:rsidP="00D67666">
            <w:pPr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F468E4">
              <w:rPr>
                <w:rFonts w:cs="Arial"/>
                <w:b w:val="0"/>
                <w:bCs w:val="0"/>
                <w:color w:val="auto"/>
              </w:rPr>
              <w:t>Section</w:t>
            </w:r>
          </w:p>
        </w:tc>
        <w:tc>
          <w:tcPr>
            <w:tcW w:w="6384" w:type="dxa"/>
            <w:shd w:val="clear" w:color="auto" w:fill="FFE0C1"/>
          </w:tcPr>
          <w:p w14:paraId="29A123F0" w14:textId="13062C26" w:rsidR="00A65D16" w:rsidRPr="00F468E4" w:rsidRDefault="00F468E4" w:rsidP="00D67666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F468E4">
              <w:rPr>
                <w:rFonts w:cs="Arial"/>
                <w:color w:val="auto"/>
              </w:rPr>
              <w:t>Action required</w:t>
            </w:r>
          </w:p>
        </w:tc>
      </w:tr>
      <w:tr w:rsidR="00A65D16" w:rsidRPr="00070457" w14:paraId="0D06F2D5" w14:textId="77777777" w:rsidTr="00F46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14:paraId="7C219253" w14:textId="77777777" w:rsidR="00A65D16" w:rsidRPr="00F468E4" w:rsidRDefault="00A65D16" w:rsidP="00F468E4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6384" w:type="dxa"/>
            <w:shd w:val="clear" w:color="auto" w:fill="auto"/>
          </w:tcPr>
          <w:p w14:paraId="7ABBADC9" w14:textId="74E479CD" w:rsidR="00A65D16" w:rsidRPr="00F468E4" w:rsidRDefault="00A65D16" w:rsidP="00F468E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468E4" w:rsidRPr="00070457" w14:paraId="786F5DB9" w14:textId="77777777" w:rsidTr="00F468E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14:paraId="70CCA4FA" w14:textId="77777777" w:rsidR="00F468E4" w:rsidRPr="00F468E4" w:rsidRDefault="00F468E4" w:rsidP="00F468E4">
            <w:pPr>
              <w:spacing w:after="0" w:line="276" w:lineRule="auto"/>
              <w:rPr>
                <w:rFonts w:cs="Arial"/>
                <w:b w:val="0"/>
                <w:bCs w:val="0"/>
              </w:rPr>
            </w:pPr>
          </w:p>
        </w:tc>
        <w:tc>
          <w:tcPr>
            <w:tcW w:w="6384" w:type="dxa"/>
            <w:shd w:val="clear" w:color="auto" w:fill="auto"/>
          </w:tcPr>
          <w:p w14:paraId="75E1F48B" w14:textId="77777777" w:rsidR="00F468E4" w:rsidRPr="00F468E4" w:rsidRDefault="00F468E4" w:rsidP="00F468E4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F468E4" w:rsidRPr="00070457" w14:paraId="6FFB380B" w14:textId="77777777" w:rsidTr="00F46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</w:tcPr>
          <w:p w14:paraId="7127EFDC" w14:textId="77777777" w:rsidR="00F468E4" w:rsidRPr="00F468E4" w:rsidRDefault="00F468E4" w:rsidP="00F468E4">
            <w:pPr>
              <w:spacing w:after="0" w:line="276" w:lineRule="auto"/>
              <w:rPr>
                <w:rFonts w:cs="Arial"/>
                <w:b w:val="0"/>
                <w:bCs w:val="0"/>
              </w:rPr>
            </w:pPr>
          </w:p>
        </w:tc>
        <w:tc>
          <w:tcPr>
            <w:tcW w:w="6384" w:type="dxa"/>
            <w:shd w:val="clear" w:color="auto" w:fill="auto"/>
          </w:tcPr>
          <w:p w14:paraId="2429BB17" w14:textId="77777777" w:rsidR="00F468E4" w:rsidRPr="00F468E4" w:rsidRDefault="00F468E4" w:rsidP="00F468E4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239F24BE" w14:textId="77777777" w:rsidR="00BC31AC" w:rsidRDefault="00BC31AC" w:rsidP="00E07DBB">
      <w:pPr>
        <w:sectPr w:rsidR="00BC31AC" w:rsidSect="009C0CE0">
          <w:pgSz w:w="11906" w:h="16838"/>
          <w:pgMar w:top="1560" w:right="1021" w:bottom="1021" w:left="1021" w:header="454" w:footer="556" w:gutter="0"/>
          <w:cols w:space="708"/>
          <w:docGrid w:linePitch="360"/>
        </w:sectPr>
      </w:pPr>
    </w:p>
    <w:tbl>
      <w:tblPr>
        <w:tblStyle w:val="GridTable4-Accent6"/>
        <w:tblpPr w:leftFromText="180" w:rightFromText="180" w:vertAnchor="page" w:horzAnchor="margin" w:tblpY="166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418"/>
        <w:gridCol w:w="6940"/>
      </w:tblGrid>
      <w:tr w:rsidR="00AC729E" w:rsidRPr="00296104" w14:paraId="1ECEF55F" w14:textId="77777777" w:rsidTr="00AC72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3D1673" w14:textId="77777777" w:rsidR="00AC729E" w:rsidRDefault="00AC729E" w:rsidP="00AC729E">
            <w:pPr>
              <w:pStyle w:val="Heading2"/>
              <w:spacing w:before="0" w:after="0" w:line="276" w:lineRule="auto"/>
            </w:pPr>
            <w:bookmarkStart w:id="17" w:name="_Toc174626257"/>
            <w:r>
              <w:lastRenderedPageBreak/>
              <w:t>Quality self-assessment</w:t>
            </w:r>
            <w:bookmarkEnd w:id="17"/>
          </w:p>
          <w:p w14:paraId="08934599" w14:textId="77777777" w:rsidR="00AC729E" w:rsidRPr="00AC729E" w:rsidRDefault="00AC729E" w:rsidP="00AC729E">
            <w:pPr>
              <w:spacing w:after="0" w:line="276" w:lineRule="auto"/>
              <w:rPr>
                <w:rFonts w:cs="Arial"/>
                <w:color w:val="005EB8" w:themeColor="text2"/>
                <w:kern w:val="28"/>
                <w:szCs w:val="22"/>
                <w14:ligatures w14:val="standardContextual"/>
              </w:rPr>
            </w:pPr>
          </w:p>
          <w:p w14:paraId="14E1C6E4" w14:textId="77777777" w:rsidR="00AC729E" w:rsidRPr="000B3C0F" w:rsidRDefault="00AC729E" w:rsidP="000B3C0F">
            <w:pPr>
              <w:pStyle w:val="Heading3"/>
              <w:spacing w:before="0" w:after="0"/>
              <w:rPr>
                <w:b w:val="0"/>
                <w:bCs w:val="0"/>
              </w:rPr>
            </w:pPr>
            <w:bookmarkStart w:id="18" w:name="_Domain_1_-"/>
            <w:bookmarkStart w:id="19" w:name="_Toc174626258"/>
            <w:bookmarkEnd w:id="18"/>
            <w:r w:rsidRPr="000B3C0F">
              <w:rPr>
                <w:b w:val="0"/>
                <w:bCs w:val="0"/>
              </w:rPr>
              <w:t>Domain 1 - Creating a culture of quality, safety, learning and continuous improvement</w:t>
            </w:r>
            <w:bookmarkEnd w:id="19"/>
          </w:p>
          <w:p w14:paraId="19DBC2DA" w14:textId="77777777" w:rsidR="00AC729E" w:rsidRPr="00BA162A" w:rsidRDefault="00AC729E" w:rsidP="00AC729E">
            <w:pPr>
              <w:pStyle w:val="BodyText"/>
              <w:spacing w:after="0" w:line="276" w:lineRule="auto"/>
              <w:rPr>
                <w:rFonts w:cs="Arial"/>
                <w:color w:val="auto"/>
              </w:rPr>
            </w:pPr>
          </w:p>
        </w:tc>
      </w:tr>
      <w:tr w:rsidR="00BC31AC" w:rsidRPr="00296104" w14:paraId="5607BBA3" w14:textId="77777777" w:rsidTr="00AC7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</w:tcBorders>
            <w:shd w:val="clear" w:color="auto" w:fill="E0FBD1"/>
          </w:tcPr>
          <w:p w14:paraId="7D78F15D" w14:textId="77777777" w:rsidR="00BC31AC" w:rsidRPr="00BA162A" w:rsidRDefault="00BC31AC" w:rsidP="00AC729E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A162A">
              <w:rPr>
                <w:rFonts w:cs="Arial"/>
                <w:b w:val="0"/>
                <w:bCs w:val="0"/>
                <w:color w:val="auto"/>
              </w:rPr>
              <w:t>No.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E0FBD1"/>
          </w:tcPr>
          <w:p w14:paraId="23D073E3" w14:textId="77777777" w:rsidR="00BC31AC" w:rsidRPr="00BA162A" w:rsidRDefault="00BC31AC" w:rsidP="00AC729E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A162A">
              <w:rPr>
                <w:rFonts w:cs="Arial"/>
                <w:color w:val="auto"/>
              </w:rPr>
              <w:t>Quality measure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0FBD1"/>
          </w:tcPr>
          <w:p w14:paraId="0EFA8756" w14:textId="77777777" w:rsidR="00BC31AC" w:rsidRPr="00BA162A" w:rsidRDefault="00BC31AC" w:rsidP="00AC729E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A162A">
              <w:rPr>
                <w:rFonts w:cs="Arial"/>
                <w:color w:val="auto"/>
              </w:rPr>
              <w:t>Quality Framework standards</w:t>
            </w:r>
          </w:p>
        </w:tc>
        <w:tc>
          <w:tcPr>
            <w:tcW w:w="6940" w:type="dxa"/>
            <w:tcBorders>
              <w:top w:val="single" w:sz="4" w:space="0" w:color="auto"/>
            </w:tcBorders>
            <w:shd w:val="clear" w:color="auto" w:fill="E0FBD1"/>
          </w:tcPr>
          <w:p w14:paraId="3C26A6BD" w14:textId="77777777" w:rsidR="00BC31AC" w:rsidRPr="00BA162A" w:rsidRDefault="00BC31AC" w:rsidP="00AC729E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A162A">
              <w:rPr>
                <w:rFonts w:cs="Arial"/>
                <w:color w:val="auto"/>
              </w:rPr>
              <w:t>Evidence</w:t>
            </w:r>
          </w:p>
          <w:p w14:paraId="31D778DA" w14:textId="77777777" w:rsidR="00BC31AC" w:rsidRPr="00BA162A" w:rsidRDefault="00BC31AC" w:rsidP="00AC729E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2"/>
                <w:szCs w:val="22"/>
              </w:rPr>
            </w:pPr>
            <w:r w:rsidRPr="00BA162A">
              <w:rPr>
                <w:rFonts w:cs="Arial"/>
                <w:color w:val="auto"/>
                <w:sz w:val="22"/>
                <w:szCs w:val="22"/>
              </w:rPr>
              <w:t>Include examples of activities, processes or policies that demonstrate how you meet each quality measure</w:t>
            </w:r>
          </w:p>
          <w:p w14:paraId="32441505" w14:textId="77777777" w:rsidR="00BC31AC" w:rsidRPr="00BA162A" w:rsidRDefault="00BC31AC" w:rsidP="00AC729E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2"/>
                <w:szCs w:val="22"/>
              </w:rPr>
            </w:pPr>
            <w:r w:rsidRPr="00BA162A">
              <w:rPr>
                <w:rFonts w:cs="Arial"/>
                <w:color w:val="auto"/>
                <w:sz w:val="22"/>
                <w:szCs w:val="22"/>
              </w:rPr>
              <w:t>Provide at least one student / learner focused example to support each quality measure</w:t>
            </w:r>
          </w:p>
          <w:p w14:paraId="78E721C7" w14:textId="46687782" w:rsidR="00BC31AC" w:rsidRPr="00BA162A" w:rsidRDefault="00BC31AC" w:rsidP="00AC729E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auto"/>
              </w:rPr>
            </w:pPr>
            <w:r w:rsidRPr="00BA162A">
              <w:rPr>
                <w:rFonts w:cs="Arial"/>
                <w:color w:val="auto"/>
                <w:sz w:val="22"/>
                <w:szCs w:val="22"/>
              </w:rPr>
              <w:t xml:space="preserve">If you identify areas that require further development, write a </w:t>
            </w:r>
            <w:hyperlink r:id="rId22" w:history="1">
              <w:r w:rsidRPr="00950480">
                <w:rPr>
                  <w:rStyle w:val="Hyperlink"/>
                  <w:rFonts w:ascii="Arial" w:hAnsi="Arial" w:cs="Arial"/>
                  <w:sz w:val="22"/>
                  <w:szCs w:val="22"/>
                </w:rPr>
                <w:t>SMART action plan</w:t>
              </w:r>
            </w:hyperlink>
            <w:r w:rsidRPr="00BA162A">
              <w:rPr>
                <w:rFonts w:cs="Arial"/>
                <w:color w:val="auto"/>
                <w:sz w:val="22"/>
                <w:szCs w:val="22"/>
              </w:rPr>
              <w:t xml:space="preserve"> stating how these quality measures will be met</w:t>
            </w:r>
          </w:p>
        </w:tc>
      </w:tr>
      <w:tr w:rsidR="00BC31AC" w:rsidRPr="00296104" w14:paraId="25233669" w14:textId="77777777" w:rsidTr="00EF5C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E0FBD1"/>
          </w:tcPr>
          <w:p w14:paraId="01B64F3C" w14:textId="77777777" w:rsidR="00BC31AC" w:rsidRPr="00BA162A" w:rsidRDefault="00BC31AC" w:rsidP="00AC729E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A162A">
              <w:rPr>
                <w:rFonts w:cs="Arial"/>
                <w:b w:val="0"/>
                <w:bCs w:val="0"/>
                <w:color w:val="auto"/>
              </w:rPr>
              <w:t>1</w:t>
            </w:r>
          </w:p>
        </w:tc>
        <w:tc>
          <w:tcPr>
            <w:tcW w:w="5670" w:type="dxa"/>
            <w:shd w:val="clear" w:color="auto" w:fill="E0FBD1"/>
          </w:tcPr>
          <w:p w14:paraId="4A0A5D4E" w14:textId="210B9D35" w:rsidR="00BC31AC" w:rsidRPr="00296104" w:rsidRDefault="00BC31AC" w:rsidP="00AC729E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color w:val="auto"/>
              </w:rPr>
            </w:pPr>
            <w:r w:rsidRPr="00296104">
              <w:rPr>
                <w:rFonts w:cs="Arial"/>
                <w:color w:val="auto"/>
              </w:rPr>
              <w:t xml:space="preserve">Students / learners are hosted in an environment that ensures the safety of staff, </w:t>
            </w:r>
            <w:r w:rsidR="005B5B4A" w:rsidRPr="00296104">
              <w:rPr>
                <w:rFonts w:cs="Arial"/>
                <w:color w:val="auto"/>
              </w:rPr>
              <w:t>learners,</w:t>
            </w:r>
            <w:r w:rsidRPr="00296104">
              <w:rPr>
                <w:rFonts w:cs="Arial"/>
                <w:color w:val="auto"/>
              </w:rPr>
              <w:t xml:space="preserve"> and patients; delivers effective, compassionate care; and prioritises a positive experience for patients and service users</w:t>
            </w:r>
          </w:p>
        </w:tc>
        <w:tc>
          <w:tcPr>
            <w:tcW w:w="1418" w:type="dxa"/>
            <w:shd w:val="clear" w:color="auto" w:fill="auto"/>
          </w:tcPr>
          <w:p w14:paraId="0AAA4F22" w14:textId="77777777" w:rsidR="00BC31AC" w:rsidRPr="00296104" w:rsidRDefault="00BC31AC" w:rsidP="00AC729E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296104">
              <w:rPr>
                <w:rFonts w:cs="Arial"/>
                <w:color w:val="auto"/>
              </w:rPr>
              <w:t>1.5</w:t>
            </w:r>
            <w:r w:rsidRPr="00296104">
              <w:rPr>
                <w:rFonts w:cs="Arial"/>
                <w:color w:val="auto"/>
              </w:rPr>
              <w:br/>
              <w:t>1.6</w:t>
            </w:r>
          </w:p>
        </w:tc>
        <w:tc>
          <w:tcPr>
            <w:tcW w:w="6940" w:type="dxa"/>
            <w:shd w:val="clear" w:color="auto" w:fill="auto"/>
          </w:tcPr>
          <w:p w14:paraId="42AA9502" w14:textId="77777777" w:rsidR="00BC31AC" w:rsidRPr="00296104" w:rsidRDefault="00BC31AC" w:rsidP="00AC729E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  <w:tr w:rsidR="00EF5C9D" w:rsidRPr="00296104" w14:paraId="01F1EFB2" w14:textId="77777777" w:rsidTr="00EF5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E0FBD1"/>
          </w:tcPr>
          <w:p w14:paraId="52EB14F6" w14:textId="77777777" w:rsidR="00BC31AC" w:rsidRPr="00BA162A" w:rsidRDefault="00BC31AC" w:rsidP="00AC729E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A162A">
              <w:rPr>
                <w:rFonts w:cs="Arial"/>
                <w:b w:val="0"/>
                <w:bCs w:val="0"/>
                <w:color w:val="auto"/>
              </w:rPr>
              <w:t>2</w:t>
            </w:r>
          </w:p>
        </w:tc>
        <w:tc>
          <w:tcPr>
            <w:tcW w:w="5670" w:type="dxa"/>
            <w:shd w:val="clear" w:color="auto" w:fill="E0FBD1"/>
          </w:tcPr>
          <w:p w14:paraId="1F9011C3" w14:textId="7FE3E43F" w:rsidR="00BC31AC" w:rsidRPr="00296104" w:rsidRDefault="00BC31AC" w:rsidP="00AC729E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296104">
              <w:rPr>
                <w:rFonts w:cs="Arial"/>
                <w:color w:val="auto"/>
              </w:rPr>
              <w:t xml:space="preserve">Governance mechanisms are in place for students / learners, placement providers and Higher Education Institutes (HEIs) to identify, raise, act </w:t>
            </w:r>
            <w:r w:rsidR="005B5B4A" w:rsidRPr="00296104">
              <w:rPr>
                <w:rFonts w:cs="Arial"/>
                <w:color w:val="auto"/>
              </w:rPr>
              <w:t>on,</w:t>
            </w:r>
            <w:r w:rsidRPr="00296104">
              <w:rPr>
                <w:rFonts w:cs="Arial"/>
                <w:color w:val="auto"/>
              </w:rPr>
              <w:t xml:space="preserve"> and share concerns</w:t>
            </w:r>
          </w:p>
          <w:p w14:paraId="75062AFF" w14:textId="77777777" w:rsidR="00BC31AC" w:rsidRPr="00296104" w:rsidRDefault="00BC31AC" w:rsidP="00AC729E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  <w:p w14:paraId="08AC6B95" w14:textId="77777777" w:rsidR="00BC31AC" w:rsidRPr="00296104" w:rsidRDefault="00BC31AC" w:rsidP="00AC729E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296104">
              <w:rPr>
                <w:rFonts w:cs="Arial"/>
                <w:color w:val="auto"/>
              </w:rPr>
              <w:t>All staff (including students / learners), are actively supported to raise concerns without fear of negative consequences i.e., about standards of care or learner’s knowledge</w:t>
            </w:r>
          </w:p>
        </w:tc>
        <w:tc>
          <w:tcPr>
            <w:tcW w:w="1418" w:type="dxa"/>
            <w:shd w:val="clear" w:color="auto" w:fill="auto"/>
          </w:tcPr>
          <w:p w14:paraId="59A7D8D1" w14:textId="77777777" w:rsidR="00BC31AC" w:rsidRPr="00296104" w:rsidRDefault="00BC31AC" w:rsidP="00AC729E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296104">
              <w:rPr>
                <w:rFonts w:cs="Arial"/>
                <w:color w:val="auto"/>
              </w:rPr>
              <w:t>1.7</w:t>
            </w:r>
            <w:r w:rsidRPr="00296104">
              <w:rPr>
                <w:rFonts w:cs="Arial"/>
                <w:color w:val="auto"/>
              </w:rPr>
              <w:br/>
              <w:t>2.6</w:t>
            </w:r>
            <w:r w:rsidRPr="00296104">
              <w:rPr>
                <w:rFonts w:cs="Arial"/>
                <w:color w:val="auto"/>
              </w:rPr>
              <w:br/>
              <w:t>2.8</w:t>
            </w:r>
            <w:r w:rsidRPr="00296104">
              <w:rPr>
                <w:rFonts w:cs="Arial"/>
                <w:color w:val="auto"/>
              </w:rPr>
              <w:br/>
              <w:t>4.7</w:t>
            </w:r>
          </w:p>
        </w:tc>
        <w:tc>
          <w:tcPr>
            <w:tcW w:w="6940" w:type="dxa"/>
            <w:shd w:val="clear" w:color="auto" w:fill="auto"/>
          </w:tcPr>
          <w:p w14:paraId="1735B1C7" w14:textId="77777777" w:rsidR="00BC31AC" w:rsidRPr="00296104" w:rsidRDefault="00BC31AC" w:rsidP="00AC729E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  <w:tr w:rsidR="00AC729E" w:rsidRPr="00296104" w14:paraId="1DF00FA0" w14:textId="77777777" w:rsidTr="00EF5C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E0FBD1"/>
          </w:tcPr>
          <w:p w14:paraId="4F35876D" w14:textId="5CC27DE7" w:rsidR="00AC729E" w:rsidRPr="00BA162A" w:rsidRDefault="00AC729E" w:rsidP="00AC729E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A162A">
              <w:rPr>
                <w:rFonts w:cs="Arial"/>
                <w:b w:val="0"/>
                <w:bCs w:val="0"/>
                <w:color w:val="425563" w:themeColor="accent6"/>
              </w:rPr>
              <w:lastRenderedPageBreak/>
              <w:t>3</w:t>
            </w:r>
          </w:p>
        </w:tc>
        <w:tc>
          <w:tcPr>
            <w:tcW w:w="5670" w:type="dxa"/>
            <w:shd w:val="clear" w:color="auto" w:fill="E0FBD1"/>
          </w:tcPr>
          <w:p w14:paraId="2C64ED59" w14:textId="3342210E" w:rsidR="00AC729E" w:rsidRDefault="00AC729E" w:rsidP="00AC729E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2B20A2">
              <w:rPr>
                <w:rFonts w:eastAsia="Arial" w:cs="Arial"/>
              </w:rPr>
              <w:t xml:space="preserve">The </w:t>
            </w:r>
            <w:r w:rsidR="007264FB">
              <w:rPr>
                <w:rFonts w:eastAsia="Arial" w:cs="Arial"/>
              </w:rPr>
              <w:t>l</w:t>
            </w:r>
            <w:r w:rsidR="007264FB" w:rsidRPr="002B20A2">
              <w:rPr>
                <w:rFonts w:eastAsia="Arial" w:cs="Arial"/>
              </w:rPr>
              <w:t xml:space="preserve">earning </w:t>
            </w:r>
            <w:r w:rsidR="007264FB">
              <w:rPr>
                <w:rFonts w:eastAsia="Arial" w:cs="Arial"/>
              </w:rPr>
              <w:t>e</w:t>
            </w:r>
            <w:r w:rsidR="007264FB" w:rsidRPr="002B20A2">
              <w:rPr>
                <w:rFonts w:eastAsia="Arial" w:cs="Arial"/>
              </w:rPr>
              <w:t xml:space="preserve">nvironment </w:t>
            </w:r>
            <w:r w:rsidRPr="002B20A2">
              <w:rPr>
                <w:rFonts w:cs="Arial"/>
              </w:rPr>
              <w:t>is sensitive to the diversity of both learners and the patient population a placement serves</w:t>
            </w:r>
          </w:p>
          <w:p w14:paraId="36F22E6C" w14:textId="77777777" w:rsidR="00AC729E" w:rsidRPr="002B20A2" w:rsidRDefault="00AC729E" w:rsidP="00AC729E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</w:p>
          <w:p w14:paraId="03EBBCD4" w14:textId="77777777" w:rsidR="00AC729E" w:rsidRDefault="00AC729E" w:rsidP="00AC729E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2B20A2">
              <w:rPr>
                <w:rFonts w:cs="Arial"/>
              </w:rPr>
              <w:t xml:space="preserve">Evidence of engagement in workforce planning to support the development of </w:t>
            </w:r>
            <w:r>
              <w:rPr>
                <w:rFonts w:cs="Arial"/>
              </w:rPr>
              <w:t xml:space="preserve">students / </w:t>
            </w:r>
            <w:r w:rsidRPr="002B20A2">
              <w:rPr>
                <w:rFonts w:cs="Arial"/>
              </w:rPr>
              <w:t>learners who meet the needs of the local population</w:t>
            </w:r>
          </w:p>
          <w:p w14:paraId="05B7D175" w14:textId="77777777" w:rsidR="00AC729E" w:rsidRPr="002B20A2" w:rsidRDefault="00AC729E" w:rsidP="00AC729E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</w:p>
          <w:p w14:paraId="53994633" w14:textId="73295D9B" w:rsidR="00AC729E" w:rsidRPr="00296104" w:rsidRDefault="00AC729E" w:rsidP="00AC729E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2B20A2">
              <w:rPr>
                <w:rFonts w:eastAsia="Arial" w:cs="Arial"/>
              </w:rPr>
              <w:t xml:space="preserve">Evidence of engagement and ownership of equality, diversity, and inclusion to create a </w:t>
            </w:r>
            <w:r w:rsidR="007264FB">
              <w:rPr>
                <w:rFonts w:eastAsia="Arial" w:cs="Arial"/>
              </w:rPr>
              <w:t>l</w:t>
            </w:r>
            <w:r w:rsidR="007264FB" w:rsidRPr="002B20A2">
              <w:rPr>
                <w:rFonts w:eastAsia="Arial" w:cs="Arial"/>
              </w:rPr>
              <w:t xml:space="preserve">earning </w:t>
            </w:r>
            <w:r w:rsidR="007264FB">
              <w:rPr>
                <w:rFonts w:eastAsia="Arial" w:cs="Arial"/>
              </w:rPr>
              <w:t>e</w:t>
            </w:r>
            <w:r w:rsidR="007264FB" w:rsidRPr="002B20A2">
              <w:rPr>
                <w:rFonts w:eastAsia="Arial" w:cs="Arial"/>
              </w:rPr>
              <w:t xml:space="preserve">nvironment </w:t>
            </w:r>
            <w:r w:rsidRPr="002B20A2">
              <w:rPr>
                <w:rFonts w:eastAsia="Arial" w:cs="Arial"/>
              </w:rPr>
              <w:t xml:space="preserve">that is </w:t>
            </w:r>
            <w:r w:rsidRPr="002B20A2">
              <w:rPr>
                <w:rFonts w:cs="Arial"/>
              </w:rPr>
              <w:t>fair, inclusive, and supportive of all</w:t>
            </w:r>
            <w:r>
              <w:rPr>
                <w:rFonts w:cs="Arial"/>
              </w:rPr>
              <w:t xml:space="preserve"> students /</w:t>
            </w:r>
            <w:r w:rsidRPr="002B20A2">
              <w:rPr>
                <w:rFonts w:cs="Arial"/>
              </w:rPr>
              <w:t xml:space="preserve"> learners, regardless of background or professional group</w:t>
            </w:r>
          </w:p>
        </w:tc>
        <w:tc>
          <w:tcPr>
            <w:tcW w:w="1418" w:type="dxa"/>
            <w:shd w:val="clear" w:color="auto" w:fill="auto"/>
          </w:tcPr>
          <w:p w14:paraId="3A26F80E" w14:textId="14C668E4" w:rsidR="00AC729E" w:rsidRPr="00296104" w:rsidRDefault="00AC729E" w:rsidP="00AC729E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2B20A2">
              <w:rPr>
                <w:rFonts w:cs="Arial"/>
                <w:color w:val="425563" w:themeColor="accent6"/>
              </w:rPr>
              <w:t>1.2</w:t>
            </w:r>
            <w:r>
              <w:rPr>
                <w:rFonts w:cs="Arial"/>
                <w:color w:val="425563" w:themeColor="accent6"/>
              </w:rPr>
              <w:br/>
            </w:r>
            <w:r w:rsidRPr="002B20A2">
              <w:rPr>
                <w:rFonts w:cs="Arial"/>
                <w:color w:val="425563" w:themeColor="accent6"/>
              </w:rPr>
              <w:t>1.3</w:t>
            </w:r>
            <w:r>
              <w:rPr>
                <w:rFonts w:cs="Arial"/>
                <w:color w:val="425563" w:themeColor="accent6"/>
              </w:rPr>
              <w:br/>
            </w:r>
            <w:r w:rsidRPr="002B20A2">
              <w:rPr>
                <w:rFonts w:cs="Arial"/>
                <w:color w:val="425563" w:themeColor="accent6"/>
              </w:rPr>
              <w:t>1.8</w:t>
            </w:r>
            <w:r>
              <w:rPr>
                <w:rFonts w:cs="Arial"/>
                <w:color w:val="425563" w:themeColor="accent6"/>
              </w:rPr>
              <w:br/>
            </w:r>
            <w:r w:rsidRPr="002B20A2">
              <w:rPr>
                <w:rFonts w:cs="Arial"/>
                <w:color w:val="425563" w:themeColor="accent6"/>
              </w:rPr>
              <w:t>2.2</w:t>
            </w:r>
            <w:r>
              <w:rPr>
                <w:rFonts w:cs="Arial"/>
                <w:color w:val="425563" w:themeColor="accent6"/>
              </w:rPr>
              <w:br/>
            </w:r>
            <w:r w:rsidRPr="002B20A2">
              <w:rPr>
                <w:rFonts w:cs="Arial"/>
                <w:color w:val="425563" w:themeColor="accent6"/>
              </w:rPr>
              <w:t>6.3</w:t>
            </w:r>
          </w:p>
        </w:tc>
        <w:tc>
          <w:tcPr>
            <w:tcW w:w="6940" w:type="dxa"/>
            <w:shd w:val="clear" w:color="auto" w:fill="auto"/>
          </w:tcPr>
          <w:p w14:paraId="04070FA6" w14:textId="77777777" w:rsidR="00AC729E" w:rsidRPr="00296104" w:rsidRDefault="00AC729E" w:rsidP="00AC729E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  <w:tr w:rsidR="00AC729E" w:rsidRPr="00296104" w14:paraId="46E17BCD" w14:textId="77777777" w:rsidTr="00EF5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E0FBD1"/>
          </w:tcPr>
          <w:p w14:paraId="1C9FF333" w14:textId="1AB2B54B" w:rsidR="00AC729E" w:rsidRPr="00BA162A" w:rsidRDefault="00AC729E" w:rsidP="00AC729E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A162A">
              <w:rPr>
                <w:rFonts w:cs="Arial"/>
                <w:b w:val="0"/>
                <w:bCs w:val="0"/>
                <w:color w:val="auto"/>
              </w:rPr>
              <w:t>4</w:t>
            </w:r>
          </w:p>
        </w:tc>
        <w:tc>
          <w:tcPr>
            <w:tcW w:w="5670" w:type="dxa"/>
            <w:shd w:val="clear" w:color="auto" w:fill="E0FBD1"/>
          </w:tcPr>
          <w:p w14:paraId="54E1B624" w14:textId="2BEC79AC" w:rsidR="00AC729E" w:rsidRPr="00296104" w:rsidRDefault="00AC729E" w:rsidP="00AC729E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296104">
              <w:rPr>
                <w:rFonts w:cs="Arial"/>
                <w:color w:val="auto"/>
              </w:rPr>
              <w:t xml:space="preserve">The </w:t>
            </w:r>
            <w:r w:rsidR="007264FB" w:rsidRPr="00296104">
              <w:rPr>
                <w:rFonts w:cs="Arial"/>
                <w:color w:val="auto"/>
              </w:rPr>
              <w:t xml:space="preserve">learning environment </w:t>
            </w:r>
            <w:r w:rsidRPr="00296104">
              <w:rPr>
                <w:rFonts w:cs="Arial"/>
                <w:color w:val="auto"/>
              </w:rPr>
              <w:t>can demonstrate parity of access to learning opportunities and support for students / learners with a variety of learning and educational needs, making reasonable adjustments where required</w:t>
            </w:r>
          </w:p>
          <w:p w14:paraId="7215703F" w14:textId="77777777" w:rsidR="00AC729E" w:rsidRPr="00296104" w:rsidRDefault="00AC729E" w:rsidP="00AC729E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  <w:p w14:paraId="3F41A3E0" w14:textId="3B8013AD" w:rsidR="00AC729E" w:rsidRPr="00296104" w:rsidRDefault="00AC729E" w:rsidP="00AC729E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296104">
              <w:rPr>
                <w:rFonts w:cs="Arial"/>
                <w:color w:val="auto"/>
              </w:rPr>
              <w:t>Any potential differences in educational attainment are identified and addressed</w:t>
            </w:r>
          </w:p>
        </w:tc>
        <w:tc>
          <w:tcPr>
            <w:tcW w:w="1418" w:type="dxa"/>
            <w:shd w:val="clear" w:color="auto" w:fill="auto"/>
          </w:tcPr>
          <w:p w14:paraId="543892A1" w14:textId="3B7FB82D" w:rsidR="00AC729E" w:rsidRPr="00296104" w:rsidRDefault="00AC729E" w:rsidP="00AC729E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296104">
              <w:rPr>
                <w:rFonts w:cs="Arial"/>
                <w:color w:val="auto"/>
              </w:rPr>
              <w:t>1.2</w:t>
            </w:r>
            <w:r w:rsidRPr="00296104">
              <w:rPr>
                <w:rFonts w:cs="Arial"/>
                <w:color w:val="auto"/>
              </w:rPr>
              <w:br/>
              <w:t>2.3</w:t>
            </w:r>
            <w:r w:rsidRPr="00296104">
              <w:rPr>
                <w:rFonts w:cs="Arial"/>
                <w:color w:val="auto"/>
              </w:rPr>
              <w:br/>
              <w:t>3.2</w:t>
            </w:r>
            <w:r w:rsidRPr="00296104">
              <w:rPr>
                <w:rFonts w:cs="Arial"/>
                <w:color w:val="auto"/>
              </w:rPr>
              <w:br/>
              <w:t>3.3</w:t>
            </w:r>
            <w:r w:rsidRPr="00296104">
              <w:rPr>
                <w:rFonts w:cs="Arial"/>
                <w:color w:val="auto"/>
              </w:rPr>
              <w:br/>
            </w:r>
          </w:p>
        </w:tc>
        <w:tc>
          <w:tcPr>
            <w:tcW w:w="6940" w:type="dxa"/>
            <w:shd w:val="clear" w:color="auto" w:fill="auto"/>
          </w:tcPr>
          <w:p w14:paraId="195E048E" w14:textId="77777777" w:rsidR="00AC729E" w:rsidRPr="00296104" w:rsidRDefault="00AC729E" w:rsidP="00AC729E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  <w:tr w:rsidR="00AC729E" w:rsidRPr="00296104" w14:paraId="543CB49D" w14:textId="77777777" w:rsidTr="00EF5C9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E0FBD1"/>
          </w:tcPr>
          <w:p w14:paraId="2A67F4EA" w14:textId="2DC97881" w:rsidR="00AC729E" w:rsidRPr="00BA162A" w:rsidRDefault="00AC729E" w:rsidP="00AC729E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A162A">
              <w:rPr>
                <w:rFonts w:cs="Arial"/>
                <w:b w:val="0"/>
                <w:bCs w:val="0"/>
                <w:color w:val="auto"/>
              </w:rPr>
              <w:t>5</w:t>
            </w:r>
          </w:p>
        </w:tc>
        <w:tc>
          <w:tcPr>
            <w:tcW w:w="5670" w:type="dxa"/>
            <w:shd w:val="clear" w:color="auto" w:fill="E0FBD1"/>
          </w:tcPr>
          <w:p w14:paraId="712B7B11" w14:textId="2520C4C2" w:rsidR="00AC729E" w:rsidRPr="00296104" w:rsidRDefault="00AC729E" w:rsidP="00AC729E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296104">
              <w:rPr>
                <w:rFonts w:cs="Arial"/>
                <w:color w:val="auto"/>
              </w:rPr>
              <w:t>Students / learners are valued members of the healthcare team whilst in the placement area and enabled to actively contribute to the team’s work</w:t>
            </w:r>
          </w:p>
        </w:tc>
        <w:tc>
          <w:tcPr>
            <w:tcW w:w="1418" w:type="dxa"/>
            <w:shd w:val="clear" w:color="auto" w:fill="auto"/>
          </w:tcPr>
          <w:p w14:paraId="2C1D25A7" w14:textId="7528FC6C" w:rsidR="00AC729E" w:rsidRPr="00296104" w:rsidRDefault="00AC729E" w:rsidP="00AC729E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296104">
              <w:rPr>
                <w:rFonts w:cs="Arial"/>
                <w:color w:val="auto"/>
              </w:rPr>
              <w:t>1.1</w:t>
            </w:r>
            <w:r w:rsidRPr="00296104">
              <w:rPr>
                <w:rFonts w:cs="Arial"/>
                <w:color w:val="auto"/>
              </w:rPr>
              <w:br/>
              <w:t>1.2</w:t>
            </w:r>
            <w:r w:rsidRPr="00296104">
              <w:rPr>
                <w:rFonts w:cs="Arial"/>
                <w:color w:val="auto"/>
              </w:rPr>
              <w:br/>
              <w:t>3.8</w:t>
            </w:r>
          </w:p>
        </w:tc>
        <w:tc>
          <w:tcPr>
            <w:tcW w:w="6940" w:type="dxa"/>
            <w:shd w:val="clear" w:color="auto" w:fill="auto"/>
          </w:tcPr>
          <w:p w14:paraId="753A2F7D" w14:textId="77777777" w:rsidR="00AC729E" w:rsidRPr="00296104" w:rsidRDefault="00AC729E" w:rsidP="00AC729E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  <w:tr w:rsidR="00AC729E" w:rsidRPr="00296104" w14:paraId="1B10263E" w14:textId="77777777" w:rsidTr="00EF5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E0FBD1"/>
          </w:tcPr>
          <w:p w14:paraId="2A7BD7D2" w14:textId="4068B30C" w:rsidR="00AC729E" w:rsidRPr="00BA162A" w:rsidRDefault="00AC729E" w:rsidP="00AC729E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A162A">
              <w:rPr>
                <w:rFonts w:cs="Arial"/>
                <w:b w:val="0"/>
                <w:bCs w:val="0"/>
                <w:color w:val="auto"/>
              </w:rPr>
              <w:t>6</w:t>
            </w:r>
          </w:p>
        </w:tc>
        <w:tc>
          <w:tcPr>
            <w:tcW w:w="5670" w:type="dxa"/>
            <w:shd w:val="clear" w:color="auto" w:fill="E0FBD1"/>
          </w:tcPr>
          <w:p w14:paraId="0BA997EC" w14:textId="09ED64D7" w:rsidR="00AC729E" w:rsidRPr="00296104" w:rsidRDefault="00AC729E" w:rsidP="00AC729E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296104">
              <w:rPr>
                <w:rFonts w:cs="Arial"/>
                <w:color w:val="auto"/>
              </w:rPr>
              <w:t xml:space="preserve">The </w:t>
            </w:r>
            <w:r w:rsidR="007264FB" w:rsidRPr="00296104">
              <w:rPr>
                <w:rFonts w:cs="Arial"/>
                <w:color w:val="auto"/>
              </w:rPr>
              <w:t xml:space="preserve">learning environment </w:t>
            </w:r>
            <w:r w:rsidRPr="00296104">
              <w:rPr>
                <w:rFonts w:cs="Arial"/>
                <w:color w:val="auto"/>
              </w:rPr>
              <w:t>values and champions learning</w:t>
            </w:r>
          </w:p>
          <w:p w14:paraId="0435F3EF" w14:textId="77777777" w:rsidR="00AC729E" w:rsidRPr="00296104" w:rsidRDefault="00AC729E" w:rsidP="00AC729E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  <w:p w14:paraId="6C134FFB" w14:textId="38CA9B58" w:rsidR="00AC729E" w:rsidRPr="00296104" w:rsidRDefault="00AC729E" w:rsidP="00AC729E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296104">
              <w:rPr>
                <w:rFonts w:cs="Arial"/>
                <w:color w:val="auto"/>
              </w:rPr>
              <w:lastRenderedPageBreak/>
              <w:t>There is a culture of continuous learning</w:t>
            </w:r>
            <w:r w:rsidR="005B5B4A">
              <w:rPr>
                <w:rFonts w:cs="Arial"/>
                <w:color w:val="auto"/>
              </w:rPr>
              <w:t>,</w:t>
            </w:r>
            <w:r w:rsidRPr="00296104">
              <w:rPr>
                <w:rFonts w:cs="Arial"/>
                <w:color w:val="auto"/>
              </w:rPr>
              <w:t xml:space="preserve"> where giving and receiving constructive feedback is both encouraged and routine practice</w:t>
            </w:r>
          </w:p>
        </w:tc>
        <w:tc>
          <w:tcPr>
            <w:tcW w:w="1418" w:type="dxa"/>
            <w:shd w:val="clear" w:color="auto" w:fill="auto"/>
          </w:tcPr>
          <w:p w14:paraId="3BF02EF8" w14:textId="1C2D7C03" w:rsidR="00AC729E" w:rsidRPr="00296104" w:rsidRDefault="00AC729E" w:rsidP="00AC729E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296104">
              <w:rPr>
                <w:rFonts w:cs="Arial"/>
                <w:color w:val="auto"/>
              </w:rPr>
              <w:lastRenderedPageBreak/>
              <w:t>1.1</w:t>
            </w:r>
            <w:r w:rsidRPr="00296104">
              <w:rPr>
                <w:rFonts w:cs="Arial"/>
                <w:color w:val="auto"/>
              </w:rPr>
              <w:br/>
              <w:t>1.4</w:t>
            </w:r>
          </w:p>
        </w:tc>
        <w:tc>
          <w:tcPr>
            <w:tcW w:w="6940" w:type="dxa"/>
            <w:shd w:val="clear" w:color="auto" w:fill="auto"/>
          </w:tcPr>
          <w:p w14:paraId="0846B165" w14:textId="77777777" w:rsidR="00AC729E" w:rsidRPr="00296104" w:rsidRDefault="00AC729E" w:rsidP="00AC729E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</w:tbl>
    <w:p w14:paraId="20C419B5" w14:textId="77777777" w:rsidR="00BC31AC" w:rsidRDefault="00BC31AC" w:rsidP="0089404E">
      <w:pPr>
        <w:spacing w:after="0"/>
      </w:pPr>
    </w:p>
    <w:p w14:paraId="73C946E7" w14:textId="77777777" w:rsidR="00A65D16" w:rsidRPr="00F468E4" w:rsidRDefault="00AC729E" w:rsidP="00AC729E">
      <w:pPr>
        <w:spacing w:after="0" w:line="276" w:lineRule="auto"/>
        <w:rPr>
          <w:rFonts w:eastAsia="Arial" w:cs="Arial"/>
          <w:color w:val="FFFFFF" w:themeColor="text1"/>
          <w:sz w:val="28"/>
          <w:szCs w:val="28"/>
        </w:rPr>
      </w:pPr>
      <w:r w:rsidRPr="00F468E4">
        <w:rPr>
          <w:rFonts w:eastAsia="Arial" w:cs="Arial"/>
          <w:b/>
          <w:bCs/>
          <w:i/>
          <w:iCs/>
          <w:color w:val="FF0000"/>
          <w:sz w:val="28"/>
          <w:szCs w:val="28"/>
        </w:rPr>
        <w:t>For TVW PCS use only</w:t>
      </w:r>
      <w:r w:rsidR="00A65D16" w:rsidRPr="00F468E4">
        <w:rPr>
          <w:rFonts w:eastAsia="Arial" w:cs="Arial"/>
          <w:color w:val="FFFFFF" w:themeColor="text1"/>
          <w:sz w:val="28"/>
          <w:szCs w:val="28"/>
        </w:rPr>
        <w:t xml:space="preserve"> </w:t>
      </w:r>
    </w:p>
    <w:p w14:paraId="590FD051" w14:textId="77777777" w:rsidR="00AC729E" w:rsidRPr="00070457" w:rsidRDefault="00AC729E" w:rsidP="00A65D16">
      <w:pPr>
        <w:pStyle w:val="Heading4"/>
        <w:spacing w:before="0" w:after="0"/>
        <w:rPr>
          <w:bCs/>
          <w:i/>
          <w:iCs/>
          <w:color w:val="FF0000"/>
        </w:rPr>
      </w:pPr>
    </w:p>
    <w:tbl>
      <w:tblPr>
        <w:tblStyle w:val="TableGrid"/>
        <w:tblW w:w="14742" w:type="dxa"/>
        <w:tblInd w:w="-5" w:type="dxa"/>
        <w:tblLook w:val="04A0" w:firstRow="1" w:lastRow="0" w:firstColumn="1" w:lastColumn="0" w:noHBand="0" w:noVBand="1"/>
      </w:tblPr>
      <w:tblGrid>
        <w:gridCol w:w="4111"/>
        <w:gridCol w:w="3827"/>
        <w:gridCol w:w="3827"/>
        <w:gridCol w:w="2977"/>
      </w:tblGrid>
      <w:tr w:rsidR="00AC729E" w:rsidRPr="00070457" w14:paraId="662591CE" w14:textId="77777777" w:rsidTr="0089404E">
        <w:trPr>
          <w:trHeight w:val="340"/>
        </w:trPr>
        <w:tc>
          <w:tcPr>
            <w:tcW w:w="4111" w:type="dxa"/>
            <w:shd w:val="clear" w:color="auto" w:fill="FFE0C1"/>
          </w:tcPr>
          <w:p w14:paraId="62641AE6" w14:textId="77777777" w:rsidR="00AC729E" w:rsidRPr="00A65D16" w:rsidRDefault="00AC729E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 xml:space="preserve">Quality measures </w:t>
            </w:r>
            <w:r w:rsidRPr="00A65D16">
              <w:rPr>
                <w:rFonts w:cs="Arial"/>
                <w:i/>
                <w:iCs/>
              </w:rPr>
              <w:t>(please highlight)</w:t>
            </w:r>
          </w:p>
        </w:tc>
        <w:tc>
          <w:tcPr>
            <w:tcW w:w="3827" w:type="dxa"/>
          </w:tcPr>
          <w:p w14:paraId="3568DA06" w14:textId="77777777" w:rsidR="00AC729E" w:rsidRPr="00A65D16" w:rsidRDefault="00AC729E" w:rsidP="00D67666">
            <w:pPr>
              <w:spacing w:after="0" w:line="276" w:lineRule="auto"/>
              <w:jc w:val="center"/>
              <w:rPr>
                <w:rFonts w:cs="Arial"/>
              </w:rPr>
            </w:pPr>
            <w:r w:rsidRPr="00A65D16">
              <w:rPr>
                <w:rFonts w:cs="Arial"/>
              </w:rPr>
              <w:t>Achieved</w:t>
            </w:r>
          </w:p>
        </w:tc>
        <w:tc>
          <w:tcPr>
            <w:tcW w:w="3827" w:type="dxa"/>
          </w:tcPr>
          <w:p w14:paraId="1280E44F" w14:textId="77777777" w:rsidR="00AC729E" w:rsidRPr="00A65D16" w:rsidRDefault="00AC729E" w:rsidP="00D67666">
            <w:pPr>
              <w:spacing w:after="0" w:line="276" w:lineRule="auto"/>
              <w:jc w:val="center"/>
              <w:rPr>
                <w:rFonts w:cs="Arial"/>
              </w:rPr>
            </w:pPr>
            <w:r w:rsidRPr="00A65D16">
              <w:rPr>
                <w:rFonts w:cs="Arial"/>
              </w:rPr>
              <w:t>Not fully achieved</w:t>
            </w:r>
          </w:p>
        </w:tc>
        <w:tc>
          <w:tcPr>
            <w:tcW w:w="2977" w:type="dxa"/>
          </w:tcPr>
          <w:p w14:paraId="75C37327" w14:textId="77777777" w:rsidR="00AC729E" w:rsidRPr="00A65D16" w:rsidRDefault="00AC729E" w:rsidP="00D67666">
            <w:pPr>
              <w:spacing w:after="0" w:line="276" w:lineRule="auto"/>
              <w:jc w:val="center"/>
              <w:rPr>
                <w:rFonts w:cs="Arial"/>
              </w:rPr>
            </w:pPr>
            <w:r w:rsidRPr="00A65D16">
              <w:rPr>
                <w:rFonts w:cs="Arial"/>
              </w:rPr>
              <w:t>Not achieved</w:t>
            </w:r>
          </w:p>
        </w:tc>
      </w:tr>
      <w:tr w:rsidR="00AC729E" w:rsidRPr="00070457" w14:paraId="1B25B2FF" w14:textId="77777777" w:rsidTr="0089404E">
        <w:trPr>
          <w:trHeight w:val="340"/>
        </w:trPr>
        <w:tc>
          <w:tcPr>
            <w:tcW w:w="14742" w:type="dxa"/>
            <w:gridSpan w:val="4"/>
            <w:shd w:val="clear" w:color="auto" w:fill="FFE0C1"/>
          </w:tcPr>
          <w:p w14:paraId="4A5788BE" w14:textId="3BDBC741" w:rsidR="00AC729E" w:rsidRPr="00A65D16" w:rsidRDefault="00AC729E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Overall assessors’ comments</w:t>
            </w:r>
            <w:r w:rsidR="00F468E4">
              <w:rPr>
                <w:rFonts w:cs="Arial"/>
              </w:rPr>
              <w:t xml:space="preserve"> </w:t>
            </w:r>
            <w:r w:rsidR="00F468E4" w:rsidRPr="00A65D16">
              <w:rPr>
                <w:rFonts w:eastAsia="Arial"/>
              </w:rPr>
              <w:t>(Domain 1 - Creating a culture of quality, safety, learning and continuous improvement)</w:t>
            </w:r>
          </w:p>
        </w:tc>
      </w:tr>
      <w:tr w:rsidR="00AC729E" w:rsidRPr="00070457" w14:paraId="5DC0A4A0" w14:textId="77777777" w:rsidTr="00F468E4">
        <w:trPr>
          <w:trHeight w:val="624"/>
        </w:trPr>
        <w:tc>
          <w:tcPr>
            <w:tcW w:w="14742" w:type="dxa"/>
            <w:gridSpan w:val="4"/>
          </w:tcPr>
          <w:p w14:paraId="1050AF8A" w14:textId="77777777" w:rsidR="00AC729E" w:rsidRPr="00A65D16" w:rsidRDefault="00AC729E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Areas of good practice</w:t>
            </w:r>
          </w:p>
          <w:p w14:paraId="026AFEE1" w14:textId="77777777" w:rsidR="00AC729E" w:rsidRPr="00A65D16" w:rsidRDefault="00AC729E" w:rsidP="00AC729E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</w:p>
        </w:tc>
      </w:tr>
      <w:tr w:rsidR="00AC729E" w:rsidRPr="00070457" w14:paraId="33167FE8" w14:textId="77777777" w:rsidTr="00F468E4">
        <w:trPr>
          <w:trHeight w:val="624"/>
        </w:trPr>
        <w:tc>
          <w:tcPr>
            <w:tcW w:w="14742" w:type="dxa"/>
            <w:gridSpan w:val="4"/>
          </w:tcPr>
          <w:p w14:paraId="42787262" w14:textId="77777777" w:rsidR="00AC729E" w:rsidRPr="00A65D16" w:rsidRDefault="00AC729E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Areas of insufficient evidence</w:t>
            </w:r>
          </w:p>
          <w:p w14:paraId="21C8E56E" w14:textId="77777777" w:rsidR="00AC729E" w:rsidRPr="00A65D16" w:rsidRDefault="00AC729E" w:rsidP="00AC729E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</w:p>
        </w:tc>
      </w:tr>
      <w:tr w:rsidR="00AC729E" w:rsidRPr="00070457" w14:paraId="767832F3" w14:textId="77777777" w:rsidTr="00F468E4">
        <w:trPr>
          <w:trHeight w:val="624"/>
        </w:trPr>
        <w:tc>
          <w:tcPr>
            <w:tcW w:w="14742" w:type="dxa"/>
            <w:gridSpan w:val="4"/>
          </w:tcPr>
          <w:p w14:paraId="0135C40C" w14:textId="77777777" w:rsidR="00AC729E" w:rsidRPr="00A65D16" w:rsidRDefault="00AC729E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Identified quality concerns</w:t>
            </w:r>
          </w:p>
          <w:p w14:paraId="06AEAEE5" w14:textId="77777777" w:rsidR="00AC729E" w:rsidRPr="00A65D16" w:rsidRDefault="00AC729E" w:rsidP="00AC729E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</w:p>
        </w:tc>
      </w:tr>
      <w:tr w:rsidR="00AC729E" w:rsidRPr="00070457" w14:paraId="2C7EF349" w14:textId="77777777" w:rsidTr="0089404E">
        <w:tc>
          <w:tcPr>
            <w:tcW w:w="4111" w:type="dxa"/>
            <w:shd w:val="clear" w:color="auto" w:fill="FFE0C1"/>
          </w:tcPr>
          <w:p w14:paraId="3ED58227" w14:textId="77777777" w:rsidR="00AC729E" w:rsidRPr="00A65D16" w:rsidRDefault="00AC729E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Quality measure</w:t>
            </w:r>
          </w:p>
        </w:tc>
        <w:tc>
          <w:tcPr>
            <w:tcW w:w="10631" w:type="dxa"/>
            <w:gridSpan w:val="3"/>
            <w:shd w:val="clear" w:color="auto" w:fill="FFE0C1"/>
          </w:tcPr>
          <w:p w14:paraId="1FEEF021" w14:textId="77777777" w:rsidR="00AC729E" w:rsidRPr="00A65D16" w:rsidRDefault="00AC729E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 xml:space="preserve">Action required </w:t>
            </w:r>
          </w:p>
        </w:tc>
      </w:tr>
      <w:tr w:rsidR="00AC729E" w:rsidRPr="00070457" w14:paraId="71260F9F" w14:textId="77777777" w:rsidTr="0089404E">
        <w:tc>
          <w:tcPr>
            <w:tcW w:w="4111" w:type="dxa"/>
          </w:tcPr>
          <w:p w14:paraId="1D48146F" w14:textId="77777777" w:rsidR="00AC729E" w:rsidRPr="00A65D16" w:rsidRDefault="00AC729E" w:rsidP="00D67666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0631" w:type="dxa"/>
            <w:gridSpan w:val="3"/>
          </w:tcPr>
          <w:p w14:paraId="7144A2CA" w14:textId="77777777" w:rsidR="00AC729E" w:rsidRPr="00A65D16" w:rsidRDefault="00AC729E" w:rsidP="00D67666">
            <w:pPr>
              <w:spacing w:after="0" w:line="276" w:lineRule="auto"/>
              <w:rPr>
                <w:rFonts w:cs="Arial"/>
              </w:rPr>
            </w:pPr>
          </w:p>
        </w:tc>
      </w:tr>
      <w:tr w:rsidR="00AC729E" w:rsidRPr="00070457" w14:paraId="034C01FF" w14:textId="77777777" w:rsidTr="0089404E">
        <w:tc>
          <w:tcPr>
            <w:tcW w:w="4111" w:type="dxa"/>
          </w:tcPr>
          <w:p w14:paraId="5C324ADC" w14:textId="77777777" w:rsidR="00AC729E" w:rsidRPr="00A65D16" w:rsidRDefault="00AC729E" w:rsidP="00D67666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0631" w:type="dxa"/>
            <w:gridSpan w:val="3"/>
          </w:tcPr>
          <w:p w14:paraId="106EBCC1" w14:textId="77777777" w:rsidR="00AC729E" w:rsidRPr="00A65D16" w:rsidRDefault="00AC729E" w:rsidP="00D67666">
            <w:pPr>
              <w:spacing w:after="0" w:line="276" w:lineRule="auto"/>
              <w:rPr>
                <w:rFonts w:cs="Arial"/>
              </w:rPr>
            </w:pPr>
          </w:p>
        </w:tc>
      </w:tr>
      <w:tr w:rsidR="00AC729E" w:rsidRPr="00070457" w14:paraId="524D912E" w14:textId="77777777" w:rsidTr="0089404E">
        <w:tc>
          <w:tcPr>
            <w:tcW w:w="4111" w:type="dxa"/>
          </w:tcPr>
          <w:p w14:paraId="15F54ADD" w14:textId="77777777" w:rsidR="00AC729E" w:rsidRPr="00A65D16" w:rsidRDefault="00AC729E" w:rsidP="00D67666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0631" w:type="dxa"/>
            <w:gridSpan w:val="3"/>
          </w:tcPr>
          <w:p w14:paraId="7E45AEBD" w14:textId="77777777" w:rsidR="00AC729E" w:rsidRPr="00A65D16" w:rsidRDefault="00AC729E" w:rsidP="00D67666">
            <w:pPr>
              <w:spacing w:after="0" w:line="276" w:lineRule="auto"/>
              <w:rPr>
                <w:rFonts w:cs="Arial"/>
              </w:rPr>
            </w:pPr>
          </w:p>
        </w:tc>
      </w:tr>
    </w:tbl>
    <w:p w14:paraId="036BB405" w14:textId="77777777" w:rsidR="00F468E4" w:rsidRDefault="00F468E4" w:rsidP="00BC31AC">
      <w:pPr>
        <w:sectPr w:rsidR="00F468E4" w:rsidSect="00AC729E">
          <w:pgSz w:w="16838" w:h="11906" w:orient="landscape"/>
          <w:pgMar w:top="1021" w:right="1021" w:bottom="1021" w:left="1021" w:header="454" w:footer="556" w:gutter="0"/>
          <w:cols w:space="708"/>
          <w:docGrid w:linePitch="360"/>
        </w:sectPr>
      </w:pPr>
    </w:p>
    <w:tbl>
      <w:tblPr>
        <w:tblStyle w:val="GridTable4-Accent6"/>
        <w:tblpPr w:leftFromText="180" w:rightFromText="180" w:vertAnchor="page" w:horzAnchor="margin" w:tblpY="166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418"/>
        <w:gridCol w:w="6940"/>
      </w:tblGrid>
      <w:tr w:rsidR="00F468E4" w:rsidRPr="00296104" w14:paraId="19A6BF27" w14:textId="77777777" w:rsidTr="00F468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7DF181" w14:textId="1A3DDD71" w:rsidR="00F468E4" w:rsidRPr="00FD121B" w:rsidRDefault="00F468E4" w:rsidP="00FD121B">
            <w:pPr>
              <w:pStyle w:val="Heading3"/>
              <w:spacing w:before="0" w:after="0"/>
              <w:rPr>
                <w:b w:val="0"/>
                <w:bCs w:val="0"/>
              </w:rPr>
            </w:pPr>
            <w:bookmarkStart w:id="20" w:name="_Domain_2_-"/>
            <w:bookmarkStart w:id="21" w:name="_Toc174626259"/>
            <w:bookmarkEnd w:id="20"/>
            <w:r w:rsidRPr="00FD121B">
              <w:rPr>
                <w:b w:val="0"/>
                <w:bCs w:val="0"/>
              </w:rPr>
              <w:lastRenderedPageBreak/>
              <w:t>Domain 2 - Educational governance and risk management</w:t>
            </w:r>
            <w:bookmarkEnd w:id="21"/>
          </w:p>
        </w:tc>
      </w:tr>
      <w:tr w:rsidR="00F468E4" w:rsidRPr="00296104" w14:paraId="39CDAA11" w14:textId="77777777" w:rsidTr="00F46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</w:tcBorders>
            <w:shd w:val="clear" w:color="auto" w:fill="E0FBD1"/>
          </w:tcPr>
          <w:p w14:paraId="2CFFF41D" w14:textId="77777777" w:rsidR="00F468E4" w:rsidRPr="00BA162A" w:rsidRDefault="00F468E4" w:rsidP="00F468E4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A162A">
              <w:rPr>
                <w:rFonts w:cs="Arial"/>
                <w:b w:val="0"/>
                <w:bCs w:val="0"/>
                <w:color w:val="auto"/>
              </w:rPr>
              <w:t>No.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E0FBD1"/>
          </w:tcPr>
          <w:p w14:paraId="7244D82B" w14:textId="77777777" w:rsidR="00F468E4" w:rsidRPr="00BA162A" w:rsidRDefault="00F468E4" w:rsidP="00F468E4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A162A">
              <w:rPr>
                <w:rFonts w:cs="Arial"/>
                <w:color w:val="auto"/>
              </w:rPr>
              <w:t>Quality measure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0FBD1"/>
          </w:tcPr>
          <w:p w14:paraId="5625EF71" w14:textId="77777777" w:rsidR="00F468E4" w:rsidRPr="00BA162A" w:rsidRDefault="00F468E4" w:rsidP="00F468E4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A162A">
              <w:rPr>
                <w:rFonts w:cs="Arial"/>
                <w:color w:val="auto"/>
              </w:rPr>
              <w:t>Quality Framework standards</w:t>
            </w:r>
          </w:p>
        </w:tc>
        <w:tc>
          <w:tcPr>
            <w:tcW w:w="6940" w:type="dxa"/>
            <w:tcBorders>
              <w:top w:val="single" w:sz="4" w:space="0" w:color="auto"/>
            </w:tcBorders>
            <w:shd w:val="clear" w:color="auto" w:fill="E0FBD1"/>
          </w:tcPr>
          <w:p w14:paraId="085FABC7" w14:textId="77777777" w:rsidR="00F468E4" w:rsidRPr="00BA162A" w:rsidRDefault="00F468E4" w:rsidP="00F468E4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A162A">
              <w:rPr>
                <w:rFonts w:cs="Arial"/>
                <w:color w:val="auto"/>
              </w:rPr>
              <w:t>Evidence</w:t>
            </w:r>
          </w:p>
          <w:p w14:paraId="594DB015" w14:textId="77777777" w:rsidR="00F468E4" w:rsidRPr="00BA162A" w:rsidRDefault="00F468E4" w:rsidP="00F468E4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2"/>
                <w:szCs w:val="22"/>
              </w:rPr>
            </w:pPr>
            <w:r w:rsidRPr="00BA162A">
              <w:rPr>
                <w:rFonts w:cs="Arial"/>
                <w:color w:val="auto"/>
                <w:sz w:val="22"/>
                <w:szCs w:val="22"/>
              </w:rPr>
              <w:t>Include examples of activities, processes or policies that demonstrate how you meet each quality measure</w:t>
            </w:r>
          </w:p>
          <w:p w14:paraId="1468F7B7" w14:textId="77777777" w:rsidR="00F468E4" w:rsidRPr="00BA162A" w:rsidRDefault="00F468E4" w:rsidP="00F468E4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2"/>
                <w:szCs w:val="22"/>
              </w:rPr>
            </w:pPr>
            <w:r w:rsidRPr="00BA162A">
              <w:rPr>
                <w:rFonts w:cs="Arial"/>
                <w:color w:val="auto"/>
                <w:sz w:val="22"/>
                <w:szCs w:val="22"/>
              </w:rPr>
              <w:t>Provide at least one student / learner focused example to support each quality measure</w:t>
            </w:r>
          </w:p>
          <w:p w14:paraId="19F3D20B" w14:textId="3FB29404" w:rsidR="00F468E4" w:rsidRPr="00BA162A" w:rsidRDefault="00F468E4" w:rsidP="00F468E4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auto"/>
              </w:rPr>
            </w:pPr>
            <w:r w:rsidRPr="00BA162A">
              <w:rPr>
                <w:rFonts w:cs="Arial"/>
                <w:color w:val="auto"/>
                <w:sz w:val="22"/>
                <w:szCs w:val="22"/>
              </w:rPr>
              <w:t xml:space="preserve">If you identify areas that require further development, write a </w:t>
            </w:r>
            <w:hyperlink r:id="rId23" w:history="1">
              <w:r w:rsidR="00950480" w:rsidRPr="00950480">
                <w:rPr>
                  <w:rStyle w:val="Hyperlink"/>
                  <w:rFonts w:ascii="Arial" w:hAnsi="Arial" w:cs="Arial"/>
                  <w:sz w:val="22"/>
                  <w:szCs w:val="22"/>
                </w:rPr>
                <w:t>SMART action plan</w:t>
              </w:r>
            </w:hyperlink>
            <w:r w:rsidR="00950480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BA162A">
              <w:rPr>
                <w:rFonts w:cs="Arial"/>
                <w:color w:val="auto"/>
                <w:sz w:val="22"/>
                <w:szCs w:val="22"/>
              </w:rPr>
              <w:t>stating how these quality measures will be met</w:t>
            </w:r>
          </w:p>
        </w:tc>
      </w:tr>
      <w:tr w:rsidR="00F468E4" w:rsidRPr="00296104" w14:paraId="1D2E27CB" w14:textId="77777777" w:rsidTr="00FD12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22021F40" w14:textId="448DA331" w:rsidR="00F468E4" w:rsidRPr="00F468E4" w:rsidRDefault="00F468E4" w:rsidP="00F468E4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F468E4">
              <w:rPr>
                <w:rFonts w:cs="Arial"/>
                <w:b w:val="0"/>
                <w:bCs w:val="0"/>
                <w:color w:val="auto"/>
              </w:rPr>
              <w:t>7</w:t>
            </w:r>
          </w:p>
        </w:tc>
        <w:tc>
          <w:tcPr>
            <w:tcW w:w="567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706D22D8" w14:textId="0E63247E" w:rsidR="00F468E4" w:rsidRPr="00F468E4" w:rsidRDefault="00F468E4" w:rsidP="00F468E4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auto"/>
              </w:rPr>
            </w:pPr>
            <w:r w:rsidRPr="00F468E4">
              <w:rPr>
                <w:rFonts w:eastAsia="Arial" w:cs="Arial"/>
                <w:color w:val="auto"/>
              </w:rPr>
              <w:t xml:space="preserve">There is clear, visible, </w:t>
            </w:r>
            <w:r w:rsidR="005B5B4A" w:rsidRPr="00F468E4">
              <w:rPr>
                <w:rFonts w:eastAsia="Arial" w:cs="Arial"/>
                <w:color w:val="auto"/>
              </w:rPr>
              <w:t>inclusive,</w:t>
            </w:r>
            <w:r w:rsidRPr="00F468E4">
              <w:rPr>
                <w:rFonts w:eastAsia="Arial" w:cs="Arial"/>
                <w:color w:val="auto"/>
              </w:rPr>
              <w:t xml:space="preserve"> and joined up senior educational leadership, committed to continuous quality improvement of education and training</w:t>
            </w:r>
          </w:p>
          <w:p w14:paraId="25DEB5E7" w14:textId="77777777" w:rsidR="00F468E4" w:rsidRPr="00F468E4" w:rsidRDefault="00F468E4" w:rsidP="00F468E4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auto"/>
              </w:rPr>
            </w:pPr>
          </w:p>
          <w:p w14:paraId="4675A242" w14:textId="6BF51517" w:rsidR="00F468E4" w:rsidRPr="00F468E4" w:rsidRDefault="00F468E4" w:rsidP="00F468E4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color w:val="auto"/>
              </w:rPr>
            </w:pPr>
            <w:r w:rsidRPr="00F468E4">
              <w:rPr>
                <w:rFonts w:eastAsia="Arial" w:cs="Arial"/>
                <w:color w:val="auto"/>
              </w:rPr>
              <w:t>Education and training issues are fed into the most senior level of decision making</w:t>
            </w:r>
          </w:p>
        </w:tc>
        <w:tc>
          <w:tcPr>
            <w:tcW w:w="1418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29DE86CF" w14:textId="3C167364" w:rsidR="00F468E4" w:rsidRPr="00F468E4" w:rsidRDefault="00F468E4" w:rsidP="00F468E4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F468E4">
              <w:rPr>
                <w:rFonts w:cs="Arial"/>
                <w:color w:val="auto"/>
              </w:rPr>
              <w:t>2.1</w:t>
            </w:r>
            <w:r w:rsidRPr="00F468E4">
              <w:rPr>
                <w:rFonts w:cs="Arial"/>
                <w:color w:val="auto"/>
              </w:rPr>
              <w:br/>
              <w:t>2.4</w:t>
            </w:r>
            <w:r w:rsidRPr="00F468E4">
              <w:rPr>
                <w:rFonts w:cs="Arial"/>
                <w:color w:val="auto"/>
              </w:rPr>
              <w:br/>
              <w:t>2.6</w:t>
            </w:r>
          </w:p>
        </w:tc>
        <w:tc>
          <w:tcPr>
            <w:tcW w:w="694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58E67BF4" w14:textId="77777777" w:rsidR="00F468E4" w:rsidRPr="00F468E4" w:rsidRDefault="00F468E4" w:rsidP="00F468E4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  <w:tr w:rsidR="00F468E4" w:rsidRPr="00296104" w14:paraId="6D138E02" w14:textId="77777777" w:rsidTr="00FD1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0EB95CA8" w14:textId="201A1339" w:rsidR="00F468E4" w:rsidRPr="00F468E4" w:rsidRDefault="00F468E4" w:rsidP="00F468E4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F468E4">
              <w:rPr>
                <w:rFonts w:cs="Arial"/>
                <w:b w:val="0"/>
                <w:bCs w:val="0"/>
                <w:color w:val="auto"/>
              </w:rPr>
              <w:t>8</w:t>
            </w:r>
          </w:p>
        </w:tc>
        <w:tc>
          <w:tcPr>
            <w:tcW w:w="567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661848AB" w14:textId="7F5453E0" w:rsidR="00F468E4" w:rsidRPr="00F468E4" w:rsidRDefault="00F468E4" w:rsidP="00F468E4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F468E4">
              <w:rPr>
                <w:rFonts w:cs="Arial"/>
                <w:color w:val="auto"/>
              </w:rPr>
              <w:t xml:space="preserve">Placement evaluations are completed, acted </w:t>
            </w:r>
            <w:r w:rsidR="005B5B4A" w:rsidRPr="00F468E4">
              <w:rPr>
                <w:rFonts w:cs="Arial"/>
                <w:color w:val="auto"/>
              </w:rPr>
              <w:t>upon,</w:t>
            </w:r>
            <w:r w:rsidRPr="00F468E4">
              <w:rPr>
                <w:rFonts w:cs="Arial"/>
                <w:color w:val="auto"/>
              </w:rPr>
              <w:t xml:space="preserve"> and shared with supervisors to ensure ongoing development of the </w:t>
            </w:r>
            <w:r w:rsidR="00A2058F" w:rsidRPr="00F468E4">
              <w:rPr>
                <w:rFonts w:cs="Arial"/>
                <w:color w:val="auto"/>
              </w:rPr>
              <w:t>learning environment</w:t>
            </w:r>
          </w:p>
        </w:tc>
        <w:tc>
          <w:tcPr>
            <w:tcW w:w="1418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4CA8AAE0" w14:textId="1E075EFA" w:rsidR="00F468E4" w:rsidRPr="00F468E4" w:rsidRDefault="00F468E4" w:rsidP="00F468E4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F468E4">
              <w:rPr>
                <w:rFonts w:cs="Arial"/>
                <w:color w:val="auto"/>
              </w:rPr>
              <w:t>2.4</w:t>
            </w:r>
            <w:r w:rsidRPr="00F468E4">
              <w:rPr>
                <w:rFonts w:cs="Arial"/>
                <w:color w:val="auto"/>
              </w:rPr>
              <w:br/>
              <w:t>2.6</w:t>
            </w:r>
          </w:p>
        </w:tc>
        <w:tc>
          <w:tcPr>
            <w:tcW w:w="694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7DB03CA5" w14:textId="77777777" w:rsidR="00F468E4" w:rsidRPr="00F468E4" w:rsidRDefault="00F468E4" w:rsidP="00F468E4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  <w:tr w:rsidR="00F468E4" w:rsidRPr="00296104" w14:paraId="2A85E7D8" w14:textId="77777777" w:rsidTr="00FD12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223BDD89" w14:textId="17880515" w:rsidR="00F468E4" w:rsidRPr="00F468E4" w:rsidRDefault="00F468E4" w:rsidP="00F468E4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F468E4">
              <w:rPr>
                <w:rFonts w:cs="Arial"/>
                <w:b w:val="0"/>
                <w:bCs w:val="0"/>
                <w:color w:val="auto"/>
              </w:rPr>
              <w:t>9</w:t>
            </w:r>
          </w:p>
        </w:tc>
        <w:tc>
          <w:tcPr>
            <w:tcW w:w="567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3BA2AD61" w14:textId="0BED649B" w:rsidR="00F468E4" w:rsidRPr="00F468E4" w:rsidRDefault="00F468E4" w:rsidP="00F468E4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F468E4">
              <w:rPr>
                <w:rFonts w:cs="Arial"/>
                <w:color w:val="auto"/>
              </w:rPr>
              <w:t xml:space="preserve">The </w:t>
            </w:r>
            <w:r w:rsidR="00A2058F" w:rsidRPr="00F468E4">
              <w:rPr>
                <w:rFonts w:cs="Arial"/>
                <w:color w:val="auto"/>
              </w:rPr>
              <w:t xml:space="preserve">learning environment </w:t>
            </w:r>
            <w:r w:rsidRPr="00F468E4">
              <w:rPr>
                <w:rFonts w:cs="Arial"/>
                <w:color w:val="auto"/>
              </w:rPr>
              <w:t xml:space="preserve">works collaboratively with other stakeholder organisations and HEIs to </w:t>
            </w:r>
            <w:r w:rsidRPr="00F468E4">
              <w:rPr>
                <w:rFonts w:eastAsia="Arial" w:cs="Arial"/>
                <w:color w:val="auto"/>
              </w:rPr>
              <w:t xml:space="preserve">support effective delivery of healthcare education and training; </w:t>
            </w:r>
            <w:r w:rsidRPr="00F468E4">
              <w:rPr>
                <w:rFonts w:cs="Arial"/>
                <w:color w:val="auto"/>
              </w:rPr>
              <w:t>spread</w:t>
            </w:r>
            <w:r w:rsidRPr="00F468E4">
              <w:rPr>
                <w:rFonts w:eastAsia="Arial" w:cs="Arial"/>
                <w:color w:val="auto"/>
              </w:rPr>
              <w:t xml:space="preserve"> good practice; and </w:t>
            </w:r>
            <w:r w:rsidRPr="00F468E4">
              <w:rPr>
                <w:rFonts w:cs="Arial"/>
                <w:color w:val="auto"/>
              </w:rPr>
              <w:t>minimise the impact of service changes on education and training provision and capacity</w:t>
            </w:r>
          </w:p>
        </w:tc>
        <w:tc>
          <w:tcPr>
            <w:tcW w:w="1418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6AE2297E" w14:textId="1A142F12" w:rsidR="00F468E4" w:rsidRPr="00F468E4" w:rsidRDefault="00F468E4" w:rsidP="00F468E4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F468E4">
              <w:rPr>
                <w:rFonts w:cs="Arial"/>
                <w:color w:val="auto"/>
              </w:rPr>
              <w:t>2.7</w:t>
            </w:r>
            <w:r w:rsidRPr="00F468E4">
              <w:rPr>
                <w:rFonts w:cs="Arial"/>
                <w:color w:val="auto"/>
              </w:rPr>
              <w:br/>
              <w:t>2.8</w:t>
            </w:r>
          </w:p>
        </w:tc>
        <w:tc>
          <w:tcPr>
            <w:tcW w:w="694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015EBD04" w14:textId="77777777" w:rsidR="00F468E4" w:rsidRPr="00F468E4" w:rsidRDefault="00F468E4" w:rsidP="00F468E4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  <w:tr w:rsidR="00F468E4" w:rsidRPr="00296104" w14:paraId="16912F95" w14:textId="77777777" w:rsidTr="00F468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6E1C1572" w14:textId="2C4C697F" w:rsidR="00F468E4" w:rsidRPr="00F468E4" w:rsidRDefault="00F468E4" w:rsidP="00F468E4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F468E4">
              <w:rPr>
                <w:rFonts w:cs="Arial"/>
                <w:b w:val="0"/>
                <w:bCs w:val="0"/>
                <w:color w:val="auto"/>
              </w:rPr>
              <w:lastRenderedPageBreak/>
              <w:t>10</w:t>
            </w:r>
          </w:p>
        </w:tc>
        <w:tc>
          <w:tcPr>
            <w:tcW w:w="567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03837CA8" w14:textId="0B18D11D" w:rsidR="00F468E4" w:rsidRPr="00F468E4" w:rsidRDefault="00F468E4" w:rsidP="00F468E4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F468E4">
              <w:rPr>
                <w:rFonts w:cs="Arial"/>
                <w:color w:val="auto"/>
              </w:rPr>
              <w:t xml:space="preserve">The </w:t>
            </w:r>
            <w:r w:rsidR="00A2058F" w:rsidRPr="00F468E4">
              <w:rPr>
                <w:rFonts w:cs="Arial"/>
                <w:color w:val="auto"/>
              </w:rPr>
              <w:t xml:space="preserve">learning environment can </w:t>
            </w:r>
            <w:r w:rsidRPr="00F468E4">
              <w:rPr>
                <w:rFonts w:cs="Arial"/>
                <w:color w:val="auto"/>
              </w:rPr>
              <w:t>demonstrate how educational resources (including financial) are allocated and used</w:t>
            </w:r>
          </w:p>
        </w:tc>
        <w:tc>
          <w:tcPr>
            <w:tcW w:w="1418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6651FDE3" w14:textId="6F50AA55" w:rsidR="00F468E4" w:rsidRPr="00F468E4" w:rsidRDefault="00F468E4" w:rsidP="00F468E4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F468E4">
              <w:rPr>
                <w:rFonts w:cs="Arial"/>
                <w:color w:val="auto"/>
              </w:rPr>
              <w:t>2.5</w:t>
            </w:r>
          </w:p>
        </w:tc>
        <w:tc>
          <w:tcPr>
            <w:tcW w:w="694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7285EAE4" w14:textId="77777777" w:rsidR="00F468E4" w:rsidRPr="00F468E4" w:rsidRDefault="00F468E4" w:rsidP="00F468E4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</w:tbl>
    <w:p w14:paraId="2AE3DF5C" w14:textId="77777777" w:rsidR="00F468E4" w:rsidRPr="00F468E4" w:rsidRDefault="00F468E4" w:rsidP="00F468E4">
      <w:pPr>
        <w:spacing w:after="0" w:line="276" w:lineRule="auto"/>
        <w:rPr>
          <w:rFonts w:eastAsia="Arial" w:cs="Arial"/>
          <w:b/>
          <w:bCs/>
          <w:i/>
          <w:iCs/>
          <w:color w:val="FF0000"/>
        </w:rPr>
      </w:pPr>
    </w:p>
    <w:p w14:paraId="65C6657F" w14:textId="0AD86694" w:rsidR="00F468E4" w:rsidRPr="00F468E4" w:rsidRDefault="00F468E4" w:rsidP="00F468E4">
      <w:pPr>
        <w:spacing w:after="0" w:line="276" w:lineRule="auto"/>
        <w:rPr>
          <w:rFonts w:eastAsia="Arial" w:cs="Arial"/>
          <w:color w:val="FFFFFF" w:themeColor="text1"/>
          <w:sz w:val="28"/>
          <w:szCs w:val="28"/>
        </w:rPr>
      </w:pPr>
      <w:r w:rsidRPr="00F468E4">
        <w:rPr>
          <w:rFonts w:eastAsia="Arial" w:cs="Arial"/>
          <w:b/>
          <w:bCs/>
          <w:i/>
          <w:iCs/>
          <w:color w:val="FF0000"/>
          <w:sz w:val="28"/>
          <w:szCs w:val="28"/>
        </w:rPr>
        <w:t>For TVW PCS use only</w:t>
      </w:r>
      <w:r w:rsidRPr="00F468E4">
        <w:rPr>
          <w:rFonts w:eastAsia="Arial" w:cs="Arial"/>
          <w:color w:val="FFFFFF" w:themeColor="text1"/>
          <w:sz w:val="28"/>
          <w:szCs w:val="28"/>
        </w:rPr>
        <w:t xml:space="preserve"> </w:t>
      </w:r>
    </w:p>
    <w:p w14:paraId="0730B898" w14:textId="77777777" w:rsidR="00F468E4" w:rsidRPr="00070457" w:rsidRDefault="00F468E4" w:rsidP="00F468E4">
      <w:pPr>
        <w:pStyle w:val="Heading4"/>
        <w:spacing w:before="0" w:after="0"/>
        <w:rPr>
          <w:bCs/>
          <w:i/>
          <w:iCs/>
          <w:color w:val="FF0000"/>
        </w:rPr>
      </w:pPr>
    </w:p>
    <w:tbl>
      <w:tblPr>
        <w:tblStyle w:val="TableGrid"/>
        <w:tblW w:w="14742" w:type="dxa"/>
        <w:tblInd w:w="-5" w:type="dxa"/>
        <w:tblLook w:val="04A0" w:firstRow="1" w:lastRow="0" w:firstColumn="1" w:lastColumn="0" w:noHBand="0" w:noVBand="1"/>
      </w:tblPr>
      <w:tblGrid>
        <w:gridCol w:w="4111"/>
        <w:gridCol w:w="3827"/>
        <w:gridCol w:w="3827"/>
        <w:gridCol w:w="2977"/>
      </w:tblGrid>
      <w:tr w:rsidR="00F468E4" w:rsidRPr="00070457" w14:paraId="77FD3B5F" w14:textId="77777777" w:rsidTr="00D67666">
        <w:trPr>
          <w:trHeight w:val="340"/>
        </w:trPr>
        <w:tc>
          <w:tcPr>
            <w:tcW w:w="4111" w:type="dxa"/>
            <w:shd w:val="clear" w:color="auto" w:fill="FFE0C1"/>
          </w:tcPr>
          <w:p w14:paraId="73265191" w14:textId="77777777" w:rsidR="00F468E4" w:rsidRPr="00A65D16" w:rsidRDefault="00F468E4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 xml:space="preserve">Quality measures </w:t>
            </w:r>
            <w:r w:rsidRPr="00A65D16">
              <w:rPr>
                <w:rFonts w:cs="Arial"/>
                <w:i/>
                <w:iCs/>
              </w:rPr>
              <w:t>(please highlight)</w:t>
            </w:r>
          </w:p>
        </w:tc>
        <w:tc>
          <w:tcPr>
            <w:tcW w:w="3827" w:type="dxa"/>
          </w:tcPr>
          <w:p w14:paraId="20142A47" w14:textId="77777777" w:rsidR="00F468E4" w:rsidRPr="00A65D16" w:rsidRDefault="00F468E4" w:rsidP="00D67666">
            <w:pPr>
              <w:spacing w:after="0" w:line="276" w:lineRule="auto"/>
              <w:jc w:val="center"/>
              <w:rPr>
                <w:rFonts w:cs="Arial"/>
              </w:rPr>
            </w:pPr>
            <w:r w:rsidRPr="00A65D16">
              <w:rPr>
                <w:rFonts w:cs="Arial"/>
              </w:rPr>
              <w:t>Achieved</w:t>
            </w:r>
          </w:p>
        </w:tc>
        <w:tc>
          <w:tcPr>
            <w:tcW w:w="3827" w:type="dxa"/>
          </w:tcPr>
          <w:p w14:paraId="40A6B059" w14:textId="77777777" w:rsidR="00F468E4" w:rsidRPr="00A65D16" w:rsidRDefault="00F468E4" w:rsidP="00D67666">
            <w:pPr>
              <w:spacing w:after="0" w:line="276" w:lineRule="auto"/>
              <w:jc w:val="center"/>
              <w:rPr>
                <w:rFonts w:cs="Arial"/>
              </w:rPr>
            </w:pPr>
            <w:r w:rsidRPr="00A65D16">
              <w:rPr>
                <w:rFonts w:cs="Arial"/>
              </w:rPr>
              <w:t>Not fully achieved</w:t>
            </w:r>
          </w:p>
        </w:tc>
        <w:tc>
          <w:tcPr>
            <w:tcW w:w="2977" w:type="dxa"/>
          </w:tcPr>
          <w:p w14:paraId="55C815E8" w14:textId="77777777" w:rsidR="00F468E4" w:rsidRPr="00A65D16" w:rsidRDefault="00F468E4" w:rsidP="00D67666">
            <w:pPr>
              <w:spacing w:after="0" w:line="276" w:lineRule="auto"/>
              <w:jc w:val="center"/>
              <w:rPr>
                <w:rFonts w:cs="Arial"/>
              </w:rPr>
            </w:pPr>
            <w:r w:rsidRPr="00A65D16">
              <w:rPr>
                <w:rFonts w:cs="Arial"/>
              </w:rPr>
              <w:t>Not achieved</w:t>
            </w:r>
          </w:p>
        </w:tc>
      </w:tr>
      <w:tr w:rsidR="00F468E4" w:rsidRPr="00070457" w14:paraId="2CA550AF" w14:textId="77777777" w:rsidTr="00D67666">
        <w:trPr>
          <w:trHeight w:val="340"/>
        </w:trPr>
        <w:tc>
          <w:tcPr>
            <w:tcW w:w="14742" w:type="dxa"/>
            <w:gridSpan w:val="4"/>
            <w:shd w:val="clear" w:color="auto" w:fill="FFE0C1"/>
          </w:tcPr>
          <w:p w14:paraId="48DBA066" w14:textId="460CDFF0" w:rsidR="00F468E4" w:rsidRPr="00A65D16" w:rsidRDefault="00F468E4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Overall assessors’ comments</w:t>
            </w:r>
            <w:r>
              <w:rPr>
                <w:rFonts w:cs="Arial"/>
              </w:rPr>
              <w:t xml:space="preserve"> </w:t>
            </w:r>
            <w:r w:rsidRPr="00A65D16">
              <w:rPr>
                <w:rFonts w:eastAsia="Arial"/>
              </w:rPr>
              <w:t>(</w:t>
            </w:r>
            <w:r w:rsidRPr="00F468E4">
              <w:rPr>
                <w:rFonts w:eastAsia="Arial"/>
              </w:rPr>
              <w:t>Domain 2 - Educational governance and risk management</w:t>
            </w:r>
            <w:r>
              <w:rPr>
                <w:rFonts w:eastAsia="Arial"/>
              </w:rPr>
              <w:t>)</w:t>
            </w:r>
          </w:p>
        </w:tc>
      </w:tr>
      <w:tr w:rsidR="00F468E4" w:rsidRPr="00070457" w14:paraId="0F431763" w14:textId="77777777" w:rsidTr="00D67666">
        <w:trPr>
          <w:trHeight w:val="624"/>
        </w:trPr>
        <w:tc>
          <w:tcPr>
            <w:tcW w:w="14742" w:type="dxa"/>
            <w:gridSpan w:val="4"/>
          </w:tcPr>
          <w:p w14:paraId="5D150511" w14:textId="77777777" w:rsidR="00F468E4" w:rsidRPr="00A65D16" w:rsidRDefault="00F468E4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Areas of good practice</w:t>
            </w:r>
          </w:p>
          <w:p w14:paraId="0A703F8F" w14:textId="77777777" w:rsidR="00F468E4" w:rsidRPr="00A65D16" w:rsidRDefault="00F468E4" w:rsidP="00D67666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</w:p>
        </w:tc>
      </w:tr>
      <w:tr w:rsidR="00F468E4" w:rsidRPr="00070457" w14:paraId="0233BD08" w14:textId="77777777" w:rsidTr="00D67666">
        <w:trPr>
          <w:trHeight w:val="624"/>
        </w:trPr>
        <w:tc>
          <w:tcPr>
            <w:tcW w:w="14742" w:type="dxa"/>
            <w:gridSpan w:val="4"/>
          </w:tcPr>
          <w:p w14:paraId="1BE4DA8D" w14:textId="77777777" w:rsidR="00F468E4" w:rsidRPr="00A65D16" w:rsidRDefault="00F468E4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Areas of insufficient evidence</w:t>
            </w:r>
          </w:p>
          <w:p w14:paraId="35A125CB" w14:textId="77777777" w:rsidR="00F468E4" w:rsidRPr="00A65D16" w:rsidRDefault="00F468E4" w:rsidP="00D67666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</w:p>
        </w:tc>
      </w:tr>
      <w:tr w:rsidR="00F468E4" w:rsidRPr="00070457" w14:paraId="691A04F8" w14:textId="77777777" w:rsidTr="00D67666">
        <w:trPr>
          <w:trHeight w:val="624"/>
        </w:trPr>
        <w:tc>
          <w:tcPr>
            <w:tcW w:w="14742" w:type="dxa"/>
            <w:gridSpan w:val="4"/>
          </w:tcPr>
          <w:p w14:paraId="15E79F0B" w14:textId="77777777" w:rsidR="00F468E4" w:rsidRPr="00A65D16" w:rsidRDefault="00F468E4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Identified quality concerns</w:t>
            </w:r>
          </w:p>
          <w:p w14:paraId="71CD393E" w14:textId="77777777" w:rsidR="00F468E4" w:rsidRPr="00A65D16" w:rsidRDefault="00F468E4" w:rsidP="00D67666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</w:p>
        </w:tc>
      </w:tr>
      <w:tr w:rsidR="00F468E4" w:rsidRPr="00070457" w14:paraId="06EAE252" w14:textId="77777777" w:rsidTr="00D67666">
        <w:tc>
          <w:tcPr>
            <w:tcW w:w="4111" w:type="dxa"/>
            <w:shd w:val="clear" w:color="auto" w:fill="FFE0C1"/>
          </w:tcPr>
          <w:p w14:paraId="263D8B44" w14:textId="77777777" w:rsidR="00F468E4" w:rsidRPr="00A65D16" w:rsidRDefault="00F468E4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Quality measure</w:t>
            </w:r>
          </w:p>
        </w:tc>
        <w:tc>
          <w:tcPr>
            <w:tcW w:w="10631" w:type="dxa"/>
            <w:gridSpan w:val="3"/>
            <w:shd w:val="clear" w:color="auto" w:fill="FFE0C1"/>
          </w:tcPr>
          <w:p w14:paraId="22147C22" w14:textId="77777777" w:rsidR="00F468E4" w:rsidRPr="00A65D16" w:rsidRDefault="00F468E4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 xml:space="preserve">Action required </w:t>
            </w:r>
          </w:p>
        </w:tc>
      </w:tr>
      <w:tr w:rsidR="00F468E4" w:rsidRPr="00070457" w14:paraId="12D8EF35" w14:textId="77777777" w:rsidTr="00D67666">
        <w:tc>
          <w:tcPr>
            <w:tcW w:w="4111" w:type="dxa"/>
          </w:tcPr>
          <w:p w14:paraId="7BF91F94" w14:textId="77777777" w:rsidR="00F468E4" w:rsidRPr="00A65D16" w:rsidRDefault="00F468E4" w:rsidP="00D67666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0631" w:type="dxa"/>
            <w:gridSpan w:val="3"/>
          </w:tcPr>
          <w:p w14:paraId="1F3D6F06" w14:textId="77777777" w:rsidR="00F468E4" w:rsidRPr="00A65D16" w:rsidRDefault="00F468E4" w:rsidP="00D67666">
            <w:pPr>
              <w:spacing w:after="0" w:line="276" w:lineRule="auto"/>
              <w:rPr>
                <w:rFonts w:cs="Arial"/>
              </w:rPr>
            </w:pPr>
          </w:p>
        </w:tc>
      </w:tr>
      <w:tr w:rsidR="00F468E4" w:rsidRPr="00070457" w14:paraId="0BE7C1C7" w14:textId="77777777" w:rsidTr="00D67666">
        <w:tc>
          <w:tcPr>
            <w:tcW w:w="4111" w:type="dxa"/>
          </w:tcPr>
          <w:p w14:paraId="275D764F" w14:textId="77777777" w:rsidR="00F468E4" w:rsidRPr="00A65D16" w:rsidRDefault="00F468E4" w:rsidP="00D67666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0631" w:type="dxa"/>
            <w:gridSpan w:val="3"/>
          </w:tcPr>
          <w:p w14:paraId="47907510" w14:textId="77777777" w:rsidR="00F468E4" w:rsidRPr="00A65D16" w:rsidRDefault="00F468E4" w:rsidP="00D67666">
            <w:pPr>
              <w:spacing w:after="0" w:line="276" w:lineRule="auto"/>
              <w:rPr>
                <w:rFonts w:cs="Arial"/>
              </w:rPr>
            </w:pPr>
          </w:p>
        </w:tc>
      </w:tr>
      <w:tr w:rsidR="00F468E4" w:rsidRPr="00070457" w14:paraId="6F5429E7" w14:textId="77777777" w:rsidTr="00D67666">
        <w:tc>
          <w:tcPr>
            <w:tcW w:w="4111" w:type="dxa"/>
          </w:tcPr>
          <w:p w14:paraId="5501B666" w14:textId="77777777" w:rsidR="00F468E4" w:rsidRPr="00A65D16" w:rsidRDefault="00F468E4" w:rsidP="00D67666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0631" w:type="dxa"/>
            <w:gridSpan w:val="3"/>
          </w:tcPr>
          <w:p w14:paraId="3DBF4F5B" w14:textId="77777777" w:rsidR="00F468E4" w:rsidRPr="00A65D16" w:rsidRDefault="00F468E4" w:rsidP="00D67666">
            <w:pPr>
              <w:spacing w:after="0" w:line="276" w:lineRule="auto"/>
              <w:rPr>
                <w:rFonts w:cs="Arial"/>
              </w:rPr>
            </w:pPr>
          </w:p>
        </w:tc>
      </w:tr>
    </w:tbl>
    <w:p w14:paraId="483A1774" w14:textId="77777777" w:rsidR="00BD1106" w:rsidRDefault="00BD1106" w:rsidP="00BA162A">
      <w:pPr>
        <w:spacing w:after="0"/>
        <w:sectPr w:rsidR="00BD1106" w:rsidSect="00BA162A">
          <w:pgSz w:w="16838" w:h="11906" w:orient="landscape"/>
          <w:pgMar w:top="1021" w:right="1021" w:bottom="1021" w:left="1021" w:header="454" w:footer="556" w:gutter="0"/>
          <w:cols w:space="708"/>
          <w:docGrid w:linePitch="360"/>
        </w:sectPr>
      </w:pPr>
    </w:p>
    <w:tbl>
      <w:tblPr>
        <w:tblStyle w:val="GridTable4-Accent6"/>
        <w:tblpPr w:leftFromText="180" w:rightFromText="180" w:vertAnchor="page" w:horzAnchor="margin" w:tblpY="166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418"/>
        <w:gridCol w:w="6940"/>
      </w:tblGrid>
      <w:tr w:rsidR="00BD1106" w:rsidRPr="00296104" w14:paraId="52A4669D" w14:textId="77777777" w:rsidTr="00D67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0E1E11" w14:textId="4596B1AA" w:rsidR="00BD1106" w:rsidRPr="000B3C0F" w:rsidRDefault="00BD1106" w:rsidP="000B3C0F">
            <w:pPr>
              <w:pStyle w:val="Heading3"/>
              <w:spacing w:before="0" w:after="0"/>
              <w:rPr>
                <w:b w:val="0"/>
                <w:bCs w:val="0"/>
              </w:rPr>
            </w:pPr>
            <w:bookmarkStart w:id="22" w:name="_Domain_3_-"/>
            <w:bookmarkStart w:id="23" w:name="_Toc174626260"/>
            <w:bookmarkEnd w:id="22"/>
            <w:r w:rsidRPr="000B3C0F">
              <w:rPr>
                <w:b w:val="0"/>
                <w:bCs w:val="0"/>
              </w:rPr>
              <w:lastRenderedPageBreak/>
              <w:t>Domain 3 - Delivering programmes and curricula</w:t>
            </w:r>
            <w:bookmarkEnd w:id="23"/>
          </w:p>
        </w:tc>
      </w:tr>
      <w:tr w:rsidR="00BD1106" w:rsidRPr="00296104" w14:paraId="39B89D2B" w14:textId="77777777" w:rsidTr="00D67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</w:tcBorders>
            <w:shd w:val="clear" w:color="auto" w:fill="E0FBD1"/>
          </w:tcPr>
          <w:p w14:paraId="08017938" w14:textId="77777777" w:rsidR="00BD1106" w:rsidRPr="00BD1106" w:rsidRDefault="00BD1106" w:rsidP="00D67666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D1106">
              <w:rPr>
                <w:rFonts w:cs="Arial"/>
                <w:b w:val="0"/>
                <w:bCs w:val="0"/>
                <w:color w:val="auto"/>
              </w:rPr>
              <w:t>No.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E0FBD1"/>
          </w:tcPr>
          <w:p w14:paraId="3B940733" w14:textId="77777777" w:rsidR="00BD1106" w:rsidRPr="00BD1106" w:rsidRDefault="00BD1106" w:rsidP="00D6766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Quality measure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0FBD1"/>
          </w:tcPr>
          <w:p w14:paraId="38E50FA9" w14:textId="77777777" w:rsidR="00BD1106" w:rsidRPr="00BD1106" w:rsidRDefault="00BD1106" w:rsidP="00D6766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Quality Framework standards</w:t>
            </w:r>
          </w:p>
        </w:tc>
        <w:tc>
          <w:tcPr>
            <w:tcW w:w="6940" w:type="dxa"/>
            <w:tcBorders>
              <w:top w:val="single" w:sz="4" w:space="0" w:color="auto"/>
            </w:tcBorders>
            <w:shd w:val="clear" w:color="auto" w:fill="E0FBD1"/>
          </w:tcPr>
          <w:p w14:paraId="4696A1F5" w14:textId="77777777" w:rsidR="00BD1106" w:rsidRPr="00BD1106" w:rsidRDefault="00BD1106" w:rsidP="00D6766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Evidence</w:t>
            </w:r>
          </w:p>
          <w:p w14:paraId="1BD00C7F" w14:textId="77777777" w:rsidR="00BD1106" w:rsidRPr="00BD1106" w:rsidRDefault="00BD1106" w:rsidP="00D6766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2"/>
                <w:szCs w:val="22"/>
              </w:rPr>
            </w:pPr>
            <w:r w:rsidRPr="00BD1106">
              <w:rPr>
                <w:rFonts w:cs="Arial"/>
                <w:color w:val="auto"/>
                <w:sz w:val="22"/>
                <w:szCs w:val="22"/>
              </w:rPr>
              <w:t>Include examples of activities, processes or policies that demonstrate how you meet each quality measure</w:t>
            </w:r>
          </w:p>
          <w:p w14:paraId="177C2B79" w14:textId="77777777" w:rsidR="00BD1106" w:rsidRPr="00BD1106" w:rsidRDefault="00BD1106" w:rsidP="00D6766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2"/>
                <w:szCs w:val="22"/>
              </w:rPr>
            </w:pPr>
            <w:r w:rsidRPr="00BD1106">
              <w:rPr>
                <w:rFonts w:cs="Arial"/>
                <w:color w:val="auto"/>
                <w:sz w:val="22"/>
                <w:szCs w:val="22"/>
              </w:rPr>
              <w:t>Provide at least one student / learner focused example to support each quality measure</w:t>
            </w:r>
          </w:p>
          <w:p w14:paraId="119C7170" w14:textId="7D87AC14" w:rsidR="00BD1106" w:rsidRPr="00BD1106" w:rsidRDefault="00BD1106" w:rsidP="00D6766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auto"/>
              </w:rPr>
            </w:pPr>
            <w:r w:rsidRPr="00BD1106">
              <w:rPr>
                <w:rFonts w:cs="Arial"/>
                <w:color w:val="auto"/>
                <w:sz w:val="22"/>
                <w:szCs w:val="22"/>
              </w:rPr>
              <w:t xml:space="preserve">If you identify areas that require further development, write a </w:t>
            </w:r>
            <w:hyperlink r:id="rId24" w:history="1">
              <w:r w:rsidR="00950480" w:rsidRPr="00950480">
                <w:rPr>
                  <w:rStyle w:val="Hyperlink"/>
                  <w:rFonts w:ascii="Arial" w:hAnsi="Arial" w:cs="Arial"/>
                  <w:sz w:val="22"/>
                  <w:szCs w:val="22"/>
                </w:rPr>
                <w:t>SMART action plan</w:t>
              </w:r>
            </w:hyperlink>
            <w:r w:rsidR="00950480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BD1106">
              <w:rPr>
                <w:rFonts w:cs="Arial"/>
                <w:color w:val="auto"/>
                <w:sz w:val="22"/>
                <w:szCs w:val="22"/>
              </w:rPr>
              <w:t>stating how these quality measures will be met</w:t>
            </w:r>
          </w:p>
        </w:tc>
      </w:tr>
      <w:tr w:rsidR="00BD1106" w:rsidRPr="00296104" w14:paraId="20C0BE52" w14:textId="77777777" w:rsidTr="00D676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7A725F65" w14:textId="1A9B0415" w:rsidR="00BD1106" w:rsidRPr="00BD1106" w:rsidRDefault="00BD1106" w:rsidP="00BD1106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D1106">
              <w:rPr>
                <w:rFonts w:cs="Arial"/>
                <w:b w:val="0"/>
                <w:bCs w:val="0"/>
                <w:color w:val="auto"/>
              </w:rPr>
              <w:t>11</w:t>
            </w:r>
          </w:p>
        </w:tc>
        <w:tc>
          <w:tcPr>
            <w:tcW w:w="567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132CCF83" w14:textId="07933A6A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color w:val="auto"/>
              </w:rPr>
            </w:pPr>
            <w:r w:rsidRPr="00BD1106">
              <w:rPr>
                <w:rFonts w:cs="Arial"/>
                <w:color w:val="auto"/>
              </w:rPr>
              <w:t xml:space="preserve">The </w:t>
            </w:r>
            <w:r w:rsidR="00A2058F" w:rsidRPr="00BD1106">
              <w:rPr>
                <w:rFonts w:cs="Arial"/>
                <w:color w:val="auto"/>
              </w:rPr>
              <w:t xml:space="preserve">learning environment </w:t>
            </w:r>
            <w:r w:rsidR="00A2058F" w:rsidRPr="00BD1106">
              <w:rPr>
                <w:rFonts w:eastAsia="Arial" w:cs="Arial"/>
                <w:color w:val="auto"/>
              </w:rPr>
              <w:t xml:space="preserve">provides </w:t>
            </w:r>
            <w:r w:rsidRPr="00BD1106">
              <w:rPr>
                <w:rFonts w:eastAsia="Arial" w:cs="Arial"/>
                <w:color w:val="auto"/>
              </w:rPr>
              <w:t>suitable educational facilities, including adequate estate, IT systems, library and knowledge services</w:t>
            </w:r>
            <w:r w:rsidRPr="00BD1106">
              <w:rPr>
                <w:rFonts w:cs="Arial"/>
                <w:color w:val="auto"/>
              </w:rPr>
              <w:t xml:space="preserve">, policies, </w:t>
            </w:r>
            <w:r w:rsidR="005B5B4A" w:rsidRPr="00BD1106">
              <w:rPr>
                <w:rFonts w:cs="Arial"/>
                <w:color w:val="auto"/>
              </w:rPr>
              <w:t>procedures,</w:t>
            </w:r>
            <w:r w:rsidRPr="00BD1106">
              <w:rPr>
                <w:rFonts w:cs="Arial"/>
                <w:color w:val="auto"/>
              </w:rPr>
              <w:t xml:space="preserve"> and guidelines</w:t>
            </w:r>
          </w:p>
        </w:tc>
        <w:tc>
          <w:tcPr>
            <w:tcW w:w="1418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</w:tcPr>
          <w:p w14:paraId="392190E8" w14:textId="0B84D522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1.1</w:t>
            </w:r>
            <w:r w:rsidRPr="00BD1106">
              <w:rPr>
                <w:rFonts w:cs="Arial"/>
                <w:color w:val="auto"/>
              </w:rPr>
              <w:br/>
              <w:t>1.11</w:t>
            </w:r>
            <w:r w:rsidRPr="00BD1106">
              <w:rPr>
                <w:rFonts w:cs="Arial"/>
                <w:color w:val="auto"/>
              </w:rPr>
              <w:br/>
              <w:t>1.12</w:t>
            </w:r>
          </w:p>
        </w:tc>
        <w:tc>
          <w:tcPr>
            <w:tcW w:w="694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</w:tcPr>
          <w:p w14:paraId="57C0F696" w14:textId="77777777" w:rsidR="00BD1106" w:rsidRPr="00BD1106" w:rsidRDefault="00BD1106" w:rsidP="00BD110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  <w:tr w:rsidR="00BD1106" w:rsidRPr="00296104" w14:paraId="3D674ABA" w14:textId="77777777" w:rsidTr="000B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1D5223DC" w14:textId="1A352B01" w:rsidR="00BD1106" w:rsidRPr="00BD1106" w:rsidRDefault="00BD1106" w:rsidP="00BD1106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D1106">
              <w:rPr>
                <w:rFonts w:cs="Arial"/>
                <w:b w:val="0"/>
                <w:bCs w:val="0"/>
                <w:color w:val="auto"/>
              </w:rPr>
              <w:t>12</w:t>
            </w:r>
          </w:p>
        </w:tc>
        <w:tc>
          <w:tcPr>
            <w:tcW w:w="567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7336811E" w14:textId="224550E3" w:rsidR="00BD1106" w:rsidRPr="00BD1106" w:rsidRDefault="00BD1106" w:rsidP="00BD110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eastAsia="Arial" w:cs="Arial"/>
                <w:color w:val="auto"/>
              </w:rPr>
              <w:t xml:space="preserve">All students / learners receive an inclusive and </w:t>
            </w:r>
            <w:r w:rsidRPr="00BD1106">
              <w:rPr>
                <w:rFonts w:cs="Arial"/>
                <w:color w:val="auto"/>
              </w:rPr>
              <w:t xml:space="preserve">comprehensive induction / orientation into the </w:t>
            </w:r>
            <w:r w:rsidR="00A2058F" w:rsidRPr="00BD1106">
              <w:rPr>
                <w:rFonts w:cs="Arial"/>
                <w:color w:val="auto"/>
              </w:rPr>
              <w:t>learning environment</w:t>
            </w:r>
          </w:p>
        </w:tc>
        <w:tc>
          <w:tcPr>
            <w:tcW w:w="1418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0D043FB5" w14:textId="25FDFF4B" w:rsidR="00BD1106" w:rsidRPr="00BD1106" w:rsidRDefault="00BD1106" w:rsidP="00BD110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1.11</w:t>
            </w:r>
            <w:r w:rsidRPr="00BD1106">
              <w:rPr>
                <w:rFonts w:cs="Arial"/>
                <w:color w:val="auto"/>
              </w:rPr>
              <w:br/>
              <w:t>3.9</w:t>
            </w:r>
          </w:p>
        </w:tc>
        <w:tc>
          <w:tcPr>
            <w:tcW w:w="694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770CB421" w14:textId="77777777" w:rsidR="00BD1106" w:rsidRPr="00BD1106" w:rsidRDefault="00BD1106" w:rsidP="00BD110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  <w:tr w:rsidR="00BD1106" w:rsidRPr="00296104" w14:paraId="67C46E6B" w14:textId="77777777" w:rsidTr="000B3C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3EAA9B69" w14:textId="20ED8F89" w:rsidR="00BD1106" w:rsidRPr="00BD1106" w:rsidRDefault="00BD1106" w:rsidP="00BD1106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D1106">
              <w:rPr>
                <w:rFonts w:cs="Arial"/>
                <w:b w:val="0"/>
                <w:bCs w:val="0"/>
                <w:color w:val="auto"/>
              </w:rPr>
              <w:t>13</w:t>
            </w:r>
          </w:p>
        </w:tc>
        <w:tc>
          <w:tcPr>
            <w:tcW w:w="567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3218DCD1" w14:textId="58135E3B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Timetables and workload enable students / learners to attend planned / timetabled education sessions needed to meet curriculum requirements</w:t>
            </w:r>
          </w:p>
        </w:tc>
        <w:tc>
          <w:tcPr>
            <w:tcW w:w="1418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7EDC1750" w14:textId="42F5A647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5.6</w:t>
            </w:r>
          </w:p>
        </w:tc>
        <w:tc>
          <w:tcPr>
            <w:tcW w:w="694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5C774CA6" w14:textId="77777777" w:rsidR="00BD1106" w:rsidRPr="00BD1106" w:rsidRDefault="00BD1106" w:rsidP="00BD110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  <w:tr w:rsidR="00BD1106" w:rsidRPr="00296104" w14:paraId="1F3BF8D7" w14:textId="77777777" w:rsidTr="000B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75CCF135" w14:textId="3901C801" w:rsidR="00BD1106" w:rsidRPr="00BD1106" w:rsidRDefault="00BD1106" w:rsidP="00BD1106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D1106">
              <w:rPr>
                <w:rFonts w:cs="Arial"/>
                <w:b w:val="0"/>
                <w:bCs w:val="0"/>
                <w:color w:val="auto"/>
              </w:rPr>
              <w:t>14</w:t>
            </w:r>
          </w:p>
        </w:tc>
        <w:tc>
          <w:tcPr>
            <w:tcW w:w="567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286B5E19" w14:textId="33920364" w:rsidR="00BD1106" w:rsidRPr="00BD1106" w:rsidRDefault="00BD1106" w:rsidP="00BD110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 xml:space="preserve">The </w:t>
            </w:r>
            <w:r w:rsidR="00A2058F" w:rsidRPr="00BD1106">
              <w:rPr>
                <w:rFonts w:cs="Arial"/>
                <w:color w:val="auto"/>
              </w:rPr>
              <w:t xml:space="preserve">learning environment has </w:t>
            </w:r>
            <w:r w:rsidRPr="00BD1106">
              <w:rPr>
                <w:rFonts w:cs="Arial"/>
                <w:color w:val="auto"/>
              </w:rPr>
              <w:t>sufficient supervisory capacity to support all students / learners</w:t>
            </w:r>
          </w:p>
          <w:p w14:paraId="3A05B03C" w14:textId="77777777" w:rsidR="00BD1106" w:rsidRPr="00BD1106" w:rsidRDefault="00BD1106" w:rsidP="00BD110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  <w:p w14:paraId="0746CEC2" w14:textId="77777777" w:rsidR="00BD1106" w:rsidRPr="00BD1106" w:rsidRDefault="00BD1106" w:rsidP="00BD110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A record of supervisors / assessors is held</w:t>
            </w:r>
          </w:p>
          <w:p w14:paraId="42769D9A" w14:textId="77777777" w:rsidR="00BD1106" w:rsidRPr="00BD1106" w:rsidRDefault="00BD1106" w:rsidP="00BD110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  <w:p w14:paraId="524E8580" w14:textId="5B88EE77" w:rsidR="00BD1106" w:rsidRPr="00BD1106" w:rsidRDefault="00BD1106" w:rsidP="00BD110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 xml:space="preserve">Supervisors are highlighted on placement rota’s so all staff can identify when they have a student / </w:t>
            </w:r>
            <w:r w:rsidRPr="00BD1106">
              <w:rPr>
                <w:rFonts w:cs="Arial"/>
                <w:color w:val="auto"/>
              </w:rPr>
              <w:lastRenderedPageBreak/>
              <w:t>learner working with them and can ensure supernumerary status if required</w:t>
            </w:r>
          </w:p>
        </w:tc>
        <w:tc>
          <w:tcPr>
            <w:tcW w:w="1418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29645419" w14:textId="0EFFCBD4" w:rsidR="00BD1106" w:rsidRPr="00BD1106" w:rsidRDefault="00BD1106" w:rsidP="00BD110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lastRenderedPageBreak/>
              <w:t>4.2</w:t>
            </w:r>
            <w:r w:rsidRPr="00BD1106">
              <w:rPr>
                <w:rFonts w:cs="Arial"/>
                <w:color w:val="auto"/>
              </w:rPr>
              <w:br/>
              <w:t>4.4</w:t>
            </w:r>
          </w:p>
        </w:tc>
        <w:tc>
          <w:tcPr>
            <w:tcW w:w="694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08FAF955" w14:textId="77777777" w:rsidR="00BD1106" w:rsidRPr="00BD1106" w:rsidRDefault="00BD1106" w:rsidP="00BD110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  <w:tr w:rsidR="00BD1106" w:rsidRPr="00296104" w14:paraId="0F9A1BBA" w14:textId="77777777" w:rsidTr="000B3C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68B817C3" w14:textId="063B4F06" w:rsidR="00BD1106" w:rsidRPr="00BD1106" w:rsidRDefault="00BD1106" w:rsidP="00BD1106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D1106">
              <w:rPr>
                <w:rFonts w:cs="Arial"/>
                <w:b w:val="0"/>
                <w:bCs w:val="0"/>
                <w:color w:val="auto"/>
              </w:rPr>
              <w:t>15</w:t>
            </w:r>
          </w:p>
        </w:tc>
        <w:tc>
          <w:tcPr>
            <w:tcW w:w="567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2C5345D7" w14:textId="19994148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 xml:space="preserve">The </w:t>
            </w:r>
            <w:r w:rsidR="00A2058F" w:rsidRPr="00BD1106">
              <w:rPr>
                <w:rFonts w:cs="Arial"/>
                <w:color w:val="auto"/>
              </w:rPr>
              <w:t xml:space="preserve">learning environment </w:t>
            </w:r>
            <w:r w:rsidRPr="00BD1106">
              <w:rPr>
                <w:rFonts w:cs="Arial"/>
                <w:color w:val="auto"/>
              </w:rPr>
              <w:t>facilitates the delivery of relevant parts of training programmes and provides learners with a diverse range of learning opportunities, i.e., voluntary, care sector, digital health, across care teams and providers</w:t>
            </w:r>
          </w:p>
          <w:p w14:paraId="11AB067A" w14:textId="77777777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  <w:p w14:paraId="692420BA" w14:textId="77777777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Students / learners are empowered to take responsibility for accessing learning opportunities</w:t>
            </w:r>
          </w:p>
          <w:p w14:paraId="2A08786E" w14:textId="77777777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  <w:p w14:paraId="79748F9E" w14:textId="2200ED47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 xml:space="preserve">Placement areas work </w:t>
            </w:r>
            <w:r w:rsidRPr="00BD1106">
              <w:rPr>
                <w:rFonts w:eastAsia="Arial" w:cs="Arial"/>
                <w:color w:val="auto"/>
              </w:rPr>
              <w:t>collaboratively with programme leads and stakeholder organisations to coordinate delivery of curricula across placements</w:t>
            </w:r>
          </w:p>
        </w:tc>
        <w:tc>
          <w:tcPr>
            <w:tcW w:w="1418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07B6A34D" w14:textId="189B840D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1.1</w:t>
            </w:r>
            <w:r w:rsidRPr="00BD1106">
              <w:rPr>
                <w:rFonts w:cs="Arial"/>
                <w:color w:val="auto"/>
              </w:rPr>
              <w:br/>
              <w:t>1.13</w:t>
            </w:r>
            <w:r w:rsidRPr="00BD1106">
              <w:rPr>
                <w:rFonts w:cs="Arial"/>
                <w:color w:val="auto"/>
              </w:rPr>
              <w:br/>
              <w:t>2.7</w:t>
            </w:r>
            <w:r w:rsidRPr="00BD1106">
              <w:rPr>
                <w:rFonts w:cs="Arial"/>
                <w:color w:val="auto"/>
              </w:rPr>
              <w:br/>
              <w:t>5.1</w:t>
            </w:r>
            <w:r w:rsidRPr="00BD1106">
              <w:rPr>
                <w:rFonts w:cs="Arial"/>
                <w:color w:val="auto"/>
              </w:rPr>
              <w:br/>
              <w:t>5.2</w:t>
            </w:r>
            <w:r w:rsidRPr="00BD1106">
              <w:rPr>
                <w:rFonts w:cs="Arial"/>
                <w:color w:val="auto"/>
              </w:rPr>
              <w:br/>
              <w:t>5.3</w:t>
            </w:r>
          </w:p>
        </w:tc>
        <w:tc>
          <w:tcPr>
            <w:tcW w:w="694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04A3810A" w14:textId="77777777" w:rsidR="00BD1106" w:rsidRPr="00BD1106" w:rsidRDefault="00BD1106" w:rsidP="00BD110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  <w:tr w:rsidR="00BD1106" w:rsidRPr="00296104" w14:paraId="7E31A008" w14:textId="77777777" w:rsidTr="000B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57C3F16C" w14:textId="2125B699" w:rsidR="00BD1106" w:rsidRPr="00BD1106" w:rsidRDefault="00BD1106" w:rsidP="00BD1106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D1106">
              <w:rPr>
                <w:rFonts w:cs="Arial"/>
                <w:b w:val="0"/>
                <w:bCs w:val="0"/>
                <w:color w:val="auto"/>
              </w:rPr>
              <w:t>16</w:t>
            </w:r>
          </w:p>
        </w:tc>
        <w:tc>
          <w:tcPr>
            <w:tcW w:w="567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1311B2ED" w14:textId="3EDAD72F" w:rsidR="00BD1106" w:rsidRPr="00BD1106" w:rsidRDefault="00BD1106" w:rsidP="00BD110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All students / learners have access to multi-professional learning and, where appropriate, inter-professional learning opportunities that may include specialist practitioners / consultants</w:t>
            </w:r>
          </w:p>
        </w:tc>
        <w:tc>
          <w:tcPr>
            <w:tcW w:w="1418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2909D6C9" w14:textId="6C7E0A7A" w:rsidR="00BD1106" w:rsidRPr="00BD1106" w:rsidRDefault="00BD1106" w:rsidP="00BD110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1.1</w:t>
            </w:r>
            <w:r w:rsidRPr="00BD1106">
              <w:rPr>
                <w:rFonts w:cs="Arial"/>
                <w:color w:val="auto"/>
              </w:rPr>
              <w:br/>
              <w:t>1.12</w:t>
            </w:r>
            <w:r w:rsidRPr="00BD1106">
              <w:rPr>
                <w:rFonts w:cs="Arial"/>
                <w:color w:val="auto"/>
              </w:rPr>
              <w:br/>
              <w:t>2.1</w:t>
            </w:r>
            <w:r w:rsidRPr="00BD1106">
              <w:rPr>
                <w:rFonts w:cs="Arial"/>
                <w:color w:val="auto"/>
              </w:rPr>
              <w:br/>
              <w:t>5.4</w:t>
            </w:r>
          </w:p>
        </w:tc>
        <w:tc>
          <w:tcPr>
            <w:tcW w:w="694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7981A8B2" w14:textId="77777777" w:rsidR="00BD1106" w:rsidRPr="00BD1106" w:rsidRDefault="00BD1106" w:rsidP="00BD110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  <w:tr w:rsidR="00BD1106" w:rsidRPr="00296104" w14:paraId="232ED301" w14:textId="77777777" w:rsidTr="000B3C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69F7EE2F" w14:textId="3A64D372" w:rsidR="00BD1106" w:rsidRPr="00BD1106" w:rsidRDefault="00BD1106" w:rsidP="00BD1106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D1106">
              <w:rPr>
                <w:rFonts w:cs="Arial"/>
                <w:b w:val="0"/>
                <w:bCs w:val="0"/>
                <w:color w:val="auto"/>
              </w:rPr>
              <w:t>17</w:t>
            </w:r>
          </w:p>
        </w:tc>
        <w:tc>
          <w:tcPr>
            <w:tcW w:w="567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49109042" w14:textId="30A2DB73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 xml:space="preserve">The </w:t>
            </w:r>
            <w:r w:rsidR="00A2058F" w:rsidRPr="00BD1106">
              <w:rPr>
                <w:rFonts w:cs="Arial"/>
                <w:color w:val="auto"/>
              </w:rPr>
              <w:t xml:space="preserve">learning environment </w:t>
            </w:r>
            <w:r w:rsidRPr="00BD1106">
              <w:rPr>
                <w:rFonts w:cs="Arial"/>
                <w:color w:val="auto"/>
              </w:rPr>
              <w:t>develops new and innovative methods of education delivery to develop students / learners who are responsive to meet the changing needs of patients and services, such as:</w:t>
            </w:r>
          </w:p>
          <w:p w14:paraId="1B7B17A2" w14:textId="77777777" w:rsidR="00BD1106" w:rsidRPr="00BD1106" w:rsidRDefault="00BD1106" w:rsidP="00BD1106">
            <w:pPr>
              <w:pStyle w:val="BodyText"/>
              <w:numPr>
                <w:ilvl w:val="0"/>
                <w:numId w:val="18"/>
              </w:numPr>
              <w:spacing w:after="0" w:line="276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involving patients, service users and students / learners in training development and delivery</w:t>
            </w:r>
          </w:p>
          <w:p w14:paraId="5C466BA8" w14:textId="77777777" w:rsidR="00BD1106" w:rsidRPr="00BD1106" w:rsidRDefault="00BD1106" w:rsidP="00BD1106">
            <w:pPr>
              <w:pStyle w:val="BodyText"/>
              <w:numPr>
                <w:ilvl w:val="0"/>
                <w:numId w:val="18"/>
              </w:numPr>
              <w:spacing w:after="0" w:line="276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use of technology</w:t>
            </w:r>
          </w:p>
          <w:p w14:paraId="149CE2A7" w14:textId="6BC895FB" w:rsidR="00BD1106" w:rsidRPr="00BD1106" w:rsidRDefault="00BD1106" w:rsidP="00BD1106">
            <w:pPr>
              <w:pStyle w:val="BodyText"/>
              <w:numPr>
                <w:ilvl w:val="0"/>
                <w:numId w:val="18"/>
              </w:numPr>
              <w:spacing w:after="0" w:line="276" w:lineRule="auto"/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 xml:space="preserve">working with the local voluntary, </w:t>
            </w:r>
            <w:r w:rsidR="005B5B4A" w:rsidRPr="00BD1106">
              <w:rPr>
                <w:rFonts w:cs="Arial"/>
                <w:color w:val="auto"/>
              </w:rPr>
              <w:t>community,</w:t>
            </w:r>
            <w:r w:rsidRPr="00BD1106">
              <w:rPr>
                <w:rFonts w:cs="Arial"/>
                <w:color w:val="auto"/>
              </w:rPr>
              <w:t xml:space="preserve"> and social enterprise sector</w:t>
            </w:r>
          </w:p>
          <w:p w14:paraId="67796121" w14:textId="61AFD33E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lastRenderedPageBreak/>
              <w:t>peer and group supervision models</w:t>
            </w:r>
          </w:p>
        </w:tc>
        <w:tc>
          <w:tcPr>
            <w:tcW w:w="1418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369029F2" w14:textId="3147E2AB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lastRenderedPageBreak/>
              <w:t>5.4</w:t>
            </w:r>
            <w:r w:rsidRPr="00BD1106">
              <w:rPr>
                <w:rFonts w:cs="Arial"/>
                <w:color w:val="auto"/>
              </w:rPr>
              <w:br/>
              <w:t>5.5</w:t>
            </w:r>
            <w:r w:rsidRPr="00BD1106">
              <w:rPr>
                <w:rFonts w:cs="Arial"/>
                <w:color w:val="auto"/>
              </w:rPr>
              <w:br/>
              <w:t>6.3</w:t>
            </w:r>
          </w:p>
        </w:tc>
        <w:tc>
          <w:tcPr>
            <w:tcW w:w="694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53A60586" w14:textId="77777777" w:rsidR="00BD1106" w:rsidRPr="00BD1106" w:rsidRDefault="00BD1106" w:rsidP="00BD110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</w:tbl>
    <w:p w14:paraId="5AC6041B" w14:textId="77777777" w:rsidR="00BD1106" w:rsidRPr="00F468E4" w:rsidRDefault="00BD1106" w:rsidP="00BD1106">
      <w:pPr>
        <w:spacing w:after="0" w:line="276" w:lineRule="auto"/>
        <w:rPr>
          <w:rFonts w:eastAsia="Arial" w:cs="Arial"/>
          <w:b/>
          <w:bCs/>
          <w:i/>
          <w:iCs/>
          <w:color w:val="FF0000"/>
        </w:rPr>
      </w:pPr>
    </w:p>
    <w:p w14:paraId="79985BE4" w14:textId="77777777" w:rsidR="00BD1106" w:rsidRPr="00F468E4" w:rsidRDefault="00BD1106" w:rsidP="00BD1106">
      <w:pPr>
        <w:spacing w:after="0" w:line="276" w:lineRule="auto"/>
        <w:rPr>
          <w:rFonts w:eastAsia="Arial" w:cs="Arial"/>
          <w:color w:val="FFFFFF" w:themeColor="text1"/>
          <w:sz w:val="28"/>
          <w:szCs w:val="28"/>
        </w:rPr>
      </w:pPr>
      <w:r w:rsidRPr="00F468E4">
        <w:rPr>
          <w:rFonts w:eastAsia="Arial" w:cs="Arial"/>
          <w:b/>
          <w:bCs/>
          <w:i/>
          <w:iCs/>
          <w:color w:val="FF0000"/>
          <w:sz w:val="28"/>
          <w:szCs w:val="28"/>
        </w:rPr>
        <w:t>For TVW PCS use only</w:t>
      </w:r>
      <w:r w:rsidRPr="00F468E4">
        <w:rPr>
          <w:rFonts w:eastAsia="Arial" w:cs="Arial"/>
          <w:color w:val="FFFFFF" w:themeColor="text1"/>
          <w:sz w:val="28"/>
          <w:szCs w:val="28"/>
        </w:rPr>
        <w:t xml:space="preserve"> </w:t>
      </w:r>
    </w:p>
    <w:p w14:paraId="650A4318" w14:textId="77777777" w:rsidR="00BD1106" w:rsidRPr="00070457" w:rsidRDefault="00BD1106" w:rsidP="00BD1106">
      <w:pPr>
        <w:pStyle w:val="Heading4"/>
        <w:spacing w:before="0" w:after="0"/>
        <w:rPr>
          <w:bCs/>
          <w:i/>
          <w:iCs/>
          <w:color w:val="FF0000"/>
        </w:rPr>
      </w:pPr>
    </w:p>
    <w:tbl>
      <w:tblPr>
        <w:tblStyle w:val="TableGrid"/>
        <w:tblW w:w="14742" w:type="dxa"/>
        <w:tblInd w:w="-5" w:type="dxa"/>
        <w:tblLook w:val="04A0" w:firstRow="1" w:lastRow="0" w:firstColumn="1" w:lastColumn="0" w:noHBand="0" w:noVBand="1"/>
      </w:tblPr>
      <w:tblGrid>
        <w:gridCol w:w="4111"/>
        <w:gridCol w:w="3827"/>
        <w:gridCol w:w="3827"/>
        <w:gridCol w:w="2977"/>
      </w:tblGrid>
      <w:tr w:rsidR="00BD1106" w:rsidRPr="00070457" w14:paraId="1C372E18" w14:textId="77777777" w:rsidTr="00D67666">
        <w:trPr>
          <w:trHeight w:val="340"/>
        </w:trPr>
        <w:tc>
          <w:tcPr>
            <w:tcW w:w="4111" w:type="dxa"/>
            <w:shd w:val="clear" w:color="auto" w:fill="FFE0C1"/>
          </w:tcPr>
          <w:p w14:paraId="55BCE6EE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 xml:space="preserve">Quality measures </w:t>
            </w:r>
            <w:r w:rsidRPr="00A65D16">
              <w:rPr>
                <w:rFonts w:cs="Arial"/>
                <w:i/>
                <w:iCs/>
              </w:rPr>
              <w:t>(please highlight)</w:t>
            </w:r>
          </w:p>
        </w:tc>
        <w:tc>
          <w:tcPr>
            <w:tcW w:w="3827" w:type="dxa"/>
          </w:tcPr>
          <w:p w14:paraId="4AF411ED" w14:textId="77777777" w:rsidR="00BD1106" w:rsidRPr="00A65D16" w:rsidRDefault="00BD1106" w:rsidP="00D67666">
            <w:pPr>
              <w:spacing w:after="0" w:line="276" w:lineRule="auto"/>
              <w:jc w:val="center"/>
              <w:rPr>
                <w:rFonts w:cs="Arial"/>
              </w:rPr>
            </w:pPr>
            <w:r w:rsidRPr="00A65D16">
              <w:rPr>
                <w:rFonts w:cs="Arial"/>
              </w:rPr>
              <w:t>Achieved</w:t>
            </w:r>
          </w:p>
        </w:tc>
        <w:tc>
          <w:tcPr>
            <w:tcW w:w="3827" w:type="dxa"/>
          </w:tcPr>
          <w:p w14:paraId="1060864B" w14:textId="77777777" w:rsidR="00BD1106" w:rsidRPr="00A65D16" w:rsidRDefault="00BD1106" w:rsidP="00D67666">
            <w:pPr>
              <w:spacing w:after="0" w:line="276" w:lineRule="auto"/>
              <w:jc w:val="center"/>
              <w:rPr>
                <w:rFonts w:cs="Arial"/>
              </w:rPr>
            </w:pPr>
            <w:r w:rsidRPr="00A65D16">
              <w:rPr>
                <w:rFonts w:cs="Arial"/>
              </w:rPr>
              <w:t>Not fully achieved</w:t>
            </w:r>
          </w:p>
        </w:tc>
        <w:tc>
          <w:tcPr>
            <w:tcW w:w="2977" w:type="dxa"/>
          </w:tcPr>
          <w:p w14:paraId="620CB2E0" w14:textId="77777777" w:rsidR="00BD1106" w:rsidRPr="00A65D16" w:rsidRDefault="00BD1106" w:rsidP="00D67666">
            <w:pPr>
              <w:spacing w:after="0" w:line="276" w:lineRule="auto"/>
              <w:jc w:val="center"/>
              <w:rPr>
                <w:rFonts w:cs="Arial"/>
              </w:rPr>
            </w:pPr>
            <w:r w:rsidRPr="00A65D16">
              <w:rPr>
                <w:rFonts w:cs="Arial"/>
              </w:rPr>
              <w:t>Not achieved</w:t>
            </w:r>
          </w:p>
        </w:tc>
      </w:tr>
      <w:tr w:rsidR="00BD1106" w:rsidRPr="00070457" w14:paraId="121823C3" w14:textId="77777777" w:rsidTr="00D67666">
        <w:trPr>
          <w:trHeight w:val="340"/>
        </w:trPr>
        <w:tc>
          <w:tcPr>
            <w:tcW w:w="14742" w:type="dxa"/>
            <w:gridSpan w:val="4"/>
            <w:shd w:val="clear" w:color="auto" w:fill="FFE0C1"/>
          </w:tcPr>
          <w:p w14:paraId="0BF005B8" w14:textId="640B6FF0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Overall assessors’ comments</w:t>
            </w:r>
            <w:r>
              <w:rPr>
                <w:rFonts w:cs="Arial"/>
              </w:rPr>
              <w:t xml:space="preserve"> </w:t>
            </w:r>
            <w:r w:rsidRPr="00A65D16">
              <w:rPr>
                <w:rFonts w:eastAsia="Arial"/>
              </w:rPr>
              <w:t>(</w:t>
            </w:r>
            <w:r>
              <w:rPr>
                <w:rFonts w:eastAsia="Arial"/>
              </w:rPr>
              <w:t xml:space="preserve">Domain </w:t>
            </w:r>
            <w:r w:rsidRPr="00BD1106">
              <w:rPr>
                <w:rFonts w:eastAsia="Arial"/>
              </w:rPr>
              <w:t>3 - Delivering programmes and curricula</w:t>
            </w:r>
            <w:r>
              <w:rPr>
                <w:rFonts w:eastAsia="Arial"/>
              </w:rPr>
              <w:t>)</w:t>
            </w:r>
          </w:p>
        </w:tc>
      </w:tr>
      <w:tr w:rsidR="00BD1106" w:rsidRPr="00070457" w14:paraId="36EFC1DD" w14:textId="77777777" w:rsidTr="00D67666">
        <w:trPr>
          <w:trHeight w:val="624"/>
        </w:trPr>
        <w:tc>
          <w:tcPr>
            <w:tcW w:w="14742" w:type="dxa"/>
            <w:gridSpan w:val="4"/>
          </w:tcPr>
          <w:p w14:paraId="4320A0FE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Areas of good practice</w:t>
            </w:r>
          </w:p>
          <w:p w14:paraId="55CD101B" w14:textId="77777777" w:rsidR="00BD1106" w:rsidRPr="00A65D16" w:rsidRDefault="00BD1106" w:rsidP="00D67666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</w:p>
        </w:tc>
      </w:tr>
      <w:tr w:rsidR="00BD1106" w:rsidRPr="00070457" w14:paraId="482E88E5" w14:textId="77777777" w:rsidTr="00D67666">
        <w:trPr>
          <w:trHeight w:val="624"/>
        </w:trPr>
        <w:tc>
          <w:tcPr>
            <w:tcW w:w="14742" w:type="dxa"/>
            <w:gridSpan w:val="4"/>
          </w:tcPr>
          <w:p w14:paraId="26ECFDE6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Areas of insufficient evidence</w:t>
            </w:r>
          </w:p>
          <w:p w14:paraId="6CD52663" w14:textId="77777777" w:rsidR="00BD1106" w:rsidRPr="00A65D16" w:rsidRDefault="00BD1106" w:rsidP="00D67666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</w:p>
        </w:tc>
      </w:tr>
      <w:tr w:rsidR="00BD1106" w:rsidRPr="00070457" w14:paraId="408D6886" w14:textId="77777777" w:rsidTr="00D67666">
        <w:trPr>
          <w:trHeight w:val="624"/>
        </w:trPr>
        <w:tc>
          <w:tcPr>
            <w:tcW w:w="14742" w:type="dxa"/>
            <w:gridSpan w:val="4"/>
          </w:tcPr>
          <w:p w14:paraId="3C468671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Identified quality concerns</w:t>
            </w:r>
          </w:p>
          <w:p w14:paraId="78A0814D" w14:textId="77777777" w:rsidR="00BD1106" w:rsidRPr="00A65D16" w:rsidRDefault="00BD1106" w:rsidP="00D67666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</w:p>
        </w:tc>
      </w:tr>
      <w:tr w:rsidR="00BD1106" w:rsidRPr="00070457" w14:paraId="61467505" w14:textId="77777777" w:rsidTr="00D67666">
        <w:tc>
          <w:tcPr>
            <w:tcW w:w="4111" w:type="dxa"/>
            <w:shd w:val="clear" w:color="auto" w:fill="FFE0C1"/>
          </w:tcPr>
          <w:p w14:paraId="0BEFB8C5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Quality measure</w:t>
            </w:r>
          </w:p>
        </w:tc>
        <w:tc>
          <w:tcPr>
            <w:tcW w:w="10631" w:type="dxa"/>
            <w:gridSpan w:val="3"/>
            <w:shd w:val="clear" w:color="auto" w:fill="FFE0C1"/>
          </w:tcPr>
          <w:p w14:paraId="06901A1D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 xml:space="preserve">Action required </w:t>
            </w:r>
          </w:p>
        </w:tc>
      </w:tr>
      <w:tr w:rsidR="00BD1106" w:rsidRPr="00070457" w14:paraId="43B37154" w14:textId="77777777" w:rsidTr="00D67666">
        <w:tc>
          <w:tcPr>
            <w:tcW w:w="4111" w:type="dxa"/>
          </w:tcPr>
          <w:p w14:paraId="67041A47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0631" w:type="dxa"/>
            <w:gridSpan w:val="3"/>
          </w:tcPr>
          <w:p w14:paraId="2371115A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</w:p>
        </w:tc>
      </w:tr>
      <w:tr w:rsidR="00BD1106" w:rsidRPr="00070457" w14:paraId="1BECB402" w14:textId="77777777" w:rsidTr="00D67666">
        <w:tc>
          <w:tcPr>
            <w:tcW w:w="4111" w:type="dxa"/>
          </w:tcPr>
          <w:p w14:paraId="560F6FDE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0631" w:type="dxa"/>
            <w:gridSpan w:val="3"/>
          </w:tcPr>
          <w:p w14:paraId="29437503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</w:p>
        </w:tc>
      </w:tr>
      <w:tr w:rsidR="00BD1106" w:rsidRPr="00070457" w14:paraId="50B4CB17" w14:textId="77777777" w:rsidTr="00D67666">
        <w:tc>
          <w:tcPr>
            <w:tcW w:w="4111" w:type="dxa"/>
          </w:tcPr>
          <w:p w14:paraId="62C261E1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0631" w:type="dxa"/>
            <w:gridSpan w:val="3"/>
          </w:tcPr>
          <w:p w14:paraId="5631D492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</w:p>
        </w:tc>
      </w:tr>
    </w:tbl>
    <w:p w14:paraId="5A88BF31" w14:textId="77777777" w:rsidR="00BD1106" w:rsidRDefault="00BD1106" w:rsidP="00BD1106">
      <w:pPr>
        <w:spacing w:after="0"/>
        <w:sectPr w:rsidR="00BD1106" w:rsidSect="00BD1106">
          <w:pgSz w:w="16838" w:h="11906" w:orient="landscape"/>
          <w:pgMar w:top="1021" w:right="1021" w:bottom="1021" w:left="1021" w:header="454" w:footer="556" w:gutter="0"/>
          <w:cols w:space="708"/>
          <w:docGrid w:linePitch="360"/>
        </w:sectPr>
      </w:pPr>
    </w:p>
    <w:tbl>
      <w:tblPr>
        <w:tblStyle w:val="GridTable4-Accent6"/>
        <w:tblpPr w:leftFromText="180" w:rightFromText="180" w:vertAnchor="page" w:horzAnchor="margin" w:tblpY="166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418"/>
        <w:gridCol w:w="6940"/>
      </w:tblGrid>
      <w:tr w:rsidR="00BD1106" w:rsidRPr="00296104" w14:paraId="7CF6DFAD" w14:textId="77777777" w:rsidTr="00D67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1B9A2F" w14:textId="7DE63344" w:rsidR="00BD1106" w:rsidRPr="000B3C0F" w:rsidRDefault="00BD1106" w:rsidP="000B3C0F">
            <w:pPr>
              <w:pStyle w:val="Heading3"/>
              <w:spacing w:before="0" w:after="0"/>
              <w:rPr>
                <w:b w:val="0"/>
                <w:bCs w:val="0"/>
              </w:rPr>
            </w:pPr>
            <w:bookmarkStart w:id="24" w:name="_Domain_4_-"/>
            <w:bookmarkStart w:id="25" w:name="_Toc174626261"/>
            <w:bookmarkEnd w:id="24"/>
            <w:r w:rsidRPr="000B3C0F">
              <w:rPr>
                <w:b w:val="0"/>
                <w:bCs w:val="0"/>
              </w:rPr>
              <w:lastRenderedPageBreak/>
              <w:t>Domain 4 - Facilitating learning</w:t>
            </w:r>
            <w:bookmarkEnd w:id="25"/>
          </w:p>
        </w:tc>
      </w:tr>
      <w:tr w:rsidR="00BD1106" w:rsidRPr="00296104" w14:paraId="6E1D131C" w14:textId="77777777" w:rsidTr="00D67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</w:tcBorders>
            <w:shd w:val="clear" w:color="auto" w:fill="E0FBD1"/>
          </w:tcPr>
          <w:p w14:paraId="25EFF18D" w14:textId="77777777" w:rsidR="00BD1106" w:rsidRPr="00BD1106" w:rsidRDefault="00BD1106" w:rsidP="00D67666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D1106">
              <w:rPr>
                <w:rFonts w:cs="Arial"/>
                <w:b w:val="0"/>
                <w:bCs w:val="0"/>
                <w:color w:val="auto"/>
              </w:rPr>
              <w:t>No.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E0FBD1"/>
          </w:tcPr>
          <w:p w14:paraId="011271E3" w14:textId="77777777" w:rsidR="00BD1106" w:rsidRPr="00BD1106" w:rsidRDefault="00BD1106" w:rsidP="00D6766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Quality measure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0FBD1"/>
          </w:tcPr>
          <w:p w14:paraId="3BA7C5C4" w14:textId="77777777" w:rsidR="00BD1106" w:rsidRPr="00BD1106" w:rsidRDefault="00BD1106" w:rsidP="00D6766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Quality Framework standards</w:t>
            </w:r>
          </w:p>
        </w:tc>
        <w:tc>
          <w:tcPr>
            <w:tcW w:w="6940" w:type="dxa"/>
            <w:tcBorders>
              <w:top w:val="single" w:sz="4" w:space="0" w:color="auto"/>
            </w:tcBorders>
            <w:shd w:val="clear" w:color="auto" w:fill="E0FBD1"/>
          </w:tcPr>
          <w:p w14:paraId="2E5AC1CD" w14:textId="77777777" w:rsidR="00BD1106" w:rsidRPr="00BD1106" w:rsidRDefault="00BD1106" w:rsidP="00D6766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Evidence</w:t>
            </w:r>
          </w:p>
          <w:p w14:paraId="6AC9B35B" w14:textId="77777777" w:rsidR="00BD1106" w:rsidRPr="00BD1106" w:rsidRDefault="00BD1106" w:rsidP="00D6766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2"/>
                <w:szCs w:val="22"/>
              </w:rPr>
            </w:pPr>
            <w:r w:rsidRPr="00BD1106">
              <w:rPr>
                <w:rFonts w:cs="Arial"/>
                <w:color w:val="auto"/>
                <w:sz w:val="22"/>
                <w:szCs w:val="22"/>
              </w:rPr>
              <w:t>Include examples of activities, processes or policies that demonstrate how you meet each quality measure</w:t>
            </w:r>
          </w:p>
          <w:p w14:paraId="56F29AC0" w14:textId="77777777" w:rsidR="00BD1106" w:rsidRPr="00BD1106" w:rsidRDefault="00BD1106" w:rsidP="00D6766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2"/>
                <w:szCs w:val="22"/>
              </w:rPr>
            </w:pPr>
            <w:r w:rsidRPr="00BD1106">
              <w:rPr>
                <w:rFonts w:cs="Arial"/>
                <w:color w:val="auto"/>
                <w:sz w:val="22"/>
                <w:szCs w:val="22"/>
              </w:rPr>
              <w:t>Provide at least one student / learner focused example to support each quality measure</w:t>
            </w:r>
          </w:p>
          <w:p w14:paraId="342798C8" w14:textId="09210E10" w:rsidR="00BD1106" w:rsidRPr="00BD1106" w:rsidRDefault="00BD1106" w:rsidP="00D6766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auto"/>
              </w:rPr>
            </w:pPr>
            <w:r w:rsidRPr="00BD1106">
              <w:rPr>
                <w:rFonts w:cs="Arial"/>
                <w:color w:val="auto"/>
                <w:sz w:val="22"/>
                <w:szCs w:val="22"/>
              </w:rPr>
              <w:t xml:space="preserve">If you identify areas that require further development, write a </w:t>
            </w:r>
            <w:hyperlink r:id="rId25" w:history="1">
              <w:r w:rsidR="00950480" w:rsidRPr="00950480">
                <w:rPr>
                  <w:rStyle w:val="Hyperlink"/>
                  <w:rFonts w:ascii="Arial" w:hAnsi="Arial" w:cs="Arial"/>
                  <w:sz w:val="22"/>
                  <w:szCs w:val="22"/>
                </w:rPr>
                <w:t>SMART action plan</w:t>
              </w:r>
            </w:hyperlink>
            <w:r w:rsidR="00950480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BD1106">
              <w:rPr>
                <w:rFonts w:cs="Arial"/>
                <w:color w:val="auto"/>
                <w:sz w:val="22"/>
                <w:szCs w:val="22"/>
              </w:rPr>
              <w:t>stating how these quality measures will be met</w:t>
            </w:r>
          </w:p>
        </w:tc>
      </w:tr>
      <w:tr w:rsidR="00BD1106" w:rsidRPr="00296104" w14:paraId="7AC8B8E9" w14:textId="77777777" w:rsidTr="000B3C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6C730CEF" w14:textId="71732D15" w:rsidR="00BD1106" w:rsidRPr="00BD1106" w:rsidRDefault="00BD1106" w:rsidP="00BD1106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D1106">
              <w:rPr>
                <w:rFonts w:cs="Arial"/>
                <w:b w:val="0"/>
                <w:bCs w:val="0"/>
                <w:color w:val="auto"/>
              </w:rPr>
              <w:t>18</w:t>
            </w:r>
          </w:p>
        </w:tc>
        <w:tc>
          <w:tcPr>
            <w:tcW w:w="567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14C41F18" w14:textId="02A5B4EC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color w:val="auto"/>
              </w:rPr>
            </w:pPr>
            <w:r w:rsidRPr="00BD1106">
              <w:rPr>
                <w:rFonts w:cs="Arial"/>
                <w:color w:val="auto"/>
              </w:rPr>
              <w:t>Students / learners are supported to complete summative / formative assessments to meet the learning outcomes for their course, in a timely manner, as per programme requirements</w:t>
            </w:r>
          </w:p>
        </w:tc>
        <w:tc>
          <w:tcPr>
            <w:tcW w:w="1418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42E98F58" w14:textId="547405C4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1.1</w:t>
            </w:r>
            <w:r w:rsidRPr="00BD1106">
              <w:rPr>
                <w:rFonts w:cs="Arial"/>
                <w:color w:val="auto"/>
              </w:rPr>
              <w:br/>
              <w:t>3.7</w:t>
            </w:r>
          </w:p>
        </w:tc>
        <w:tc>
          <w:tcPr>
            <w:tcW w:w="694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152D0295" w14:textId="77777777" w:rsidR="00BD1106" w:rsidRPr="00BD1106" w:rsidRDefault="00BD1106" w:rsidP="00BD110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  <w:tr w:rsidR="00BD1106" w:rsidRPr="00296104" w14:paraId="23BC00EC" w14:textId="77777777" w:rsidTr="000B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016AB7FD" w14:textId="6EA7250C" w:rsidR="00BD1106" w:rsidRPr="00BD1106" w:rsidRDefault="00BD1106" w:rsidP="00BD1106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D1106">
              <w:rPr>
                <w:rFonts w:cs="Arial"/>
                <w:b w:val="0"/>
                <w:bCs w:val="0"/>
                <w:color w:val="auto"/>
              </w:rPr>
              <w:t>19</w:t>
            </w:r>
          </w:p>
        </w:tc>
        <w:tc>
          <w:tcPr>
            <w:tcW w:w="567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76210367" w14:textId="01218AFB" w:rsidR="00BD1106" w:rsidRPr="00BD1106" w:rsidRDefault="00BD1106" w:rsidP="00BD110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Students / learners demonstrate clear understanding of their role and the context of their placement in relation to care pathways, service user journeys and expected outcomes for patients and service users</w:t>
            </w:r>
          </w:p>
        </w:tc>
        <w:tc>
          <w:tcPr>
            <w:tcW w:w="1418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6B8C83D9" w14:textId="0D7F51DC" w:rsidR="00BD1106" w:rsidRPr="00BD1106" w:rsidRDefault="00BD1106" w:rsidP="00BD110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3.10</w:t>
            </w:r>
          </w:p>
        </w:tc>
        <w:tc>
          <w:tcPr>
            <w:tcW w:w="694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08AB03C3" w14:textId="77777777" w:rsidR="00BD1106" w:rsidRPr="00BD1106" w:rsidRDefault="00BD1106" w:rsidP="00BD110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  <w:tr w:rsidR="00BD1106" w:rsidRPr="00296104" w14:paraId="38696FC0" w14:textId="77777777" w:rsidTr="000B3C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7E7C103C" w14:textId="49ECC650" w:rsidR="00BD1106" w:rsidRPr="00BD1106" w:rsidRDefault="00BD1106" w:rsidP="00BD1106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D1106">
              <w:rPr>
                <w:rFonts w:cs="Arial"/>
                <w:b w:val="0"/>
                <w:bCs w:val="0"/>
                <w:color w:val="auto"/>
              </w:rPr>
              <w:t>20</w:t>
            </w:r>
          </w:p>
        </w:tc>
        <w:tc>
          <w:tcPr>
            <w:tcW w:w="567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7887B7F8" w14:textId="3431790F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Students / learners are supported and developed to undertake supervision responsibilities, relevant to their stage of learning, with more junior staff / learners</w:t>
            </w:r>
          </w:p>
        </w:tc>
        <w:tc>
          <w:tcPr>
            <w:tcW w:w="1418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09A98DC6" w14:textId="746E8A73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3.11</w:t>
            </w:r>
          </w:p>
        </w:tc>
        <w:tc>
          <w:tcPr>
            <w:tcW w:w="694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48B08EF7" w14:textId="77777777" w:rsidR="00BD1106" w:rsidRPr="00BD1106" w:rsidRDefault="00BD1106" w:rsidP="00BD110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  <w:tr w:rsidR="00BD1106" w:rsidRPr="00296104" w14:paraId="5836B6B8" w14:textId="77777777" w:rsidTr="000B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3FF0E04F" w14:textId="6DDE8077" w:rsidR="00BD1106" w:rsidRPr="00BD1106" w:rsidRDefault="00BD1106" w:rsidP="00BD1106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D1106">
              <w:rPr>
                <w:rFonts w:cs="Arial"/>
                <w:b w:val="0"/>
                <w:bCs w:val="0"/>
                <w:color w:val="auto"/>
              </w:rPr>
              <w:t>21</w:t>
            </w:r>
          </w:p>
        </w:tc>
        <w:tc>
          <w:tcPr>
            <w:tcW w:w="567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39BDA9A0" w14:textId="0200F134" w:rsidR="00BD1106" w:rsidRPr="00BD1106" w:rsidRDefault="00BD1106" w:rsidP="00BD110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 xml:space="preserve">The </w:t>
            </w:r>
            <w:r w:rsidR="00F6168F" w:rsidRPr="00BD1106">
              <w:rPr>
                <w:rFonts w:cs="Arial"/>
                <w:color w:val="auto"/>
              </w:rPr>
              <w:t xml:space="preserve">learning environment </w:t>
            </w:r>
            <w:r w:rsidRPr="00BD1106">
              <w:rPr>
                <w:rFonts w:cs="Arial"/>
                <w:color w:val="auto"/>
              </w:rPr>
              <w:t xml:space="preserve">provides opportunities for learners to engage in quality improvement initiatives which may include improving evidence-based practice, clinical audit, </w:t>
            </w:r>
            <w:r w:rsidR="005B5B4A" w:rsidRPr="00BD1106">
              <w:rPr>
                <w:rFonts w:cs="Arial"/>
                <w:color w:val="auto"/>
              </w:rPr>
              <w:t>research,</w:t>
            </w:r>
            <w:r w:rsidRPr="00BD1106">
              <w:rPr>
                <w:rFonts w:cs="Arial"/>
                <w:color w:val="auto"/>
              </w:rPr>
              <w:t xml:space="preserve"> and innovation</w:t>
            </w:r>
          </w:p>
        </w:tc>
        <w:tc>
          <w:tcPr>
            <w:tcW w:w="1418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3C21434E" w14:textId="692EE1EB" w:rsidR="00BD1106" w:rsidRPr="00BD1106" w:rsidRDefault="00BD1106" w:rsidP="00BD110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1.9</w:t>
            </w:r>
          </w:p>
        </w:tc>
        <w:tc>
          <w:tcPr>
            <w:tcW w:w="694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631FDB8E" w14:textId="77777777" w:rsidR="00BD1106" w:rsidRPr="00BD1106" w:rsidRDefault="00BD1106" w:rsidP="00BD110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  <w:tr w:rsidR="00BD1106" w:rsidRPr="00296104" w14:paraId="292149D6" w14:textId="77777777" w:rsidTr="000B3C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460C8C68" w14:textId="316C833A" w:rsidR="00BD1106" w:rsidRPr="00BD1106" w:rsidRDefault="00BD1106" w:rsidP="00BD1106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D1106">
              <w:rPr>
                <w:rFonts w:cs="Arial"/>
                <w:b w:val="0"/>
                <w:bCs w:val="0"/>
                <w:color w:val="auto"/>
              </w:rPr>
              <w:lastRenderedPageBreak/>
              <w:t>22</w:t>
            </w:r>
          </w:p>
        </w:tc>
        <w:tc>
          <w:tcPr>
            <w:tcW w:w="567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4A8E6EA8" w14:textId="77777777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Students / learners are supported to learn constructively from the experiences and outcomes of patients and service users, both positive and negative</w:t>
            </w:r>
          </w:p>
          <w:p w14:paraId="5537F1DB" w14:textId="77777777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  <w:p w14:paraId="1FF2DFDE" w14:textId="5E463BB1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 xml:space="preserve">Evidence that students are actively involved in service user feedback and incident reviews </w:t>
            </w:r>
          </w:p>
        </w:tc>
        <w:tc>
          <w:tcPr>
            <w:tcW w:w="1418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438306E3" w14:textId="38CE5626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1.10</w:t>
            </w:r>
          </w:p>
        </w:tc>
        <w:tc>
          <w:tcPr>
            <w:tcW w:w="694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14AC17FF" w14:textId="77777777" w:rsidR="00BD1106" w:rsidRPr="00BD1106" w:rsidRDefault="00BD1106" w:rsidP="00BD110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  <w:tr w:rsidR="00BD1106" w:rsidRPr="00296104" w14:paraId="07CD93D5" w14:textId="77777777" w:rsidTr="000B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7D1A530E" w14:textId="4BBE6835" w:rsidR="00BD1106" w:rsidRPr="00BD1106" w:rsidRDefault="00BD1106" w:rsidP="00BD1106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D1106">
              <w:rPr>
                <w:rFonts w:cs="Arial"/>
                <w:b w:val="0"/>
                <w:bCs w:val="0"/>
                <w:color w:val="auto"/>
              </w:rPr>
              <w:t>23</w:t>
            </w:r>
          </w:p>
        </w:tc>
        <w:tc>
          <w:tcPr>
            <w:tcW w:w="567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75F148C1" w14:textId="1021845E" w:rsidR="00BD1106" w:rsidRPr="00BD1106" w:rsidRDefault="00BD1106" w:rsidP="00BD110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 xml:space="preserve">Students / learners receive appropriate careers advice from placement colleagues within the </w:t>
            </w:r>
            <w:r w:rsidR="00F6168F" w:rsidRPr="00BD1106">
              <w:rPr>
                <w:rFonts w:cs="Arial"/>
                <w:color w:val="auto"/>
              </w:rPr>
              <w:t xml:space="preserve">learning environment, </w:t>
            </w:r>
            <w:r w:rsidRPr="00BD1106">
              <w:rPr>
                <w:rFonts w:cs="Arial"/>
                <w:color w:val="auto"/>
              </w:rPr>
              <w:t>including an understanding of other roles and career pathway opportunities</w:t>
            </w:r>
          </w:p>
        </w:tc>
        <w:tc>
          <w:tcPr>
            <w:tcW w:w="1418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4480F9F1" w14:textId="1D37CBAE" w:rsidR="00BD1106" w:rsidRPr="00BD1106" w:rsidRDefault="00BD1106" w:rsidP="00BD110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4.5</w:t>
            </w:r>
            <w:r w:rsidRPr="00BD1106">
              <w:rPr>
                <w:rFonts w:cs="Arial"/>
                <w:color w:val="auto"/>
              </w:rPr>
              <w:br/>
              <w:t>6.2</w:t>
            </w:r>
            <w:r w:rsidRPr="00BD1106">
              <w:rPr>
                <w:rFonts w:cs="Arial"/>
                <w:color w:val="auto"/>
              </w:rPr>
              <w:br/>
              <w:t>6.4</w:t>
            </w:r>
          </w:p>
        </w:tc>
        <w:tc>
          <w:tcPr>
            <w:tcW w:w="694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230166B3" w14:textId="77777777" w:rsidR="00BD1106" w:rsidRPr="00BD1106" w:rsidRDefault="00BD1106" w:rsidP="00BD110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</w:tbl>
    <w:p w14:paraId="47820B81" w14:textId="77777777" w:rsidR="00BD1106" w:rsidRPr="00F468E4" w:rsidRDefault="00BD1106" w:rsidP="00BD1106">
      <w:pPr>
        <w:spacing w:after="0" w:line="276" w:lineRule="auto"/>
        <w:rPr>
          <w:rFonts w:eastAsia="Arial" w:cs="Arial"/>
          <w:b/>
          <w:bCs/>
          <w:i/>
          <w:iCs/>
          <w:color w:val="FF0000"/>
        </w:rPr>
      </w:pPr>
    </w:p>
    <w:p w14:paraId="63003172" w14:textId="77777777" w:rsidR="00BD1106" w:rsidRPr="00F468E4" w:rsidRDefault="00BD1106" w:rsidP="00BD1106">
      <w:pPr>
        <w:spacing w:after="0" w:line="276" w:lineRule="auto"/>
        <w:rPr>
          <w:rFonts w:eastAsia="Arial" w:cs="Arial"/>
          <w:color w:val="FFFFFF" w:themeColor="text1"/>
          <w:sz w:val="28"/>
          <w:szCs w:val="28"/>
        </w:rPr>
      </w:pPr>
      <w:r w:rsidRPr="00F468E4">
        <w:rPr>
          <w:rFonts w:eastAsia="Arial" w:cs="Arial"/>
          <w:b/>
          <w:bCs/>
          <w:i/>
          <w:iCs/>
          <w:color w:val="FF0000"/>
          <w:sz w:val="28"/>
          <w:szCs w:val="28"/>
        </w:rPr>
        <w:t>For TVW PCS use only</w:t>
      </w:r>
      <w:r w:rsidRPr="00F468E4">
        <w:rPr>
          <w:rFonts w:eastAsia="Arial" w:cs="Arial"/>
          <w:color w:val="FFFFFF" w:themeColor="text1"/>
          <w:sz w:val="28"/>
          <w:szCs w:val="28"/>
        </w:rPr>
        <w:t xml:space="preserve"> </w:t>
      </w:r>
    </w:p>
    <w:p w14:paraId="1975DD99" w14:textId="77777777" w:rsidR="00BD1106" w:rsidRPr="00070457" w:rsidRDefault="00BD1106" w:rsidP="00BD1106">
      <w:pPr>
        <w:pStyle w:val="Heading4"/>
        <w:spacing w:before="0" w:after="0"/>
        <w:rPr>
          <w:bCs/>
          <w:i/>
          <w:iCs/>
          <w:color w:val="FF0000"/>
        </w:rPr>
      </w:pPr>
    </w:p>
    <w:tbl>
      <w:tblPr>
        <w:tblStyle w:val="TableGrid"/>
        <w:tblW w:w="14742" w:type="dxa"/>
        <w:tblInd w:w="-5" w:type="dxa"/>
        <w:tblLook w:val="04A0" w:firstRow="1" w:lastRow="0" w:firstColumn="1" w:lastColumn="0" w:noHBand="0" w:noVBand="1"/>
      </w:tblPr>
      <w:tblGrid>
        <w:gridCol w:w="4111"/>
        <w:gridCol w:w="3827"/>
        <w:gridCol w:w="3827"/>
        <w:gridCol w:w="2977"/>
      </w:tblGrid>
      <w:tr w:rsidR="00BD1106" w:rsidRPr="00070457" w14:paraId="348B468C" w14:textId="77777777" w:rsidTr="00D67666">
        <w:trPr>
          <w:trHeight w:val="340"/>
        </w:trPr>
        <w:tc>
          <w:tcPr>
            <w:tcW w:w="4111" w:type="dxa"/>
            <w:shd w:val="clear" w:color="auto" w:fill="FFE0C1"/>
          </w:tcPr>
          <w:p w14:paraId="59C301BC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 xml:space="preserve">Quality measures </w:t>
            </w:r>
            <w:r w:rsidRPr="00A65D16">
              <w:rPr>
                <w:rFonts w:cs="Arial"/>
                <w:i/>
                <w:iCs/>
              </w:rPr>
              <w:t>(please highlight)</w:t>
            </w:r>
          </w:p>
        </w:tc>
        <w:tc>
          <w:tcPr>
            <w:tcW w:w="3827" w:type="dxa"/>
          </w:tcPr>
          <w:p w14:paraId="29266A41" w14:textId="77777777" w:rsidR="00BD1106" w:rsidRPr="00A65D16" w:rsidRDefault="00BD1106" w:rsidP="00D67666">
            <w:pPr>
              <w:spacing w:after="0" w:line="276" w:lineRule="auto"/>
              <w:jc w:val="center"/>
              <w:rPr>
                <w:rFonts w:cs="Arial"/>
              </w:rPr>
            </w:pPr>
            <w:r w:rsidRPr="00A65D16">
              <w:rPr>
                <w:rFonts w:cs="Arial"/>
              </w:rPr>
              <w:t>Achieved</w:t>
            </w:r>
          </w:p>
        </w:tc>
        <w:tc>
          <w:tcPr>
            <w:tcW w:w="3827" w:type="dxa"/>
          </w:tcPr>
          <w:p w14:paraId="41C71B1A" w14:textId="77777777" w:rsidR="00BD1106" w:rsidRPr="00A65D16" w:rsidRDefault="00BD1106" w:rsidP="00D67666">
            <w:pPr>
              <w:spacing w:after="0" w:line="276" w:lineRule="auto"/>
              <w:jc w:val="center"/>
              <w:rPr>
                <w:rFonts w:cs="Arial"/>
              </w:rPr>
            </w:pPr>
            <w:r w:rsidRPr="00A65D16">
              <w:rPr>
                <w:rFonts w:cs="Arial"/>
              </w:rPr>
              <w:t>Not fully achieved</w:t>
            </w:r>
          </w:p>
        </w:tc>
        <w:tc>
          <w:tcPr>
            <w:tcW w:w="2977" w:type="dxa"/>
          </w:tcPr>
          <w:p w14:paraId="0E6785F8" w14:textId="77777777" w:rsidR="00BD1106" w:rsidRPr="00A65D16" w:rsidRDefault="00BD1106" w:rsidP="00D67666">
            <w:pPr>
              <w:spacing w:after="0" w:line="276" w:lineRule="auto"/>
              <w:jc w:val="center"/>
              <w:rPr>
                <w:rFonts w:cs="Arial"/>
              </w:rPr>
            </w:pPr>
            <w:r w:rsidRPr="00A65D16">
              <w:rPr>
                <w:rFonts w:cs="Arial"/>
              </w:rPr>
              <w:t>Not achieved</w:t>
            </w:r>
          </w:p>
        </w:tc>
      </w:tr>
      <w:tr w:rsidR="00BD1106" w:rsidRPr="00070457" w14:paraId="49704485" w14:textId="77777777" w:rsidTr="00D67666">
        <w:trPr>
          <w:trHeight w:val="340"/>
        </w:trPr>
        <w:tc>
          <w:tcPr>
            <w:tcW w:w="14742" w:type="dxa"/>
            <w:gridSpan w:val="4"/>
            <w:shd w:val="clear" w:color="auto" w:fill="FFE0C1"/>
          </w:tcPr>
          <w:p w14:paraId="5E1E3F53" w14:textId="0120E70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Overall assessors’ comments</w:t>
            </w:r>
            <w:r>
              <w:rPr>
                <w:rFonts w:cs="Arial"/>
              </w:rPr>
              <w:t xml:space="preserve"> </w:t>
            </w:r>
            <w:r w:rsidRPr="00A65D16">
              <w:rPr>
                <w:rFonts w:eastAsia="Arial"/>
              </w:rPr>
              <w:t>(</w:t>
            </w:r>
            <w:r>
              <w:rPr>
                <w:rFonts w:eastAsia="Arial"/>
              </w:rPr>
              <w:t>Domain 4 – Facilitating learning)</w:t>
            </w:r>
          </w:p>
        </w:tc>
      </w:tr>
      <w:tr w:rsidR="00BD1106" w:rsidRPr="00070457" w14:paraId="7178EC4D" w14:textId="77777777" w:rsidTr="00D67666">
        <w:trPr>
          <w:trHeight w:val="624"/>
        </w:trPr>
        <w:tc>
          <w:tcPr>
            <w:tcW w:w="14742" w:type="dxa"/>
            <w:gridSpan w:val="4"/>
          </w:tcPr>
          <w:p w14:paraId="73017556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Areas of good practice</w:t>
            </w:r>
          </w:p>
          <w:p w14:paraId="19FF47F9" w14:textId="77777777" w:rsidR="00BD1106" w:rsidRPr="00A65D16" w:rsidRDefault="00BD1106" w:rsidP="00D67666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</w:p>
        </w:tc>
      </w:tr>
      <w:tr w:rsidR="00BD1106" w:rsidRPr="00070457" w14:paraId="3F118D7F" w14:textId="77777777" w:rsidTr="00D67666">
        <w:trPr>
          <w:trHeight w:val="624"/>
        </w:trPr>
        <w:tc>
          <w:tcPr>
            <w:tcW w:w="14742" w:type="dxa"/>
            <w:gridSpan w:val="4"/>
          </w:tcPr>
          <w:p w14:paraId="470E45CD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Areas of insufficient evidence</w:t>
            </w:r>
          </w:p>
          <w:p w14:paraId="09989ED2" w14:textId="77777777" w:rsidR="00BD1106" w:rsidRPr="00A65D16" w:rsidRDefault="00BD1106" w:rsidP="00D67666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</w:p>
        </w:tc>
      </w:tr>
      <w:tr w:rsidR="00BD1106" w:rsidRPr="00070457" w14:paraId="63F458DE" w14:textId="77777777" w:rsidTr="00D67666">
        <w:trPr>
          <w:trHeight w:val="624"/>
        </w:trPr>
        <w:tc>
          <w:tcPr>
            <w:tcW w:w="14742" w:type="dxa"/>
            <w:gridSpan w:val="4"/>
          </w:tcPr>
          <w:p w14:paraId="1F6E0540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Identified quality concerns</w:t>
            </w:r>
          </w:p>
          <w:p w14:paraId="5ACC1FFF" w14:textId="77777777" w:rsidR="00BD1106" w:rsidRPr="00A65D16" w:rsidRDefault="00BD1106" w:rsidP="00D67666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</w:p>
        </w:tc>
      </w:tr>
      <w:tr w:rsidR="00BD1106" w:rsidRPr="00070457" w14:paraId="1E2EBB96" w14:textId="77777777" w:rsidTr="00D67666">
        <w:tc>
          <w:tcPr>
            <w:tcW w:w="4111" w:type="dxa"/>
            <w:shd w:val="clear" w:color="auto" w:fill="FFE0C1"/>
          </w:tcPr>
          <w:p w14:paraId="300237AF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Quality measure</w:t>
            </w:r>
          </w:p>
        </w:tc>
        <w:tc>
          <w:tcPr>
            <w:tcW w:w="10631" w:type="dxa"/>
            <w:gridSpan w:val="3"/>
            <w:shd w:val="clear" w:color="auto" w:fill="FFE0C1"/>
          </w:tcPr>
          <w:p w14:paraId="601EF1CA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 xml:space="preserve">Action required </w:t>
            </w:r>
          </w:p>
        </w:tc>
      </w:tr>
      <w:tr w:rsidR="00BD1106" w:rsidRPr="00070457" w14:paraId="26BA5A49" w14:textId="77777777" w:rsidTr="00D67666">
        <w:tc>
          <w:tcPr>
            <w:tcW w:w="4111" w:type="dxa"/>
          </w:tcPr>
          <w:p w14:paraId="01DF1DDF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0631" w:type="dxa"/>
            <w:gridSpan w:val="3"/>
          </w:tcPr>
          <w:p w14:paraId="6789A636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</w:p>
        </w:tc>
      </w:tr>
      <w:tr w:rsidR="00BD1106" w:rsidRPr="00070457" w14:paraId="3DFC05E9" w14:textId="77777777" w:rsidTr="00D67666">
        <w:tc>
          <w:tcPr>
            <w:tcW w:w="4111" w:type="dxa"/>
          </w:tcPr>
          <w:p w14:paraId="562665E1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0631" w:type="dxa"/>
            <w:gridSpan w:val="3"/>
          </w:tcPr>
          <w:p w14:paraId="1A1F4DE5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</w:p>
        </w:tc>
      </w:tr>
      <w:tr w:rsidR="00BD1106" w:rsidRPr="00070457" w14:paraId="6D023E3E" w14:textId="77777777" w:rsidTr="00D67666">
        <w:tc>
          <w:tcPr>
            <w:tcW w:w="4111" w:type="dxa"/>
          </w:tcPr>
          <w:p w14:paraId="087B8C92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0631" w:type="dxa"/>
            <w:gridSpan w:val="3"/>
          </w:tcPr>
          <w:p w14:paraId="06CC771D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</w:p>
        </w:tc>
      </w:tr>
    </w:tbl>
    <w:p w14:paraId="4E2B6DC6" w14:textId="77777777" w:rsidR="00BD1106" w:rsidRDefault="00BD1106" w:rsidP="00BD1106">
      <w:pPr>
        <w:spacing w:after="0"/>
        <w:sectPr w:rsidR="00BD1106" w:rsidSect="00BD1106">
          <w:pgSz w:w="16838" w:h="11906" w:orient="landscape"/>
          <w:pgMar w:top="1021" w:right="1021" w:bottom="1021" w:left="1021" w:header="454" w:footer="556" w:gutter="0"/>
          <w:cols w:space="708"/>
          <w:docGrid w:linePitch="360"/>
        </w:sectPr>
      </w:pPr>
    </w:p>
    <w:tbl>
      <w:tblPr>
        <w:tblStyle w:val="GridTable4-Accent6"/>
        <w:tblpPr w:leftFromText="180" w:rightFromText="180" w:vertAnchor="page" w:horzAnchor="margin" w:tblpY="166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418"/>
        <w:gridCol w:w="6940"/>
      </w:tblGrid>
      <w:tr w:rsidR="00BD1106" w:rsidRPr="00296104" w14:paraId="0D310EA1" w14:textId="77777777" w:rsidTr="00D67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1F273C" w14:textId="56A6D480" w:rsidR="00BD1106" w:rsidRPr="000B3C0F" w:rsidRDefault="00BD1106" w:rsidP="000B3C0F">
            <w:pPr>
              <w:pStyle w:val="Heading3"/>
              <w:spacing w:before="0" w:after="0"/>
              <w:rPr>
                <w:b w:val="0"/>
                <w:bCs w:val="0"/>
              </w:rPr>
            </w:pPr>
            <w:bookmarkStart w:id="26" w:name="_Domain_5_-"/>
            <w:bookmarkStart w:id="27" w:name="_Toc174626262"/>
            <w:bookmarkEnd w:id="26"/>
            <w:r w:rsidRPr="000B3C0F">
              <w:rPr>
                <w:b w:val="0"/>
                <w:bCs w:val="0"/>
              </w:rPr>
              <w:lastRenderedPageBreak/>
              <w:t>Domain 5 - Supporting and developing students / learners</w:t>
            </w:r>
            <w:bookmarkEnd w:id="27"/>
          </w:p>
        </w:tc>
      </w:tr>
      <w:tr w:rsidR="00BD1106" w:rsidRPr="00296104" w14:paraId="478218E1" w14:textId="77777777" w:rsidTr="00D67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</w:tcBorders>
            <w:shd w:val="clear" w:color="auto" w:fill="E0FBD1"/>
          </w:tcPr>
          <w:p w14:paraId="2E0AE445" w14:textId="77777777" w:rsidR="00BD1106" w:rsidRPr="00BD1106" w:rsidRDefault="00BD1106" w:rsidP="00D67666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D1106">
              <w:rPr>
                <w:rFonts w:cs="Arial"/>
                <w:b w:val="0"/>
                <w:bCs w:val="0"/>
                <w:color w:val="auto"/>
              </w:rPr>
              <w:t>No.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E0FBD1"/>
          </w:tcPr>
          <w:p w14:paraId="72E4043A" w14:textId="77777777" w:rsidR="00BD1106" w:rsidRPr="00BD1106" w:rsidRDefault="00BD1106" w:rsidP="00D6766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Quality measure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0FBD1"/>
          </w:tcPr>
          <w:p w14:paraId="30832B1E" w14:textId="77777777" w:rsidR="00BD1106" w:rsidRPr="00BD1106" w:rsidRDefault="00BD1106" w:rsidP="00D6766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Quality Framework standards</w:t>
            </w:r>
          </w:p>
        </w:tc>
        <w:tc>
          <w:tcPr>
            <w:tcW w:w="6940" w:type="dxa"/>
            <w:tcBorders>
              <w:top w:val="single" w:sz="4" w:space="0" w:color="auto"/>
            </w:tcBorders>
            <w:shd w:val="clear" w:color="auto" w:fill="E0FBD1"/>
          </w:tcPr>
          <w:p w14:paraId="3319F617" w14:textId="77777777" w:rsidR="00BD1106" w:rsidRPr="00BD1106" w:rsidRDefault="00BD1106" w:rsidP="00D6766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Evidence</w:t>
            </w:r>
          </w:p>
          <w:p w14:paraId="0602A22E" w14:textId="77777777" w:rsidR="00BD1106" w:rsidRPr="00BD1106" w:rsidRDefault="00BD1106" w:rsidP="00D6766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2"/>
                <w:szCs w:val="22"/>
              </w:rPr>
            </w:pPr>
            <w:r w:rsidRPr="00BD1106">
              <w:rPr>
                <w:rFonts w:cs="Arial"/>
                <w:color w:val="auto"/>
                <w:sz w:val="22"/>
                <w:szCs w:val="22"/>
              </w:rPr>
              <w:t>Include examples of activities, processes or policies that demonstrate how you meet each quality measure</w:t>
            </w:r>
          </w:p>
          <w:p w14:paraId="2E147FAD" w14:textId="77777777" w:rsidR="00BD1106" w:rsidRPr="00BD1106" w:rsidRDefault="00BD1106" w:rsidP="00D6766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2"/>
                <w:szCs w:val="22"/>
              </w:rPr>
            </w:pPr>
            <w:r w:rsidRPr="00BD1106">
              <w:rPr>
                <w:rFonts w:cs="Arial"/>
                <w:color w:val="auto"/>
                <w:sz w:val="22"/>
                <w:szCs w:val="22"/>
              </w:rPr>
              <w:t>Provide at least one student / learner focused example to support each quality measure</w:t>
            </w:r>
          </w:p>
          <w:p w14:paraId="6372D5D4" w14:textId="500C1C90" w:rsidR="00BD1106" w:rsidRPr="00BD1106" w:rsidRDefault="00BD1106" w:rsidP="00D6766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auto"/>
              </w:rPr>
            </w:pPr>
            <w:r w:rsidRPr="00BD1106">
              <w:rPr>
                <w:rFonts w:cs="Arial"/>
                <w:color w:val="auto"/>
                <w:sz w:val="22"/>
                <w:szCs w:val="22"/>
              </w:rPr>
              <w:t xml:space="preserve">If you identify areas that require further development, write a </w:t>
            </w:r>
            <w:hyperlink r:id="rId26" w:history="1">
              <w:r w:rsidR="00950480" w:rsidRPr="00950480">
                <w:rPr>
                  <w:rStyle w:val="Hyperlink"/>
                  <w:rFonts w:ascii="Arial" w:hAnsi="Arial" w:cs="Arial"/>
                  <w:sz w:val="22"/>
                  <w:szCs w:val="22"/>
                </w:rPr>
                <w:t>SMART action plan</w:t>
              </w:r>
            </w:hyperlink>
            <w:r w:rsidR="00950480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BD1106">
              <w:rPr>
                <w:rFonts w:cs="Arial"/>
                <w:color w:val="auto"/>
                <w:sz w:val="22"/>
                <w:szCs w:val="22"/>
              </w:rPr>
              <w:t>stating how these quality measures will be met</w:t>
            </w:r>
          </w:p>
        </w:tc>
      </w:tr>
      <w:tr w:rsidR="00BD1106" w:rsidRPr="00296104" w14:paraId="7FDFFF23" w14:textId="77777777" w:rsidTr="000B3C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65015B09" w14:textId="37D4C335" w:rsidR="00BD1106" w:rsidRPr="00BD1106" w:rsidRDefault="00BD1106" w:rsidP="00BD1106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D1106">
              <w:rPr>
                <w:rFonts w:cs="Arial"/>
                <w:b w:val="0"/>
                <w:bCs w:val="0"/>
                <w:color w:val="auto"/>
              </w:rPr>
              <w:t>24</w:t>
            </w:r>
          </w:p>
        </w:tc>
        <w:tc>
          <w:tcPr>
            <w:tcW w:w="567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6F767C5F" w14:textId="77777777" w:rsidR="00BD1106" w:rsidRPr="00BD1106" w:rsidRDefault="00BD1106" w:rsidP="00BD1106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Students / learners receive the supervision and educational support they need to demonstrate curriculum requirements and / or professional standards and, achieve core learning outcomes</w:t>
            </w:r>
          </w:p>
          <w:p w14:paraId="2F8E2EF1" w14:textId="77777777" w:rsidR="00BD1106" w:rsidRPr="00BD1106" w:rsidRDefault="00BD1106" w:rsidP="00BD1106">
            <w:pPr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  <w:p w14:paraId="000E464F" w14:textId="52634BCB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color w:val="auto"/>
              </w:rPr>
            </w:pPr>
            <w:r w:rsidRPr="00BD1106">
              <w:rPr>
                <w:rFonts w:cs="Arial"/>
                <w:color w:val="auto"/>
              </w:rPr>
              <w:t xml:space="preserve">Supervision is tailored to students / learners’ level of experience, </w:t>
            </w:r>
            <w:r w:rsidR="005B5B4A" w:rsidRPr="00BD1106">
              <w:rPr>
                <w:rFonts w:cs="Arial"/>
                <w:color w:val="auto"/>
              </w:rPr>
              <w:t>competence,</w:t>
            </w:r>
            <w:r w:rsidRPr="00BD1106">
              <w:rPr>
                <w:rFonts w:cs="Arial"/>
                <w:color w:val="auto"/>
              </w:rPr>
              <w:t xml:space="preserve"> and confidence, and appropriate to their scope of practice, ensuring supernumerary status where required</w:t>
            </w:r>
          </w:p>
        </w:tc>
        <w:tc>
          <w:tcPr>
            <w:tcW w:w="1418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3EABF69A" w14:textId="6F534376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1.1</w:t>
            </w:r>
            <w:r w:rsidRPr="00BD1106">
              <w:rPr>
                <w:rFonts w:cs="Arial"/>
                <w:color w:val="auto"/>
              </w:rPr>
              <w:br/>
              <w:t>2.7</w:t>
            </w:r>
            <w:r w:rsidRPr="00BD1106">
              <w:rPr>
                <w:rFonts w:cs="Arial"/>
                <w:color w:val="auto"/>
              </w:rPr>
              <w:br/>
              <w:t>3.5</w:t>
            </w:r>
            <w:r w:rsidRPr="00BD1106">
              <w:rPr>
                <w:rFonts w:cs="Arial"/>
                <w:color w:val="auto"/>
              </w:rPr>
              <w:br/>
              <w:t>3.6</w:t>
            </w:r>
            <w:r w:rsidRPr="00BD1106">
              <w:rPr>
                <w:rFonts w:cs="Arial"/>
                <w:color w:val="auto"/>
              </w:rPr>
              <w:br/>
              <w:t>4.4</w:t>
            </w:r>
          </w:p>
        </w:tc>
        <w:tc>
          <w:tcPr>
            <w:tcW w:w="694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66204ABC" w14:textId="77777777" w:rsidR="00BD1106" w:rsidRPr="00BD1106" w:rsidRDefault="00BD1106" w:rsidP="00BD110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  <w:tr w:rsidR="00BD1106" w:rsidRPr="00296104" w14:paraId="2ED81DE3" w14:textId="77777777" w:rsidTr="000B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4F4BD0AF" w14:textId="5EA16DE8" w:rsidR="00BD1106" w:rsidRPr="00BD1106" w:rsidRDefault="00BD1106" w:rsidP="00BD1106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D1106">
              <w:rPr>
                <w:rFonts w:cs="Arial"/>
                <w:b w:val="0"/>
                <w:bCs w:val="0"/>
                <w:color w:val="auto"/>
              </w:rPr>
              <w:t>25</w:t>
            </w:r>
          </w:p>
        </w:tc>
        <w:tc>
          <w:tcPr>
            <w:tcW w:w="567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2A91A3DD" w14:textId="5B5F828B" w:rsidR="00BD1106" w:rsidRPr="00BD1106" w:rsidRDefault="00BD1106" w:rsidP="00BD110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Students / learners know how to seek support and are encouraged to access resources to support their physical and mental health and wellbeing</w:t>
            </w:r>
          </w:p>
        </w:tc>
        <w:tc>
          <w:tcPr>
            <w:tcW w:w="1418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30482A68" w14:textId="3651AF35" w:rsidR="00BD1106" w:rsidRPr="00BD1106" w:rsidRDefault="00BD1106" w:rsidP="00BD110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3.1</w:t>
            </w:r>
          </w:p>
        </w:tc>
        <w:tc>
          <w:tcPr>
            <w:tcW w:w="694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5B8F9871" w14:textId="77777777" w:rsidR="00BD1106" w:rsidRPr="00BD1106" w:rsidRDefault="00BD1106" w:rsidP="00BD110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  <w:tr w:rsidR="00BD1106" w:rsidRPr="00296104" w14:paraId="4D8B5CE0" w14:textId="77777777" w:rsidTr="000B3C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33FF6A74" w14:textId="0ACB2AC7" w:rsidR="00BD1106" w:rsidRPr="00BD1106" w:rsidRDefault="00BD1106" w:rsidP="00BD1106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D1106">
              <w:rPr>
                <w:rFonts w:cs="Arial"/>
                <w:b w:val="0"/>
                <w:bCs w:val="0"/>
                <w:color w:val="auto"/>
              </w:rPr>
              <w:t>26</w:t>
            </w:r>
          </w:p>
        </w:tc>
        <w:tc>
          <w:tcPr>
            <w:tcW w:w="567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1656A873" w14:textId="77777777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Supervision arrangements enable students / learners in difficulty to be identified at the earliest opportunity</w:t>
            </w:r>
          </w:p>
          <w:p w14:paraId="1588FCCD" w14:textId="77777777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  <w:p w14:paraId="68A3A793" w14:textId="435700B7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 xml:space="preserve">Students / learners and supervisors are encouraged to raise concerns and communicate </w:t>
            </w:r>
            <w:r w:rsidRPr="00BD1106">
              <w:rPr>
                <w:rFonts w:cs="Arial"/>
                <w:color w:val="auto"/>
              </w:rPr>
              <w:lastRenderedPageBreak/>
              <w:t>difficulties regarding meeting learning outcomes to HEIs, and actively work with them to mitigate avoidable learner attrition from programmes</w:t>
            </w:r>
          </w:p>
        </w:tc>
        <w:tc>
          <w:tcPr>
            <w:tcW w:w="1418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69609E86" w14:textId="0DA706E1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lastRenderedPageBreak/>
              <w:t>1.1</w:t>
            </w:r>
            <w:r w:rsidRPr="00BD1106">
              <w:rPr>
                <w:rFonts w:cs="Arial"/>
                <w:color w:val="auto"/>
              </w:rPr>
              <w:br/>
              <w:t>1.6</w:t>
            </w:r>
            <w:r w:rsidRPr="00BD1106">
              <w:rPr>
                <w:rFonts w:cs="Arial"/>
                <w:color w:val="auto"/>
              </w:rPr>
              <w:br/>
              <w:t>1.7</w:t>
            </w:r>
            <w:r w:rsidRPr="00BD1106">
              <w:rPr>
                <w:rFonts w:cs="Arial"/>
                <w:color w:val="auto"/>
              </w:rPr>
              <w:br/>
              <w:t>3.4</w:t>
            </w:r>
            <w:r w:rsidRPr="00BD1106">
              <w:rPr>
                <w:rFonts w:cs="Arial"/>
                <w:color w:val="auto"/>
              </w:rPr>
              <w:br/>
              <w:t>4.1</w:t>
            </w:r>
            <w:r w:rsidRPr="00BD1106">
              <w:rPr>
                <w:rFonts w:cs="Arial"/>
                <w:color w:val="auto"/>
              </w:rPr>
              <w:br/>
              <w:t>6.1</w:t>
            </w:r>
          </w:p>
        </w:tc>
        <w:tc>
          <w:tcPr>
            <w:tcW w:w="694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3AAE58A4" w14:textId="77777777" w:rsidR="00BD1106" w:rsidRPr="00BD1106" w:rsidRDefault="00BD1106" w:rsidP="00BD110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</w:tbl>
    <w:p w14:paraId="6CDFE591" w14:textId="77777777" w:rsidR="00BD1106" w:rsidRPr="00F468E4" w:rsidRDefault="00BD1106" w:rsidP="00BD1106">
      <w:pPr>
        <w:spacing w:after="0" w:line="276" w:lineRule="auto"/>
        <w:rPr>
          <w:rFonts w:eastAsia="Arial" w:cs="Arial"/>
          <w:b/>
          <w:bCs/>
          <w:i/>
          <w:iCs/>
          <w:color w:val="FF0000"/>
        </w:rPr>
      </w:pPr>
    </w:p>
    <w:p w14:paraId="6476CC7B" w14:textId="77777777" w:rsidR="00BD1106" w:rsidRPr="00F468E4" w:rsidRDefault="00BD1106" w:rsidP="00BD1106">
      <w:pPr>
        <w:spacing w:after="0" w:line="276" w:lineRule="auto"/>
        <w:rPr>
          <w:rFonts w:eastAsia="Arial" w:cs="Arial"/>
          <w:color w:val="FFFFFF" w:themeColor="text1"/>
          <w:sz w:val="28"/>
          <w:szCs w:val="28"/>
        </w:rPr>
      </w:pPr>
      <w:r w:rsidRPr="00F468E4">
        <w:rPr>
          <w:rFonts w:eastAsia="Arial" w:cs="Arial"/>
          <w:b/>
          <w:bCs/>
          <w:i/>
          <w:iCs/>
          <w:color w:val="FF0000"/>
          <w:sz w:val="28"/>
          <w:szCs w:val="28"/>
        </w:rPr>
        <w:t>For TVW PCS use only</w:t>
      </w:r>
      <w:r w:rsidRPr="00F468E4">
        <w:rPr>
          <w:rFonts w:eastAsia="Arial" w:cs="Arial"/>
          <w:color w:val="FFFFFF" w:themeColor="text1"/>
          <w:sz w:val="28"/>
          <w:szCs w:val="28"/>
        </w:rPr>
        <w:t xml:space="preserve"> </w:t>
      </w:r>
    </w:p>
    <w:p w14:paraId="3C8F7E99" w14:textId="77777777" w:rsidR="00BD1106" w:rsidRPr="00070457" w:rsidRDefault="00BD1106" w:rsidP="00BD1106">
      <w:pPr>
        <w:pStyle w:val="Heading4"/>
        <w:spacing w:before="0" w:after="0"/>
        <w:rPr>
          <w:bCs/>
          <w:i/>
          <w:iCs/>
          <w:color w:val="FF0000"/>
        </w:rPr>
      </w:pPr>
    </w:p>
    <w:tbl>
      <w:tblPr>
        <w:tblStyle w:val="TableGrid"/>
        <w:tblW w:w="14742" w:type="dxa"/>
        <w:tblInd w:w="-5" w:type="dxa"/>
        <w:tblLook w:val="04A0" w:firstRow="1" w:lastRow="0" w:firstColumn="1" w:lastColumn="0" w:noHBand="0" w:noVBand="1"/>
      </w:tblPr>
      <w:tblGrid>
        <w:gridCol w:w="4111"/>
        <w:gridCol w:w="3827"/>
        <w:gridCol w:w="3827"/>
        <w:gridCol w:w="2977"/>
      </w:tblGrid>
      <w:tr w:rsidR="00BD1106" w:rsidRPr="00070457" w14:paraId="00056081" w14:textId="77777777" w:rsidTr="00D67666">
        <w:trPr>
          <w:trHeight w:val="340"/>
        </w:trPr>
        <w:tc>
          <w:tcPr>
            <w:tcW w:w="4111" w:type="dxa"/>
            <w:shd w:val="clear" w:color="auto" w:fill="FFE0C1"/>
          </w:tcPr>
          <w:p w14:paraId="67F88D58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 xml:space="preserve">Quality measures </w:t>
            </w:r>
            <w:r w:rsidRPr="00A65D16">
              <w:rPr>
                <w:rFonts w:cs="Arial"/>
                <w:i/>
                <w:iCs/>
              </w:rPr>
              <w:t>(please highlight)</w:t>
            </w:r>
          </w:p>
        </w:tc>
        <w:tc>
          <w:tcPr>
            <w:tcW w:w="3827" w:type="dxa"/>
          </w:tcPr>
          <w:p w14:paraId="45535A09" w14:textId="77777777" w:rsidR="00BD1106" w:rsidRPr="00A65D16" w:rsidRDefault="00BD1106" w:rsidP="00D67666">
            <w:pPr>
              <w:spacing w:after="0" w:line="276" w:lineRule="auto"/>
              <w:jc w:val="center"/>
              <w:rPr>
                <w:rFonts w:cs="Arial"/>
              </w:rPr>
            </w:pPr>
            <w:r w:rsidRPr="00A65D16">
              <w:rPr>
                <w:rFonts w:cs="Arial"/>
              </w:rPr>
              <w:t>Achieved</w:t>
            </w:r>
          </w:p>
        </w:tc>
        <w:tc>
          <w:tcPr>
            <w:tcW w:w="3827" w:type="dxa"/>
          </w:tcPr>
          <w:p w14:paraId="29B1E8C8" w14:textId="77777777" w:rsidR="00BD1106" w:rsidRPr="00A65D16" w:rsidRDefault="00BD1106" w:rsidP="00D67666">
            <w:pPr>
              <w:spacing w:after="0" w:line="276" w:lineRule="auto"/>
              <w:jc w:val="center"/>
              <w:rPr>
                <w:rFonts w:cs="Arial"/>
              </w:rPr>
            </w:pPr>
            <w:r w:rsidRPr="00A65D16">
              <w:rPr>
                <w:rFonts w:cs="Arial"/>
              </w:rPr>
              <w:t>Not fully achieved</w:t>
            </w:r>
          </w:p>
        </w:tc>
        <w:tc>
          <w:tcPr>
            <w:tcW w:w="2977" w:type="dxa"/>
          </w:tcPr>
          <w:p w14:paraId="293C0E82" w14:textId="77777777" w:rsidR="00BD1106" w:rsidRPr="00A65D16" w:rsidRDefault="00BD1106" w:rsidP="00D67666">
            <w:pPr>
              <w:spacing w:after="0" w:line="276" w:lineRule="auto"/>
              <w:jc w:val="center"/>
              <w:rPr>
                <w:rFonts w:cs="Arial"/>
              </w:rPr>
            </w:pPr>
            <w:r w:rsidRPr="00A65D16">
              <w:rPr>
                <w:rFonts w:cs="Arial"/>
              </w:rPr>
              <w:t>Not achieved</w:t>
            </w:r>
          </w:p>
        </w:tc>
      </w:tr>
      <w:tr w:rsidR="00BD1106" w:rsidRPr="00070457" w14:paraId="5407D7A3" w14:textId="77777777" w:rsidTr="00D67666">
        <w:trPr>
          <w:trHeight w:val="340"/>
        </w:trPr>
        <w:tc>
          <w:tcPr>
            <w:tcW w:w="14742" w:type="dxa"/>
            <w:gridSpan w:val="4"/>
            <w:shd w:val="clear" w:color="auto" w:fill="FFE0C1"/>
          </w:tcPr>
          <w:p w14:paraId="6953EF15" w14:textId="2EA788A8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Overall assessors’ comments</w:t>
            </w:r>
            <w:r>
              <w:rPr>
                <w:rFonts w:cs="Arial"/>
              </w:rPr>
              <w:t xml:space="preserve"> </w:t>
            </w:r>
            <w:r w:rsidRPr="00A65D16">
              <w:rPr>
                <w:rFonts w:eastAsia="Arial"/>
              </w:rPr>
              <w:t>(</w:t>
            </w:r>
            <w:r>
              <w:rPr>
                <w:rFonts w:eastAsia="Arial"/>
              </w:rPr>
              <w:t xml:space="preserve">Domain </w:t>
            </w:r>
            <w:r w:rsidRPr="00BD1106">
              <w:rPr>
                <w:rFonts w:eastAsia="Arial"/>
              </w:rPr>
              <w:t>5 - Supporting and developing students / learners</w:t>
            </w:r>
            <w:r>
              <w:rPr>
                <w:rFonts w:eastAsia="Arial"/>
              </w:rPr>
              <w:t>)</w:t>
            </w:r>
          </w:p>
        </w:tc>
      </w:tr>
      <w:tr w:rsidR="00BD1106" w:rsidRPr="00070457" w14:paraId="441E3BB5" w14:textId="77777777" w:rsidTr="00D67666">
        <w:trPr>
          <w:trHeight w:val="624"/>
        </w:trPr>
        <w:tc>
          <w:tcPr>
            <w:tcW w:w="14742" w:type="dxa"/>
            <w:gridSpan w:val="4"/>
          </w:tcPr>
          <w:p w14:paraId="4BE87C34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Areas of good practice</w:t>
            </w:r>
          </w:p>
          <w:p w14:paraId="30F1B7A0" w14:textId="77777777" w:rsidR="00BD1106" w:rsidRPr="00A65D16" w:rsidRDefault="00BD1106" w:rsidP="00D67666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</w:p>
        </w:tc>
      </w:tr>
      <w:tr w:rsidR="00BD1106" w:rsidRPr="00070457" w14:paraId="326E3A51" w14:textId="77777777" w:rsidTr="00D67666">
        <w:trPr>
          <w:trHeight w:val="624"/>
        </w:trPr>
        <w:tc>
          <w:tcPr>
            <w:tcW w:w="14742" w:type="dxa"/>
            <w:gridSpan w:val="4"/>
          </w:tcPr>
          <w:p w14:paraId="56E56CA3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Areas of insufficient evidence</w:t>
            </w:r>
          </w:p>
          <w:p w14:paraId="3A8599E8" w14:textId="77777777" w:rsidR="00BD1106" w:rsidRPr="00A65D16" w:rsidRDefault="00BD1106" w:rsidP="00D67666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</w:p>
        </w:tc>
      </w:tr>
      <w:tr w:rsidR="00BD1106" w:rsidRPr="00070457" w14:paraId="3D6F86AC" w14:textId="77777777" w:rsidTr="00D67666">
        <w:trPr>
          <w:trHeight w:val="624"/>
        </w:trPr>
        <w:tc>
          <w:tcPr>
            <w:tcW w:w="14742" w:type="dxa"/>
            <w:gridSpan w:val="4"/>
          </w:tcPr>
          <w:p w14:paraId="49BFF185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Identified quality concerns</w:t>
            </w:r>
          </w:p>
          <w:p w14:paraId="63A148B7" w14:textId="77777777" w:rsidR="00BD1106" w:rsidRPr="00A65D16" w:rsidRDefault="00BD1106" w:rsidP="00D67666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</w:p>
        </w:tc>
      </w:tr>
      <w:tr w:rsidR="00BD1106" w:rsidRPr="00070457" w14:paraId="0D024541" w14:textId="77777777" w:rsidTr="00D67666">
        <w:tc>
          <w:tcPr>
            <w:tcW w:w="4111" w:type="dxa"/>
            <w:shd w:val="clear" w:color="auto" w:fill="FFE0C1"/>
          </w:tcPr>
          <w:p w14:paraId="7A8E476D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Quality measure</w:t>
            </w:r>
          </w:p>
        </w:tc>
        <w:tc>
          <w:tcPr>
            <w:tcW w:w="10631" w:type="dxa"/>
            <w:gridSpan w:val="3"/>
            <w:shd w:val="clear" w:color="auto" w:fill="FFE0C1"/>
          </w:tcPr>
          <w:p w14:paraId="3F5723B9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 xml:space="preserve">Action required </w:t>
            </w:r>
          </w:p>
        </w:tc>
      </w:tr>
      <w:tr w:rsidR="00BD1106" w:rsidRPr="00070457" w14:paraId="25E200DC" w14:textId="77777777" w:rsidTr="00D67666">
        <w:tc>
          <w:tcPr>
            <w:tcW w:w="4111" w:type="dxa"/>
          </w:tcPr>
          <w:p w14:paraId="2B27884F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0631" w:type="dxa"/>
            <w:gridSpan w:val="3"/>
          </w:tcPr>
          <w:p w14:paraId="26A5134C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</w:p>
        </w:tc>
      </w:tr>
      <w:tr w:rsidR="00BD1106" w:rsidRPr="00070457" w14:paraId="1041F989" w14:textId="77777777" w:rsidTr="00D67666">
        <w:tc>
          <w:tcPr>
            <w:tcW w:w="4111" w:type="dxa"/>
          </w:tcPr>
          <w:p w14:paraId="6A47BEE0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0631" w:type="dxa"/>
            <w:gridSpan w:val="3"/>
          </w:tcPr>
          <w:p w14:paraId="5D72981A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</w:p>
        </w:tc>
      </w:tr>
      <w:tr w:rsidR="00BD1106" w:rsidRPr="00070457" w14:paraId="50C47E1C" w14:textId="77777777" w:rsidTr="00D67666">
        <w:tc>
          <w:tcPr>
            <w:tcW w:w="4111" w:type="dxa"/>
          </w:tcPr>
          <w:p w14:paraId="4E0EB950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0631" w:type="dxa"/>
            <w:gridSpan w:val="3"/>
          </w:tcPr>
          <w:p w14:paraId="25E802E9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</w:p>
        </w:tc>
      </w:tr>
    </w:tbl>
    <w:p w14:paraId="55EA31E0" w14:textId="77777777" w:rsidR="00BD1106" w:rsidRDefault="00BD1106" w:rsidP="00BD1106">
      <w:pPr>
        <w:spacing w:after="0"/>
        <w:sectPr w:rsidR="00BD1106" w:rsidSect="00BD1106">
          <w:pgSz w:w="16838" w:h="11906" w:orient="landscape"/>
          <w:pgMar w:top="1021" w:right="1021" w:bottom="1021" w:left="1021" w:header="454" w:footer="556" w:gutter="0"/>
          <w:cols w:space="708"/>
          <w:docGrid w:linePitch="360"/>
        </w:sectPr>
      </w:pPr>
    </w:p>
    <w:tbl>
      <w:tblPr>
        <w:tblStyle w:val="GridTable4-Accent6"/>
        <w:tblpPr w:leftFromText="180" w:rightFromText="180" w:vertAnchor="page" w:horzAnchor="margin" w:tblpY="166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418"/>
        <w:gridCol w:w="6940"/>
      </w:tblGrid>
      <w:tr w:rsidR="00BD1106" w:rsidRPr="00296104" w14:paraId="48B369B9" w14:textId="77777777" w:rsidTr="00D67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883705" w14:textId="5B4015B0" w:rsidR="00BD1106" w:rsidRPr="000B3C0F" w:rsidRDefault="00BD1106" w:rsidP="000B3C0F">
            <w:pPr>
              <w:pStyle w:val="Heading3"/>
              <w:spacing w:before="0" w:after="0"/>
              <w:rPr>
                <w:b w:val="0"/>
                <w:bCs w:val="0"/>
              </w:rPr>
            </w:pPr>
            <w:bookmarkStart w:id="28" w:name="_Domain_6_-"/>
            <w:bookmarkStart w:id="29" w:name="_Toc174626263"/>
            <w:bookmarkEnd w:id="28"/>
            <w:r w:rsidRPr="000B3C0F">
              <w:rPr>
                <w:b w:val="0"/>
                <w:bCs w:val="0"/>
              </w:rPr>
              <w:lastRenderedPageBreak/>
              <w:t>Domain 6 - Supporting and developing supervisors</w:t>
            </w:r>
            <w:bookmarkEnd w:id="29"/>
          </w:p>
        </w:tc>
      </w:tr>
      <w:tr w:rsidR="00BD1106" w:rsidRPr="00296104" w14:paraId="2AE2A7ED" w14:textId="77777777" w:rsidTr="00D67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</w:tcBorders>
            <w:shd w:val="clear" w:color="auto" w:fill="E0FBD1"/>
          </w:tcPr>
          <w:p w14:paraId="25EBACCF" w14:textId="77777777" w:rsidR="00BD1106" w:rsidRPr="00BD1106" w:rsidRDefault="00BD1106" w:rsidP="00D67666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D1106">
              <w:rPr>
                <w:rFonts w:cs="Arial"/>
                <w:b w:val="0"/>
                <w:bCs w:val="0"/>
                <w:color w:val="auto"/>
              </w:rPr>
              <w:t>No.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E0FBD1"/>
          </w:tcPr>
          <w:p w14:paraId="5D51496E" w14:textId="77777777" w:rsidR="00BD1106" w:rsidRPr="00BD1106" w:rsidRDefault="00BD1106" w:rsidP="00D6766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Quality measure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0FBD1"/>
          </w:tcPr>
          <w:p w14:paraId="127ADEB3" w14:textId="77777777" w:rsidR="00BD1106" w:rsidRPr="00BD1106" w:rsidRDefault="00BD1106" w:rsidP="00D6766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Quality Framework standards</w:t>
            </w:r>
          </w:p>
        </w:tc>
        <w:tc>
          <w:tcPr>
            <w:tcW w:w="6940" w:type="dxa"/>
            <w:tcBorders>
              <w:top w:val="single" w:sz="4" w:space="0" w:color="auto"/>
            </w:tcBorders>
            <w:shd w:val="clear" w:color="auto" w:fill="E0FBD1"/>
          </w:tcPr>
          <w:p w14:paraId="0EBE356C" w14:textId="77777777" w:rsidR="00BD1106" w:rsidRPr="00BD1106" w:rsidRDefault="00BD1106" w:rsidP="00D6766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Evidence</w:t>
            </w:r>
          </w:p>
          <w:p w14:paraId="32143326" w14:textId="77777777" w:rsidR="00BD1106" w:rsidRPr="00BD1106" w:rsidRDefault="00BD1106" w:rsidP="00D6766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2"/>
                <w:szCs w:val="22"/>
              </w:rPr>
            </w:pPr>
            <w:r w:rsidRPr="00BD1106">
              <w:rPr>
                <w:rFonts w:cs="Arial"/>
                <w:color w:val="auto"/>
                <w:sz w:val="22"/>
                <w:szCs w:val="22"/>
              </w:rPr>
              <w:t>Include examples of activities, processes or policies that demonstrate how you meet each quality measure</w:t>
            </w:r>
          </w:p>
          <w:p w14:paraId="4BFAF426" w14:textId="77777777" w:rsidR="00BD1106" w:rsidRPr="00BD1106" w:rsidRDefault="00BD1106" w:rsidP="00D6766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2"/>
                <w:szCs w:val="22"/>
              </w:rPr>
            </w:pPr>
            <w:r w:rsidRPr="00BD1106">
              <w:rPr>
                <w:rFonts w:cs="Arial"/>
                <w:color w:val="auto"/>
                <w:sz w:val="22"/>
                <w:szCs w:val="22"/>
              </w:rPr>
              <w:t>Provide at least one student / learner focused example to support each quality measure</w:t>
            </w:r>
          </w:p>
          <w:p w14:paraId="75752A3F" w14:textId="2A73B76F" w:rsidR="00BD1106" w:rsidRPr="00BD1106" w:rsidRDefault="00BD1106" w:rsidP="00D6766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auto"/>
              </w:rPr>
            </w:pPr>
            <w:r w:rsidRPr="00BD1106">
              <w:rPr>
                <w:rFonts w:cs="Arial"/>
                <w:color w:val="auto"/>
                <w:sz w:val="22"/>
                <w:szCs w:val="22"/>
              </w:rPr>
              <w:t xml:space="preserve">If you identify areas that require further development, write a </w:t>
            </w:r>
            <w:hyperlink r:id="rId27" w:history="1">
              <w:r w:rsidR="00950480" w:rsidRPr="00950480">
                <w:rPr>
                  <w:rStyle w:val="Hyperlink"/>
                  <w:rFonts w:ascii="Arial" w:hAnsi="Arial" w:cs="Arial"/>
                  <w:sz w:val="22"/>
                  <w:szCs w:val="22"/>
                </w:rPr>
                <w:t>SMART action plan</w:t>
              </w:r>
            </w:hyperlink>
            <w:r w:rsidR="00950480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BD1106">
              <w:rPr>
                <w:rFonts w:cs="Arial"/>
                <w:color w:val="auto"/>
                <w:sz w:val="22"/>
                <w:szCs w:val="22"/>
              </w:rPr>
              <w:t>stating how these quality measures will be met</w:t>
            </w:r>
          </w:p>
        </w:tc>
      </w:tr>
      <w:tr w:rsidR="00BD1106" w:rsidRPr="00296104" w14:paraId="5456D20F" w14:textId="77777777" w:rsidTr="000B3C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5450FE72" w14:textId="595EB898" w:rsidR="00BD1106" w:rsidRPr="00BD1106" w:rsidRDefault="00BD1106" w:rsidP="00BD1106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D1106">
              <w:rPr>
                <w:rFonts w:cs="Arial"/>
                <w:b w:val="0"/>
                <w:bCs w:val="0"/>
                <w:color w:val="auto"/>
              </w:rPr>
              <w:t>27</w:t>
            </w:r>
          </w:p>
        </w:tc>
        <w:tc>
          <w:tcPr>
            <w:tcW w:w="567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1AD20BE7" w14:textId="25BD935B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iCs/>
                <w:color w:val="auto"/>
              </w:rPr>
            </w:pPr>
            <w:r w:rsidRPr="00BD1106">
              <w:rPr>
                <w:rFonts w:eastAsia="Arial" w:cs="Arial"/>
                <w:color w:val="auto"/>
              </w:rPr>
              <w:t>Supervisors are supported to access resources to support their physical and mental health and wellbeing</w:t>
            </w:r>
          </w:p>
        </w:tc>
        <w:tc>
          <w:tcPr>
            <w:tcW w:w="1418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071F62FB" w14:textId="21267ED3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 xml:space="preserve">1.6 </w:t>
            </w:r>
            <w:r w:rsidRPr="00BD1106">
              <w:rPr>
                <w:rFonts w:cs="Arial"/>
                <w:color w:val="auto"/>
              </w:rPr>
              <w:br/>
              <w:t>4.1</w:t>
            </w:r>
            <w:r w:rsidRPr="00BD1106">
              <w:rPr>
                <w:rFonts w:cs="Arial"/>
                <w:color w:val="auto"/>
              </w:rPr>
              <w:br/>
              <w:t>4.3</w:t>
            </w:r>
          </w:p>
        </w:tc>
        <w:tc>
          <w:tcPr>
            <w:tcW w:w="694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5A24E44A" w14:textId="77777777" w:rsidR="00BD1106" w:rsidRPr="00BD1106" w:rsidRDefault="00BD1106" w:rsidP="00BD110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  <w:tr w:rsidR="00BD1106" w:rsidRPr="00296104" w14:paraId="3000759F" w14:textId="77777777" w:rsidTr="000B3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21C567DC" w14:textId="027F7CB3" w:rsidR="00BD1106" w:rsidRPr="00BD1106" w:rsidRDefault="00BD1106" w:rsidP="00BD1106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D1106">
              <w:rPr>
                <w:rFonts w:cs="Arial"/>
                <w:b w:val="0"/>
                <w:bCs w:val="0"/>
                <w:color w:val="auto"/>
              </w:rPr>
              <w:t>28</w:t>
            </w:r>
          </w:p>
        </w:tc>
        <w:tc>
          <w:tcPr>
            <w:tcW w:w="567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2D2E37AB" w14:textId="6E23FA9F" w:rsidR="00BD1106" w:rsidRPr="00BD1106" w:rsidRDefault="00BD1106" w:rsidP="00BD110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Supervisors have allocated time to complete students / learners’ assessments and documentation (formative / summative / interviews etc.)</w:t>
            </w:r>
          </w:p>
        </w:tc>
        <w:tc>
          <w:tcPr>
            <w:tcW w:w="1418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611A5F4E" w14:textId="7E87C88B" w:rsidR="00BD1106" w:rsidRPr="00BD1106" w:rsidRDefault="00BD1106" w:rsidP="00BD110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4.2</w:t>
            </w:r>
          </w:p>
        </w:tc>
        <w:tc>
          <w:tcPr>
            <w:tcW w:w="694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4BC7186A" w14:textId="77777777" w:rsidR="00BD1106" w:rsidRPr="00BD1106" w:rsidRDefault="00BD1106" w:rsidP="00BD110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  <w:tr w:rsidR="00BD1106" w:rsidRPr="00296104" w14:paraId="576E8B45" w14:textId="77777777" w:rsidTr="000B3C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1CAD29CF" w14:textId="4A8CB804" w:rsidR="00BD1106" w:rsidRPr="00BD1106" w:rsidRDefault="00BD1106" w:rsidP="00BD1106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D1106">
              <w:rPr>
                <w:rFonts w:cs="Arial"/>
                <w:b w:val="0"/>
                <w:bCs w:val="0"/>
                <w:color w:val="auto"/>
              </w:rPr>
              <w:t>29</w:t>
            </w:r>
          </w:p>
        </w:tc>
        <w:tc>
          <w:tcPr>
            <w:tcW w:w="567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7FD167A1" w14:textId="237261A2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The placement area can demonstrate that supervisors receive constructive feedback on their role, that their training needs are identified in relation to supporting and assessing students / learners, and how they are supported if considering a formal supervision role</w:t>
            </w:r>
          </w:p>
        </w:tc>
        <w:tc>
          <w:tcPr>
            <w:tcW w:w="1418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1F8178D0" w14:textId="1E900F55" w:rsidR="00BD1106" w:rsidRPr="00BD1106" w:rsidRDefault="00BD1106" w:rsidP="00BD110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>4.3</w:t>
            </w:r>
            <w:r w:rsidRPr="00BD1106">
              <w:rPr>
                <w:rFonts w:cs="Arial"/>
                <w:color w:val="auto"/>
              </w:rPr>
              <w:br/>
              <w:t>4.6</w:t>
            </w:r>
            <w:r w:rsidRPr="00BD1106">
              <w:rPr>
                <w:rFonts w:cs="Arial"/>
                <w:color w:val="auto"/>
              </w:rPr>
              <w:br/>
              <w:t>4.7</w:t>
            </w:r>
          </w:p>
        </w:tc>
        <w:tc>
          <w:tcPr>
            <w:tcW w:w="694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450477A3" w14:textId="77777777" w:rsidR="00BD1106" w:rsidRPr="00BD1106" w:rsidRDefault="00BD1106" w:rsidP="00BD110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  <w:tr w:rsidR="00BD1106" w:rsidRPr="00296104" w14:paraId="5DF5D524" w14:textId="77777777" w:rsidTr="00BD1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54F35281" w14:textId="17A8E010" w:rsidR="00BD1106" w:rsidRPr="00BD1106" w:rsidRDefault="00BD1106" w:rsidP="00BD1106">
            <w:pPr>
              <w:pStyle w:val="BodyText"/>
              <w:spacing w:after="0" w:line="276" w:lineRule="auto"/>
              <w:rPr>
                <w:rFonts w:cs="Arial"/>
                <w:b w:val="0"/>
                <w:bCs w:val="0"/>
                <w:color w:val="auto"/>
              </w:rPr>
            </w:pPr>
            <w:r w:rsidRPr="00BD1106">
              <w:rPr>
                <w:rFonts w:cs="Arial"/>
                <w:b w:val="0"/>
                <w:bCs w:val="0"/>
                <w:color w:val="auto"/>
              </w:rPr>
              <w:t>30</w:t>
            </w:r>
          </w:p>
        </w:tc>
        <w:tc>
          <w:tcPr>
            <w:tcW w:w="567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E0FBD1"/>
          </w:tcPr>
          <w:p w14:paraId="15B109B7" w14:textId="5D585699" w:rsidR="00BD1106" w:rsidRPr="00BD1106" w:rsidRDefault="00BD1106" w:rsidP="00BD110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 xml:space="preserve">All supervisors have been appropriately trained (in line with professional bodies, </w:t>
            </w:r>
            <w:r w:rsidR="005B5B4A" w:rsidRPr="00BD1106">
              <w:rPr>
                <w:rFonts w:cs="Arial"/>
                <w:color w:val="auto"/>
              </w:rPr>
              <w:t>regulators,</w:t>
            </w:r>
            <w:r w:rsidRPr="00BD1106">
              <w:rPr>
                <w:rFonts w:cs="Arial"/>
                <w:color w:val="auto"/>
              </w:rPr>
              <w:t xml:space="preserve"> and HEI requirements) and have up to date knowledge of the programmes they are supporting, enhancing </w:t>
            </w:r>
            <w:r w:rsidRPr="00BD1106">
              <w:rPr>
                <w:rFonts w:cs="Arial"/>
                <w:color w:val="auto"/>
              </w:rPr>
              <w:lastRenderedPageBreak/>
              <w:t>their ability to support students / learners’ progression</w:t>
            </w:r>
          </w:p>
        </w:tc>
        <w:tc>
          <w:tcPr>
            <w:tcW w:w="1418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43CE65B5" w14:textId="0D140B23" w:rsidR="00BD1106" w:rsidRPr="00BD1106" w:rsidRDefault="00BD1106" w:rsidP="00BD110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lastRenderedPageBreak/>
              <w:t>4.3</w:t>
            </w:r>
            <w:r w:rsidRPr="00BD1106">
              <w:rPr>
                <w:rFonts w:cs="Arial"/>
                <w:color w:val="auto"/>
              </w:rPr>
              <w:br/>
              <w:t>4.4</w:t>
            </w:r>
            <w:r w:rsidRPr="00BD1106">
              <w:rPr>
                <w:rFonts w:cs="Arial"/>
                <w:color w:val="auto"/>
              </w:rPr>
              <w:br/>
              <w:t>4.5</w:t>
            </w:r>
            <w:r w:rsidRPr="00BD1106">
              <w:rPr>
                <w:rFonts w:cs="Arial"/>
                <w:color w:val="auto"/>
              </w:rPr>
              <w:br/>
              <w:t>4.6</w:t>
            </w:r>
          </w:p>
        </w:tc>
        <w:tc>
          <w:tcPr>
            <w:tcW w:w="6940" w:type="dxa"/>
            <w:tcBorders>
              <w:top w:val="single" w:sz="4" w:space="0" w:color="1A1717"/>
              <w:left w:val="single" w:sz="4" w:space="0" w:color="1A1717"/>
              <w:bottom w:val="single" w:sz="4" w:space="0" w:color="1A1717"/>
              <w:right w:val="single" w:sz="4" w:space="0" w:color="1A1717"/>
            </w:tcBorders>
            <w:shd w:val="clear" w:color="auto" w:fill="auto"/>
          </w:tcPr>
          <w:p w14:paraId="60209B61" w14:textId="77777777" w:rsidR="00BD1106" w:rsidRPr="00BD1106" w:rsidRDefault="00BD1106" w:rsidP="00BD1106">
            <w:pPr>
              <w:pStyle w:val="BodyText"/>
              <w:numPr>
                <w:ilvl w:val="0"/>
                <w:numId w:val="16"/>
              </w:numPr>
              <w:spacing w:after="0" w:line="276" w:lineRule="auto"/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</w:p>
        </w:tc>
      </w:tr>
    </w:tbl>
    <w:p w14:paraId="46E1B4DA" w14:textId="77777777" w:rsidR="00BD1106" w:rsidRPr="00F468E4" w:rsidRDefault="00BD1106" w:rsidP="00BD1106">
      <w:pPr>
        <w:spacing w:after="0" w:line="276" w:lineRule="auto"/>
        <w:rPr>
          <w:rFonts w:eastAsia="Arial" w:cs="Arial"/>
          <w:b/>
          <w:bCs/>
          <w:i/>
          <w:iCs/>
          <w:color w:val="FF0000"/>
        </w:rPr>
      </w:pPr>
    </w:p>
    <w:p w14:paraId="5BE3E06B" w14:textId="77777777" w:rsidR="00BD1106" w:rsidRPr="00F468E4" w:rsidRDefault="00BD1106" w:rsidP="00BD1106">
      <w:pPr>
        <w:spacing w:after="0" w:line="276" w:lineRule="auto"/>
        <w:rPr>
          <w:rFonts w:eastAsia="Arial" w:cs="Arial"/>
          <w:color w:val="FFFFFF" w:themeColor="text1"/>
          <w:sz w:val="28"/>
          <w:szCs w:val="28"/>
        </w:rPr>
      </w:pPr>
      <w:r w:rsidRPr="00F468E4">
        <w:rPr>
          <w:rFonts w:eastAsia="Arial" w:cs="Arial"/>
          <w:b/>
          <w:bCs/>
          <w:i/>
          <w:iCs/>
          <w:color w:val="FF0000"/>
          <w:sz w:val="28"/>
          <w:szCs w:val="28"/>
        </w:rPr>
        <w:t>For TVW PCS use only</w:t>
      </w:r>
      <w:r w:rsidRPr="00F468E4">
        <w:rPr>
          <w:rFonts w:eastAsia="Arial" w:cs="Arial"/>
          <w:color w:val="FFFFFF" w:themeColor="text1"/>
          <w:sz w:val="28"/>
          <w:szCs w:val="28"/>
        </w:rPr>
        <w:t xml:space="preserve"> </w:t>
      </w:r>
    </w:p>
    <w:p w14:paraId="50253ED0" w14:textId="77777777" w:rsidR="00BD1106" w:rsidRPr="00070457" w:rsidRDefault="00BD1106" w:rsidP="00BD1106">
      <w:pPr>
        <w:pStyle w:val="Heading4"/>
        <w:spacing w:before="0" w:after="0"/>
        <w:rPr>
          <w:bCs/>
          <w:i/>
          <w:iCs/>
          <w:color w:val="FF0000"/>
        </w:rPr>
      </w:pPr>
    </w:p>
    <w:tbl>
      <w:tblPr>
        <w:tblStyle w:val="TableGrid"/>
        <w:tblW w:w="14742" w:type="dxa"/>
        <w:tblInd w:w="-5" w:type="dxa"/>
        <w:tblLook w:val="04A0" w:firstRow="1" w:lastRow="0" w:firstColumn="1" w:lastColumn="0" w:noHBand="0" w:noVBand="1"/>
      </w:tblPr>
      <w:tblGrid>
        <w:gridCol w:w="4111"/>
        <w:gridCol w:w="3827"/>
        <w:gridCol w:w="3827"/>
        <w:gridCol w:w="2977"/>
      </w:tblGrid>
      <w:tr w:rsidR="00BD1106" w:rsidRPr="00070457" w14:paraId="45C6C85D" w14:textId="77777777" w:rsidTr="00D67666">
        <w:trPr>
          <w:trHeight w:val="340"/>
        </w:trPr>
        <w:tc>
          <w:tcPr>
            <w:tcW w:w="4111" w:type="dxa"/>
            <w:shd w:val="clear" w:color="auto" w:fill="FFE0C1"/>
          </w:tcPr>
          <w:p w14:paraId="3FE79884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 xml:space="preserve">Quality measures </w:t>
            </w:r>
            <w:r w:rsidRPr="00A65D16">
              <w:rPr>
                <w:rFonts w:cs="Arial"/>
                <w:i/>
                <w:iCs/>
              </w:rPr>
              <w:t>(please highlight)</w:t>
            </w:r>
          </w:p>
        </w:tc>
        <w:tc>
          <w:tcPr>
            <w:tcW w:w="3827" w:type="dxa"/>
          </w:tcPr>
          <w:p w14:paraId="32D2C975" w14:textId="77777777" w:rsidR="00BD1106" w:rsidRPr="00A65D16" w:rsidRDefault="00BD1106" w:rsidP="00D67666">
            <w:pPr>
              <w:spacing w:after="0" w:line="276" w:lineRule="auto"/>
              <w:jc w:val="center"/>
              <w:rPr>
                <w:rFonts w:cs="Arial"/>
              </w:rPr>
            </w:pPr>
            <w:r w:rsidRPr="00A65D16">
              <w:rPr>
                <w:rFonts w:cs="Arial"/>
              </w:rPr>
              <w:t>Achieved</w:t>
            </w:r>
          </w:p>
        </w:tc>
        <w:tc>
          <w:tcPr>
            <w:tcW w:w="3827" w:type="dxa"/>
          </w:tcPr>
          <w:p w14:paraId="5B876E9C" w14:textId="77777777" w:rsidR="00BD1106" w:rsidRPr="00A65D16" w:rsidRDefault="00BD1106" w:rsidP="00D67666">
            <w:pPr>
              <w:spacing w:after="0" w:line="276" w:lineRule="auto"/>
              <w:jc w:val="center"/>
              <w:rPr>
                <w:rFonts w:cs="Arial"/>
              </w:rPr>
            </w:pPr>
            <w:r w:rsidRPr="00A65D16">
              <w:rPr>
                <w:rFonts w:cs="Arial"/>
              </w:rPr>
              <w:t>Not fully achieved</w:t>
            </w:r>
          </w:p>
        </w:tc>
        <w:tc>
          <w:tcPr>
            <w:tcW w:w="2977" w:type="dxa"/>
          </w:tcPr>
          <w:p w14:paraId="75AB4018" w14:textId="77777777" w:rsidR="00BD1106" w:rsidRPr="00A65D16" w:rsidRDefault="00BD1106" w:rsidP="00D67666">
            <w:pPr>
              <w:spacing w:after="0" w:line="276" w:lineRule="auto"/>
              <w:jc w:val="center"/>
              <w:rPr>
                <w:rFonts w:cs="Arial"/>
              </w:rPr>
            </w:pPr>
            <w:r w:rsidRPr="00A65D16">
              <w:rPr>
                <w:rFonts w:cs="Arial"/>
              </w:rPr>
              <w:t>Not achieved</w:t>
            </w:r>
          </w:p>
        </w:tc>
      </w:tr>
      <w:tr w:rsidR="00BD1106" w:rsidRPr="00070457" w14:paraId="2E6B7014" w14:textId="77777777" w:rsidTr="00D67666">
        <w:trPr>
          <w:trHeight w:val="340"/>
        </w:trPr>
        <w:tc>
          <w:tcPr>
            <w:tcW w:w="14742" w:type="dxa"/>
            <w:gridSpan w:val="4"/>
            <w:shd w:val="clear" w:color="auto" w:fill="FFE0C1"/>
          </w:tcPr>
          <w:p w14:paraId="76016422" w14:textId="736CB3D2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Overall assessors’ comments</w:t>
            </w:r>
            <w:r>
              <w:rPr>
                <w:rFonts w:cs="Arial"/>
              </w:rPr>
              <w:t xml:space="preserve"> </w:t>
            </w:r>
            <w:r w:rsidRPr="00A65D16">
              <w:rPr>
                <w:rFonts w:eastAsia="Arial"/>
              </w:rPr>
              <w:t>(</w:t>
            </w:r>
            <w:r>
              <w:rPr>
                <w:rFonts w:eastAsia="Arial"/>
              </w:rPr>
              <w:t xml:space="preserve">Domain </w:t>
            </w:r>
            <w:r w:rsidRPr="00BD1106">
              <w:rPr>
                <w:rFonts w:eastAsia="Arial"/>
              </w:rPr>
              <w:t>6 - Supporting and developing supervisors</w:t>
            </w:r>
            <w:r>
              <w:rPr>
                <w:rFonts w:eastAsia="Arial"/>
              </w:rPr>
              <w:t>)</w:t>
            </w:r>
          </w:p>
        </w:tc>
      </w:tr>
      <w:tr w:rsidR="00BD1106" w:rsidRPr="00070457" w14:paraId="43AED7AF" w14:textId="77777777" w:rsidTr="00D67666">
        <w:trPr>
          <w:trHeight w:val="624"/>
        </w:trPr>
        <w:tc>
          <w:tcPr>
            <w:tcW w:w="14742" w:type="dxa"/>
            <w:gridSpan w:val="4"/>
          </w:tcPr>
          <w:p w14:paraId="6AB76F54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Areas of good practice</w:t>
            </w:r>
          </w:p>
          <w:p w14:paraId="1A36CEF9" w14:textId="77777777" w:rsidR="00BD1106" w:rsidRPr="00A65D16" w:rsidRDefault="00BD1106" w:rsidP="00D67666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</w:p>
        </w:tc>
      </w:tr>
      <w:tr w:rsidR="00BD1106" w:rsidRPr="00070457" w14:paraId="33E5CF30" w14:textId="77777777" w:rsidTr="00D67666">
        <w:trPr>
          <w:trHeight w:val="624"/>
        </w:trPr>
        <w:tc>
          <w:tcPr>
            <w:tcW w:w="14742" w:type="dxa"/>
            <w:gridSpan w:val="4"/>
          </w:tcPr>
          <w:p w14:paraId="25953B61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Areas of insufficient evidence</w:t>
            </w:r>
          </w:p>
          <w:p w14:paraId="6913B3CE" w14:textId="77777777" w:rsidR="00BD1106" w:rsidRPr="00A65D16" w:rsidRDefault="00BD1106" w:rsidP="00D67666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</w:p>
        </w:tc>
      </w:tr>
      <w:tr w:rsidR="00BD1106" w:rsidRPr="00070457" w14:paraId="19B4FBF4" w14:textId="77777777" w:rsidTr="00D67666">
        <w:trPr>
          <w:trHeight w:val="624"/>
        </w:trPr>
        <w:tc>
          <w:tcPr>
            <w:tcW w:w="14742" w:type="dxa"/>
            <w:gridSpan w:val="4"/>
          </w:tcPr>
          <w:p w14:paraId="124A26C1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Identified quality concerns</w:t>
            </w:r>
          </w:p>
          <w:p w14:paraId="41BD6413" w14:textId="77777777" w:rsidR="00BD1106" w:rsidRPr="00A65D16" w:rsidRDefault="00BD1106" w:rsidP="00D67666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rFonts w:cs="Arial"/>
              </w:rPr>
            </w:pPr>
          </w:p>
        </w:tc>
      </w:tr>
      <w:tr w:rsidR="00BD1106" w:rsidRPr="00070457" w14:paraId="5FA7B01C" w14:textId="77777777" w:rsidTr="00D67666">
        <w:tc>
          <w:tcPr>
            <w:tcW w:w="4111" w:type="dxa"/>
            <w:shd w:val="clear" w:color="auto" w:fill="FFE0C1"/>
          </w:tcPr>
          <w:p w14:paraId="4F328B51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>Quality measure</w:t>
            </w:r>
          </w:p>
        </w:tc>
        <w:tc>
          <w:tcPr>
            <w:tcW w:w="10631" w:type="dxa"/>
            <w:gridSpan w:val="3"/>
            <w:shd w:val="clear" w:color="auto" w:fill="FFE0C1"/>
          </w:tcPr>
          <w:p w14:paraId="61178DCC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  <w:r w:rsidRPr="00A65D16">
              <w:rPr>
                <w:rFonts w:cs="Arial"/>
              </w:rPr>
              <w:t xml:space="preserve">Action required </w:t>
            </w:r>
          </w:p>
        </w:tc>
      </w:tr>
      <w:tr w:rsidR="00BD1106" w:rsidRPr="00070457" w14:paraId="7104FA8E" w14:textId="77777777" w:rsidTr="00D67666">
        <w:tc>
          <w:tcPr>
            <w:tcW w:w="4111" w:type="dxa"/>
          </w:tcPr>
          <w:p w14:paraId="3F1C1CAE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0631" w:type="dxa"/>
            <w:gridSpan w:val="3"/>
          </w:tcPr>
          <w:p w14:paraId="34851860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</w:p>
        </w:tc>
      </w:tr>
      <w:tr w:rsidR="00BD1106" w:rsidRPr="00070457" w14:paraId="328A6AFE" w14:textId="77777777" w:rsidTr="00D67666">
        <w:tc>
          <w:tcPr>
            <w:tcW w:w="4111" w:type="dxa"/>
          </w:tcPr>
          <w:p w14:paraId="670D1810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0631" w:type="dxa"/>
            <w:gridSpan w:val="3"/>
          </w:tcPr>
          <w:p w14:paraId="7C610F07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</w:p>
        </w:tc>
      </w:tr>
      <w:tr w:rsidR="00BD1106" w:rsidRPr="00070457" w14:paraId="1015FDF4" w14:textId="77777777" w:rsidTr="00D67666">
        <w:tc>
          <w:tcPr>
            <w:tcW w:w="4111" w:type="dxa"/>
          </w:tcPr>
          <w:p w14:paraId="03375809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</w:p>
        </w:tc>
        <w:tc>
          <w:tcPr>
            <w:tcW w:w="10631" w:type="dxa"/>
            <w:gridSpan w:val="3"/>
          </w:tcPr>
          <w:p w14:paraId="7D3908DD" w14:textId="77777777" w:rsidR="00BD1106" w:rsidRPr="00A65D16" w:rsidRDefault="00BD1106" w:rsidP="00D67666">
            <w:pPr>
              <w:spacing w:after="0" w:line="276" w:lineRule="auto"/>
              <w:rPr>
                <w:rFonts w:cs="Arial"/>
              </w:rPr>
            </w:pPr>
          </w:p>
        </w:tc>
      </w:tr>
    </w:tbl>
    <w:p w14:paraId="2C3B6591" w14:textId="77777777" w:rsidR="00BD1106" w:rsidRDefault="00BD1106" w:rsidP="00BA162A">
      <w:pPr>
        <w:spacing w:after="0"/>
        <w:sectPr w:rsidR="00BD1106" w:rsidSect="00BA162A">
          <w:pgSz w:w="16838" w:h="11906" w:orient="landscape"/>
          <w:pgMar w:top="1021" w:right="1021" w:bottom="1021" w:left="1021" w:header="454" w:footer="556" w:gutter="0"/>
          <w:cols w:space="708"/>
          <w:docGrid w:linePitch="360"/>
        </w:sectPr>
      </w:pPr>
    </w:p>
    <w:p w14:paraId="520A5BBD" w14:textId="77777777" w:rsidR="00BD1106" w:rsidRPr="00BD1106" w:rsidRDefault="00BD1106" w:rsidP="00BD1106">
      <w:pPr>
        <w:pStyle w:val="Heading2"/>
        <w:spacing w:before="0" w:after="0" w:line="276" w:lineRule="auto"/>
        <w:rPr>
          <w:rStyle w:val="Heading1Char"/>
          <w:rFonts w:ascii="Arial Bold" w:hAnsi="Arial Bold"/>
          <w:b/>
          <w:bCs w:val="0"/>
          <w:sz w:val="32"/>
        </w:rPr>
      </w:pPr>
      <w:bookmarkStart w:id="30" w:name="_Toc156212854"/>
      <w:bookmarkStart w:id="31" w:name="_Toc169860921"/>
      <w:bookmarkStart w:id="32" w:name="_Toc174626264"/>
      <w:bookmarkStart w:id="33" w:name="outcome"/>
      <w:r w:rsidRPr="00BD1106">
        <w:rPr>
          <w:rStyle w:val="Heading1Char"/>
          <w:rFonts w:ascii="Arial Bold" w:hAnsi="Arial Bold"/>
          <w:b/>
          <w:bCs w:val="0"/>
          <w:sz w:val="32"/>
        </w:rPr>
        <w:lastRenderedPageBreak/>
        <w:t>Assessment outcome and recommendations</w:t>
      </w:r>
      <w:bookmarkEnd w:id="30"/>
      <w:bookmarkEnd w:id="31"/>
      <w:bookmarkEnd w:id="32"/>
      <w:r w:rsidRPr="00BD1106">
        <w:t xml:space="preserve"> </w:t>
      </w:r>
      <w:bookmarkStart w:id="34" w:name="_Hlk100324971"/>
      <w:bookmarkEnd w:id="33"/>
    </w:p>
    <w:p w14:paraId="726E4FCD" w14:textId="77777777" w:rsidR="00BD1106" w:rsidRPr="00070457" w:rsidRDefault="00BD1106" w:rsidP="00BD1106">
      <w:pPr>
        <w:pStyle w:val="BodyText"/>
        <w:spacing w:after="0" w:line="276" w:lineRule="auto"/>
        <w:rPr>
          <w:rFonts w:cs="Arial"/>
          <w:b/>
          <w:bCs/>
          <w:i/>
          <w:iCs/>
          <w:color w:val="FF0000"/>
        </w:rPr>
      </w:pPr>
    </w:p>
    <w:p w14:paraId="0CF86C21" w14:textId="77777777" w:rsidR="00BD1106" w:rsidRPr="00070457" w:rsidRDefault="00BD1106" w:rsidP="00BD1106">
      <w:pPr>
        <w:pStyle w:val="BodyText"/>
        <w:spacing w:after="0" w:line="276" w:lineRule="auto"/>
      </w:pPr>
      <w:r w:rsidRPr="00BD1106">
        <w:rPr>
          <w:rFonts w:cs="Arial"/>
          <w:b/>
          <w:bCs/>
          <w:i/>
          <w:iCs/>
          <w:color w:val="FF0000"/>
          <w:sz w:val="28"/>
          <w:szCs w:val="28"/>
        </w:rPr>
        <w:t>For TVW PCS use only</w:t>
      </w:r>
      <w:bookmarkStart w:id="35" w:name="_Toc139637318"/>
      <w:bookmarkEnd w:id="34"/>
    </w:p>
    <w:p w14:paraId="3158DCD2" w14:textId="77777777" w:rsidR="00BD1106" w:rsidRPr="00070457" w:rsidRDefault="00BD1106" w:rsidP="00BD1106">
      <w:pPr>
        <w:pStyle w:val="BodyText"/>
        <w:spacing w:after="0" w:line="276" w:lineRule="auto"/>
        <w:rPr>
          <w:rFonts w:cs="Arial"/>
        </w:rPr>
      </w:pPr>
    </w:p>
    <w:tbl>
      <w:tblPr>
        <w:tblStyle w:val="TableGridLight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250"/>
      </w:tblGrid>
      <w:tr w:rsidR="00BD1106" w:rsidRPr="00070457" w14:paraId="08CDC917" w14:textId="77777777" w:rsidTr="00BD1106">
        <w:trPr>
          <w:trHeight w:val="340"/>
        </w:trPr>
        <w:tc>
          <w:tcPr>
            <w:tcW w:w="9750" w:type="dxa"/>
            <w:gridSpan w:val="2"/>
            <w:shd w:val="clear" w:color="auto" w:fill="FFE0C1"/>
          </w:tcPr>
          <w:p w14:paraId="391C2BEC" w14:textId="1CB48B25" w:rsidR="00BD1106" w:rsidRPr="00BD1106" w:rsidRDefault="00BD1106" w:rsidP="00BD1106">
            <w:pPr>
              <w:spacing w:after="0" w:line="276" w:lineRule="auto"/>
              <w:ind w:left="32" w:right="-51"/>
              <w:rPr>
                <w:rFonts w:eastAsia="Times New Roman" w:cs="Arial"/>
                <w:color w:val="auto"/>
              </w:rPr>
            </w:pPr>
            <w:r w:rsidRPr="00BD1106">
              <w:rPr>
                <w:rFonts w:eastAsia="Times New Roman" w:cs="Arial"/>
                <w:color w:val="auto"/>
              </w:rPr>
              <w:t xml:space="preserve">Outcome </w:t>
            </w:r>
            <w:r w:rsidRPr="00BD1106">
              <w:rPr>
                <w:rFonts w:eastAsia="Times New Roman" w:cs="Arial"/>
                <w:color w:val="auto"/>
                <w:shd w:val="clear" w:color="auto" w:fill="FFE0C1"/>
              </w:rPr>
              <w:t xml:space="preserve">of Primary Care Network </w:t>
            </w:r>
            <w:r w:rsidR="00950480" w:rsidRPr="00BD1106">
              <w:rPr>
                <w:rFonts w:eastAsia="Times New Roman" w:cs="Arial"/>
                <w:color w:val="auto"/>
                <w:shd w:val="clear" w:color="auto" w:fill="FFE0C1"/>
              </w:rPr>
              <w:t xml:space="preserve">learning environment </w:t>
            </w:r>
            <w:r w:rsidRPr="00BD1106">
              <w:rPr>
                <w:rFonts w:eastAsia="Times New Roman" w:cs="Arial"/>
                <w:color w:val="auto"/>
                <w:shd w:val="clear" w:color="auto" w:fill="FFE0C1"/>
              </w:rPr>
              <w:t>application</w:t>
            </w:r>
          </w:p>
        </w:tc>
      </w:tr>
      <w:tr w:rsidR="00BD1106" w:rsidRPr="00070457" w14:paraId="3F55DFF9" w14:textId="77777777" w:rsidTr="00D67666">
        <w:trPr>
          <w:trHeight w:val="340"/>
        </w:trPr>
        <w:tc>
          <w:tcPr>
            <w:tcW w:w="8500" w:type="dxa"/>
            <w:shd w:val="clear" w:color="auto" w:fill="auto"/>
          </w:tcPr>
          <w:p w14:paraId="59A82E5A" w14:textId="326CCF20" w:rsidR="00BD1106" w:rsidRPr="00BD1106" w:rsidRDefault="00BD1106" w:rsidP="00BD1106">
            <w:pPr>
              <w:spacing w:after="0" w:line="276" w:lineRule="auto"/>
              <w:ind w:left="32" w:right="-51"/>
              <w:rPr>
                <w:rFonts w:eastAsiaTheme="minorEastAsia"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 xml:space="preserve">Approved as a Primary Care Network </w:t>
            </w:r>
            <w:r w:rsidR="00950480" w:rsidRPr="00BD1106">
              <w:rPr>
                <w:rFonts w:cs="Arial"/>
                <w:color w:val="auto"/>
              </w:rPr>
              <w:t>learning environment</w:t>
            </w:r>
          </w:p>
        </w:tc>
        <w:tc>
          <w:tcPr>
            <w:tcW w:w="1250" w:type="dxa"/>
            <w:shd w:val="clear" w:color="auto" w:fill="auto"/>
          </w:tcPr>
          <w:p w14:paraId="240718F9" w14:textId="77777777" w:rsidR="00BD1106" w:rsidRPr="00BD1106" w:rsidRDefault="006B0DAF" w:rsidP="00BD1106">
            <w:pPr>
              <w:spacing w:after="0" w:line="276" w:lineRule="auto"/>
              <w:ind w:left="32" w:right="-51"/>
              <w:jc w:val="center"/>
              <w:rPr>
                <w:rFonts w:eastAsiaTheme="minorEastAsia" w:cs="Arial"/>
                <w:color w:val="auto"/>
              </w:rPr>
            </w:pPr>
            <w:sdt>
              <w:sdtPr>
                <w:rPr>
                  <w:rFonts w:cs="Arial"/>
                  <w:color w:val="auto"/>
                </w:rPr>
                <w:id w:val="-33115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106" w:rsidRPr="00BD1106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</w:p>
        </w:tc>
      </w:tr>
      <w:tr w:rsidR="00BD1106" w:rsidRPr="00070457" w14:paraId="5A0C50CC" w14:textId="77777777" w:rsidTr="00D67666">
        <w:trPr>
          <w:trHeight w:val="340"/>
        </w:trPr>
        <w:tc>
          <w:tcPr>
            <w:tcW w:w="8500" w:type="dxa"/>
            <w:shd w:val="clear" w:color="auto" w:fill="auto"/>
          </w:tcPr>
          <w:p w14:paraId="5C7E334A" w14:textId="6C301FEF" w:rsidR="00BD1106" w:rsidRPr="00BD1106" w:rsidRDefault="00BD1106" w:rsidP="00BD1106">
            <w:pPr>
              <w:spacing w:after="0" w:line="276" w:lineRule="auto"/>
              <w:ind w:left="32" w:right="-51"/>
              <w:rPr>
                <w:rFonts w:eastAsiaTheme="minorEastAsia" w:cs="Arial"/>
                <w:color w:val="auto"/>
              </w:rPr>
            </w:pPr>
            <w:r w:rsidRPr="00BD1106">
              <w:rPr>
                <w:rFonts w:cs="Arial"/>
                <w:color w:val="auto"/>
              </w:rPr>
              <w:t xml:space="preserve">Approved as a Primary Care Network </w:t>
            </w:r>
            <w:r w:rsidR="00950480" w:rsidRPr="00BD1106">
              <w:rPr>
                <w:rFonts w:cs="Arial"/>
                <w:color w:val="auto"/>
              </w:rPr>
              <w:t xml:space="preserve">learning environment </w:t>
            </w:r>
            <w:r w:rsidRPr="00BD1106">
              <w:rPr>
                <w:rFonts w:cs="Arial"/>
                <w:color w:val="auto"/>
              </w:rPr>
              <w:t xml:space="preserve">with actions </w:t>
            </w:r>
          </w:p>
        </w:tc>
        <w:tc>
          <w:tcPr>
            <w:tcW w:w="1250" w:type="dxa"/>
            <w:shd w:val="clear" w:color="auto" w:fill="auto"/>
          </w:tcPr>
          <w:p w14:paraId="708283EF" w14:textId="77777777" w:rsidR="00BD1106" w:rsidRPr="00BD1106" w:rsidRDefault="006B0DAF" w:rsidP="00BD1106">
            <w:pPr>
              <w:spacing w:after="0" w:line="276" w:lineRule="auto"/>
              <w:ind w:left="32" w:right="-51"/>
              <w:jc w:val="center"/>
              <w:rPr>
                <w:rFonts w:eastAsiaTheme="minorEastAsia" w:cs="Arial"/>
                <w:color w:val="auto"/>
              </w:rPr>
            </w:pPr>
            <w:sdt>
              <w:sdtPr>
                <w:rPr>
                  <w:rFonts w:cs="Arial"/>
                  <w:color w:val="auto"/>
                </w:rPr>
                <w:id w:val="108241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106" w:rsidRPr="00BD1106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</w:p>
        </w:tc>
      </w:tr>
      <w:tr w:rsidR="00BD1106" w:rsidRPr="00070457" w14:paraId="4B5306C5" w14:textId="77777777" w:rsidTr="00D67666">
        <w:trPr>
          <w:trHeight w:val="340"/>
        </w:trPr>
        <w:tc>
          <w:tcPr>
            <w:tcW w:w="8500" w:type="dxa"/>
            <w:shd w:val="clear" w:color="auto" w:fill="auto"/>
          </w:tcPr>
          <w:p w14:paraId="25848E62" w14:textId="539AEC60" w:rsidR="00BD1106" w:rsidRPr="00BD1106" w:rsidRDefault="00BD1106" w:rsidP="00BD1106">
            <w:pPr>
              <w:spacing w:after="0" w:line="276" w:lineRule="auto"/>
              <w:ind w:left="32" w:right="-51"/>
              <w:rPr>
                <w:rFonts w:eastAsiaTheme="minorEastAsia" w:cs="Arial"/>
                <w:color w:val="auto"/>
              </w:rPr>
            </w:pPr>
            <w:r w:rsidRPr="00BD1106">
              <w:rPr>
                <w:rFonts w:eastAsia="Arial" w:cs="Arial"/>
                <w:color w:val="auto"/>
              </w:rPr>
              <w:t>Not a</w:t>
            </w:r>
            <w:r w:rsidRPr="00BD1106">
              <w:rPr>
                <w:rFonts w:cs="Arial"/>
                <w:color w:val="auto"/>
              </w:rPr>
              <w:t xml:space="preserve">pproved as a Primary Care Network </w:t>
            </w:r>
            <w:r w:rsidR="00950480" w:rsidRPr="00BD1106">
              <w:rPr>
                <w:rFonts w:cs="Arial"/>
                <w:color w:val="auto"/>
              </w:rPr>
              <w:t>learning environment</w:t>
            </w:r>
          </w:p>
        </w:tc>
        <w:tc>
          <w:tcPr>
            <w:tcW w:w="1250" w:type="dxa"/>
            <w:shd w:val="clear" w:color="auto" w:fill="auto"/>
          </w:tcPr>
          <w:p w14:paraId="69570B22" w14:textId="77777777" w:rsidR="00BD1106" w:rsidRPr="00BD1106" w:rsidRDefault="006B0DAF" w:rsidP="00BD1106">
            <w:pPr>
              <w:spacing w:after="0" w:line="276" w:lineRule="auto"/>
              <w:ind w:left="32" w:right="-51"/>
              <w:jc w:val="center"/>
              <w:rPr>
                <w:rFonts w:eastAsiaTheme="minorEastAsia" w:cs="Arial"/>
                <w:color w:val="auto"/>
              </w:rPr>
            </w:pPr>
            <w:sdt>
              <w:sdtPr>
                <w:rPr>
                  <w:rFonts w:cs="Arial"/>
                  <w:color w:val="auto"/>
                </w:rPr>
                <w:id w:val="47102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106" w:rsidRPr="00BD1106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</w:p>
        </w:tc>
      </w:tr>
      <w:tr w:rsidR="00BD1106" w:rsidRPr="00070457" w14:paraId="2DCB39DC" w14:textId="77777777" w:rsidTr="00D67666">
        <w:trPr>
          <w:trHeight w:val="340"/>
        </w:trPr>
        <w:tc>
          <w:tcPr>
            <w:tcW w:w="9750" w:type="dxa"/>
            <w:gridSpan w:val="2"/>
            <w:shd w:val="clear" w:color="auto" w:fill="FFE0C1"/>
          </w:tcPr>
          <w:p w14:paraId="4B37913A" w14:textId="77777777" w:rsidR="00BD1106" w:rsidRPr="00BD1106" w:rsidRDefault="00BD1106" w:rsidP="00BD1106">
            <w:pPr>
              <w:spacing w:after="0" w:line="276" w:lineRule="auto"/>
              <w:ind w:left="32" w:right="-51"/>
              <w:rPr>
                <w:rFonts w:eastAsia="Arial" w:cs="Arial"/>
                <w:color w:val="auto"/>
              </w:rPr>
            </w:pPr>
            <w:r w:rsidRPr="00BD1106">
              <w:rPr>
                <w:rFonts w:eastAsia="Arial" w:cs="Arial"/>
                <w:color w:val="auto"/>
              </w:rPr>
              <w:t>Summary of comments and actions</w:t>
            </w:r>
          </w:p>
        </w:tc>
      </w:tr>
      <w:tr w:rsidR="00BD1106" w:rsidRPr="00070457" w14:paraId="49A838F9" w14:textId="77777777" w:rsidTr="00BD1106">
        <w:trPr>
          <w:trHeight w:val="624"/>
        </w:trPr>
        <w:tc>
          <w:tcPr>
            <w:tcW w:w="9750" w:type="dxa"/>
            <w:gridSpan w:val="2"/>
            <w:shd w:val="clear" w:color="auto" w:fill="FFFFFF" w:themeFill="text1"/>
          </w:tcPr>
          <w:p w14:paraId="687773F4" w14:textId="77777777" w:rsidR="00BD1106" w:rsidRPr="00BD1106" w:rsidRDefault="00BD1106" w:rsidP="00BD1106">
            <w:pPr>
              <w:pStyle w:val="ListParagraph"/>
              <w:numPr>
                <w:ilvl w:val="0"/>
                <w:numId w:val="19"/>
              </w:numPr>
              <w:spacing w:after="0" w:line="276" w:lineRule="auto"/>
              <w:ind w:left="457" w:right="-51"/>
              <w:rPr>
                <w:rFonts w:eastAsia="Arial" w:cs="Arial"/>
                <w:color w:val="auto"/>
              </w:rPr>
            </w:pPr>
          </w:p>
        </w:tc>
      </w:tr>
      <w:bookmarkEnd w:id="35"/>
    </w:tbl>
    <w:p w14:paraId="559E806C" w14:textId="77777777" w:rsidR="00BD1106" w:rsidRPr="00070457" w:rsidRDefault="00BD1106" w:rsidP="00BD1106">
      <w:pPr>
        <w:pStyle w:val="BodyText"/>
        <w:spacing w:after="0" w:line="276" w:lineRule="auto"/>
        <w:rPr>
          <w:rFonts w:cs="Arial"/>
        </w:rPr>
      </w:pPr>
    </w:p>
    <w:p w14:paraId="4921B610" w14:textId="0FBAD5EB" w:rsidR="00BD1106" w:rsidRPr="00BD1106" w:rsidRDefault="00BD1106" w:rsidP="00BD1106">
      <w:pPr>
        <w:pStyle w:val="Heading3"/>
        <w:spacing w:before="0" w:after="0"/>
      </w:pPr>
      <w:bookmarkStart w:id="36" w:name="_Toc139637321"/>
      <w:bookmarkStart w:id="37" w:name="_Toc156204861"/>
      <w:bookmarkStart w:id="38" w:name="_Toc156212859"/>
      <w:bookmarkStart w:id="39" w:name="_Toc169860922"/>
      <w:bookmarkStart w:id="40" w:name="_Toc174626265"/>
      <w:r w:rsidRPr="00BD1106">
        <w:t xml:space="preserve">TVW PCS </w:t>
      </w:r>
      <w:r>
        <w:t>approval / verification</w:t>
      </w:r>
      <w:r w:rsidRPr="00BD1106">
        <w:t xml:space="preserve"> and sign off</w:t>
      </w:r>
      <w:bookmarkEnd w:id="36"/>
      <w:bookmarkEnd w:id="37"/>
      <w:bookmarkEnd w:id="38"/>
      <w:bookmarkEnd w:id="39"/>
      <w:bookmarkEnd w:id="40"/>
      <w:r w:rsidRPr="00BD1106">
        <w:tab/>
      </w:r>
      <w:r w:rsidRPr="00BD1106">
        <w:tab/>
      </w:r>
    </w:p>
    <w:p w14:paraId="2D5254D0" w14:textId="77777777" w:rsidR="00BD1106" w:rsidRPr="00070457" w:rsidRDefault="00BD1106" w:rsidP="00BD1106">
      <w:pPr>
        <w:pStyle w:val="BodyText"/>
        <w:spacing w:after="0" w:line="276" w:lineRule="auto"/>
        <w:rPr>
          <w:rFonts w:cs="Aria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BD1106" w:rsidRPr="00070457" w14:paraId="116B8FF0" w14:textId="77777777" w:rsidTr="00D67666">
        <w:trPr>
          <w:trHeight w:val="340"/>
        </w:trPr>
        <w:tc>
          <w:tcPr>
            <w:tcW w:w="3823" w:type="dxa"/>
            <w:shd w:val="clear" w:color="auto" w:fill="FFE0C1"/>
          </w:tcPr>
          <w:p w14:paraId="4A8C709A" w14:textId="77777777" w:rsidR="00BD1106" w:rsidRPr="00070457" w:rsidRDefault="00BD1106" w:rsidP="00BD1106">
            <w:pPr>
              <w:spacing w:after="0" w:line="276" w:lineRule="auto"/>
              <w:ind w:right="-108"/>
              <w:rPr>
                <w:rFonts w:eastAsiaTheme="minorEastAsia" w:cs="Arial"/>
              </w:rPr>
            </w:pPr>
            <w:bookmarkStart w:id="41" w:name="_Hlk71901150"/>
            <w:r w:rsidRPr="00070457">
              <w:rPr>
                <w:rFonts w:eastAsiaTheme="minorEastAsia" w:cs="Arial"/>
              </w:rPr>
              <w:t>Approval summary</w:t>
            </w:r>
          </w:p>
        </w:tc>
        <w:tc>
          <w:tcPr>
            <w:tcW w:w="5953" w:type="dxa"/>
            <w:shd w:val="clear" w:color="auto" w:fill="auto"/>
          </w:tcPr>
          <w:p w14:paraId="08C890E6" w14:textId="77777777" w:rsidR="00BD1106" w:rsidRPr="00070457" w:rsidRDefault="00BD1106" w:rsidP="00BD1106">
            <w:pPr>
              <w:spacing w:after="0" w:line="276" w:lineRule="auto"/>
              <w:ind w:right="-108"/>
              <w:rPr>
                <w:rFonts w:eastAsiaTheme="minorEastAsia" w:cs="Arial"/>
              </w:rPr>
            </w:pPr>
          </w:p>
        </w:tc>
      </w:tr>
      <w:tr w:rsidR="00BD1106" w:rsidRPr="00070457" w14:paraId="05284B55" w14:textId="77777777" w:rsidTr="00D67666">
        <w:trPr>
          <w:trHeight w:val="340"/>
        </w:trPr>
        <w:tc>
          <w:tcPr>
            <w:tcW w:w="3823" w:type="dxa"/>
            <w:shd w:val="clear" w:color="auto" w:fill="FFE0C1"/>
          </w:tcPr>
          <w:p w14:paraId="667DAF7F" w14:textId="77777777" w:rsidR="00BD1106" w:rsidRPr="00070457" w:rsidRDefault="00BD1106" w:rsidP="00BD1106">
            <w:pPr>
              <w:spacing w:after="0" w:line="276" w:lineRule="auto"/>
              <w:ind w:right="-108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Name of panel chair</w:t>
            </w:r>
          </w:p>
        </w:tc>
        <w:tc>
          <w:tcPr>
            <w:tcW w:w="5953" w:type="dxa"/>
            <w:shd w:val="clear" w:color="auto" w:fill="auto"/>
          </w:tcPr>
          <w:p w14:paraId="7EC275A6" w14:textId="77777777" w:rsidR="00BD1106" w:rsidRPr="00070457" w:rsidRDefault="00BD1106" w:rsidP="00BD1106">
            <w:pPr>
              <w:spacing w:after="0" w:line="276" w:lineRule="auto"/>
              <w:ind w:right="-108"/>
              <w:rPr>
                <w:rFonts w:eastAsiaTheme="minorEastAsia" w:cs="Arial"/>
              </w:rPr>
            </w:pPr>
          </w:p>
        </w:tc>
      </w:tr>
      <w:tr w:rsidR="00BD1106" w:rsidRPr="00070457" w14:paraId="1054612A" w14:textId="77777777" w:rsidTr="00D67666">
        <w:trPr>
          <w:trHeight w:val="567"/>
        </w:trPr>
        <w:tc>
          <w:tcPr>
            <w:tcW w:w="3823" w:type="dxa"/>
            <w:shd w:val="clear" w:color="auto" w:fill="FFE0C1"/>
          </w:tcPr>
          <w:p w14:paraId="75DEB040" w14:textId="77777777" w:rsidR="00BD1106" w:rsidRPr="00070457" w:rsidRDefault="00BD1106" w:rsidP="00BD1106">
            <w:pPr>
              <w:spacing w:after="0" w:line="276" w:lineRule="auto"/>
              <w:ind w:right="-108"/>
              <w:rPr>
                <w:rFonts w:eastAsiaTheme="minorEastAsia" w:cs="Arial"/>
              </w:rPr>
            </w:pPr>
            <w:r w:rsidRPr="00070457">
              <w:rPr>
                <w:rFonts w:eastAsia="MS Gothic" w:cs="Arial"/>
              </w:rPr>
              <w:t>Signature of panel chair</w:t>
            </w:r>
          </w:p>
        </w:tc>
        <w:tc>
          <w:tcPr>
            <w:tcW w:w="5953" w:type="dxa"/>
            <w:shd w:val="clear" w:color="auto" w:fill="auto"/>
          </w:tcPr>
          <w:p w14:paraId="7B1C862D" w14:textId="77777777" w:rsidR="00BD1106" w:rsidRPr="00070457" w:rsidRDefault="00BD1106" w:rsidP="00BD1106">
            <w:pPr>
              <w:spacing w:after="0" w:line="276" w:lineRule="auto"/>
              <w:ind w:right="-108"/>
              <w:rPr>
                <w:rFonts w:eastAsiaTheme="minorEastAsia" w:cs="Arial"/>
              </w:rPr>
            </w:pPr>
          </w:p>
        </w:tc>
      </w:tr>
      <w:tr w:rsidR="00BD1106" w:rsidRPr="00070457" w14:paraId="29CF4D6D" w14:textId="77777777" w:rsidTr="00D67666">
        <w:trPr>
          <w:trHeight w:val="340"/>
        </w:trPr>
        <w:tc>
          <w:tcPr>
            <w:tcW w:w="3823" w:type="dxa"/>
            <w:shd w:val="clear" w:color="auto" w:fill="FFE0C1"/>
          </w:tcPr>
          <w:p w14:paraId="102042A1" w14:textId="3B364455" w:rsidR="00BD1106" w:rsidRPr="00070457" w:rsidRDefault="00BD1106" w:rsidP="00BD1106">
            <w:pPr>
              <w:spacing w:after="0" w:line="276" w:lineRule="auto"/>
              <w:ind w:right="-108"/>
              <w:rPr>
                <w:rFonts w:eastAsia="MS Gothic" w:cs="Arial"/>
              </w:rPr>
            </w:pPr>
            <w:r w:rsidRPr="00070457">
              <w:rPr>
                <w:rFonts w:eastAsia="MS Gothic" w:cs="Arial"/>
              </w:rPr>
              <w:t xml:space="preserve">Date of </w:t>
            </w:r>
            <w:r>
              <w:rPr>
                <w:rFonts w:eastAsia="MS Gothic" w:cs="Arial"/>
              </w:rPr>
              <w:t>approval / verification</w:t>
            </w:r>
          </w:p>
        </w:tc>
        <w:tc>
          <w:tcPr>
            <w:tcW w:w="5953" w:type="dxa"/>
            <w:shd w:val="clear" w:color="auto" w:fill="auto"/>
          </w:tcPr>
          <w:p w14:paraId="40A8E112" w14:textId="77777777" w:rsidR="00BD1106" w:rsidRPr="00070457" w:rsidRDefault="00BD1106" w:rsidP="00BD1106">
            <w:pPr>
              <w:spacing w:after="0" w:line="276" w:lineRule="auto"/>
              <w:ind w:right="-108"/>
              <w:rPr>
                <w:rFonts w:eastAsiaTheme="minorEastAsia" w:cs="Arial"/>
              </w:rPr>
            </w:pPr>
          </w:p>
        </w:tc>
      </w:tr>
    </w:tbl>
    <w:p w14:paraId="15AFF66D" w14:textId="05A65E22" w:rsidR="00BD1106" w:rsidRPr="000B3C0F" w:rsidRDefault="000B3C0F" w:rsidP="000B3C0F">
      <w:pPr>
        <w:pStyle w:val="Heading3"/>
        <w:spacing w:before="0" w:after="0"/>
      </w:pPr>
      <w:r>
        <w:br/>
      </w:r>
      <w:bookmarkStart w:id="42" w:name="_Toc174626266"/>
      <w:r w:rsidR="00BD1106" w:rsidRPr="000B3C0F">
        <w:t>Panel representatives</w:t>
      </w:r>
      <w:bookmarkEnd w:id="42"/>
      <w:r w:rsidR="00BD1106" w:rsidRPr="000B3C0F">
        <w:br/>
      </w:r>
    </w:p>
    <w:tbl>
      <w:tblPr>
        <w:tblStyle w:val="TableGridLight"/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BD1106" w:rsidRPr="00070457" w14:paraId="172238D5" w14:textId="77777777" w:rsidTr="00BD1106">
        <w:trPr>
          <w:trHeight w:val="20"/>
        </w:trPr>
        <w:tc>
          <w:tcPr>
            <w:tcW w:w="3828" w:type="dxa"/>
            <w:shd w:val="clear" w:color="auto" w:fill="FFE0C1"/>
          </w:tcPr>
          <w:p w14:paraId="7EBC8794" w14:textId="77777777" w:rsidR="00BD1106" w:rsidRPr="00070457" w:rsidRDefault="00BD1106" w:rsidP="00D67666">
            <w:pPr>
              <w:spacing w:after="0" w:line="276" w:lineRule="auto"/>
              <w:ind w:firstLine="21"/>
              <w:jc w:val="both"/>
              <w:rPr>
                <w:rFonts w:eastAsia="Times New Roman" w:cs="Arial"/>
              </w:rPr>
            </w:pPr>
            <w:bookmarkStart w:id="43" w:name="_Appendix_1:_HEE"/>
            <w:bookmarkEnd w:id="41"/>
            <w:bookmarkEnd w:id="43"/>
            <w:r w:rsidRPr="00070457">
              <w:rPr>
                <w:rFonts w:eastAsia="Times New Roman" w:cs="Arial"/>
              </w:rPr>
              <w:t>Name</w:t>
            </w:r>
          </w:p>
        </w:tc>
        <w:tc>
          <w:tcPr>
            <w:tcW w:w="5953" w:type="dxa"/>
            <w:shd w:val="clear" w:color="auto" w:fill="FFE0C1"/>
          </w:tcPr>
          <w:p w14:paraId="21AA238A" w14:textId="77777777" w:rsidR="00BD1106" w:rsidRPr="00070457" w:rsidRDefault="00BD1106" w:rsidP="00D67666">
            <w:pPr>
              <w:spacing w:after="0" w:line="276" w:lineRule="auto"/>
              <w:ind w:firstLine="21"/>
              <w:jc w:val="both"/>
              <w:rPr>
                <w:rFonts w:eastAsia="Times New Roman" w:cs="Arial"/>
              </w:rPr>
            </w:pPr>
            <w:r w:rsidRPr="00070457">
              <w:rPr>
                <w:rFonts w:eastAsia="Times New Roman" w:cs="Arial"/>
              </w:rPr>
              <w:t>Role</w:t>
            </w:r>
          </w:p>
        </w:tc>
      </w:tr>
      <w:tr w:rsidR="00BD1106" w:rsidRPr="00070457" w14:paraId="0FD44DD7" w14:textId="77777777" w:rsidTr="00BD1106">
        <w:trPr>
          <w:trHeight w:val="20"/>
        </w:trPr>
        <w:tc>
          <w:tcPr>
            <w:tcW w:w="3828" w:type="dxa"/>
            <w:shd w:val="clear" w:color="auto" w:fill="auto"/>
          </w:tcPr>
          <w:p w14:paraId="16EAF2BD" w14:textId="77777777" w:rsidR="00BD1106" w:rsidRPr="00070457" w:rsidRDefault="00BD1106" w:rsidP="00D67666">
            <w:pPr>
              <w:spacing w:after="0" w:line="276" w:lineRule="auto"/>
              <w:ind w:firstLine="21"/>
              <w:jc w:val="both"/>
              <w:rPr>
                <w:rFonts w:eastAsia="Times New Roman" w:cs="Arial"/>
                <w:b/>
                <w:bCs/>
              </w:rPr>
            </w:pPr>
          </w:p>
        </w:tc>
        <w:tc>
          <w:tcPr>
            <w:tcW w:w="5953" w:type="dxa"/>
            <w:shd w:val="clear" w:color="auto" w:fill="auto"/>
          </w:tcPr>
          <w:p w14:paraId="4E6EE858" w14:textId="77777777" w:rsidR="00BD1106" w:rsidRPr="00070457" w:rsidRDefault="00BD1106" w:rsidP="00D67666">
            <w:pPr>
              <w:spacing w:after="0" w:line="276" w:lineRule="auto"/>
              <w:ind w:firstLine="21"/>
              <w:jc w:val="both"/>
              <w:rPr>
                <w:rFonts w:eastAsia="Times New Roman" w:cs="Arial"/>
              </w:rPr>
            </w:pPr>
          </w:p>
        </w:tc>
      </w:tr>
      <w:tr w:rsidR="00BD1106" w:rsidRPr="00070457" w14:paraId="780CF1E5" w14:textId="77777777" w:rsidTr="00BD1106">
        <w:trPr>
          <w:trHeight w:val="20"/>
        </w:trPr>
        <w:tc>
          <w:tcPr>
            <w:tcW w:w="3828" w:type="dxa"/>
            <w:shd w:val="clear" w:color="auto" w:fill="auto"/>
          </w:tcPr>
          <w:p w14:paraId="5EBAEAB9" w14:textId="77777777" w:rsidR="00BD1106" w:rsidRPr="00070457" w:rsidRDefault="00BD1106" w:rsidP="00D67666">
            <w:pPr>
              <w:spacing w:after="0" w:line="276" w:lineRule="auto"/>
              <w:ind w:firstLine="21"/>
              <w:jc w:val="both"/>
              <w:rPr>
                <w:rFonts w:eastAsia="Times New Roman" w:cs="Arial"/>
                <w:b/>
                <w:bCs/>
              </w:rPr>
            </w:pPr>
          </w:p>
        </w:tc>
        <w:tc>
          <w:tcPr>
            <w:tcW w:w="5953" w:type="dxa"/>
            <w:shd w:val="clear" w:color="auto" w:fill="auto"/>
          </w:tcPr>
          <w:p w14:paraId="43CBAF32" w14:textId="77777777" w:rsidR="00BD1106" w:rsidRPr="00070457" w:rsidRDefault="00BD1106" w:rsidP="00D67666">
            <w:pPr>
              <w:spacing w:after="0" w:line="276" w:lineRule="auto"/>
              <w:ind w:firstLine="21"/>
              <w:jc w:val="both"/>
              <w:rPr>
                <w:rFonts w:eastAsia="Times New Roman" w:cs="Arial"/>
              </w:rPr>
            </w:pPr>
          </w:p>
        </w:tc>
      </w:tr>
      <w:tr w:rsidR="00BD1106" w:rsidRPr="00070457" w14:paraId="334C2D04" w14:textId="77777777" w:rsidTr="00BD1106">
        <w:trPr>
          <w:trHeight w:val="20"/>
        </w:trPr>
        <w:tc>
          <w:tcPr>
            <w:tcW w:w="3828" w:type="dxa"/>
            <w:shd w:val="clear" w:color="auto" w:fill="auto"/>
          </w:tcPr>
          <w:p w14:paraId="23A8CB24" w14:textId="77777777" w:rsidR="00BD1106" w:rsidRPr="00070457" w:rsidRDefault="00BD1106" w:rsidP="00D67666">
            <w:pPr>
              <w:spacing w:after="0" w:line="276" w:lineRule="auto"/>
              <w:ind w:firstLine="21"/>
              <w:jc w:val="both"/>
              <w:rPr>
                <w:rFonts w:eastAsia="Times New Roman" w:cs="Arial"/>
                <w:b/>
                <w:bCs/>
              </w:rPr>
            </w:pPr>
          </w:p>
        </w:tc>
        <w:tc>
          <w:tcPr>
            <w:tcW w:w="5953" w:type="dxa"/>
            <w:shd w:val="clear" w:color="auto" w:fill="auto"/>
          </w:tcPr>
          <w:p w14:paraId="1D85DBC1" w14:textId="77777777" w:rsidR="00BD1106" w:rsidRPr="00070457" w:rsidRDefault="00BD1106" w:rsidP="00D67666">
            <w:pPr>
              <w:spacing w:after="0" w:line="276" w:lineRule="auto"/>
              <w:ind w:firstLine="21"/>
              <w:jc w:val="both"/>
              <w:rPr>
                <w:rFonts w:eastAsia="Times New Roman" w:cs="Arial"/>
              </w:rPr>
            </w:pPr>
          </w:p>
        </w:tc>
      </w:tr>
      <w:tr w:rsidR="00BD1106" w:rsidRPr="00070457" w14:paraId="1042884B" w14:textId="77777777" w:rsidTr="00BD1106">
        <w:trPr>
          <w:trHeight w:val="20"/>
        </w:trPr>
        <w:tc>
          <w:tcPr>
            <w:tcW w:w="3828" w:type="dxa"/>
            <w:shd w:val="clear" w:color="auto" w:fill="auto"/>
          </w:tcPr>
          <w:p w14:paraId="0C67CB3F" w14:textId="77777777" w:rsidR="00BD1106" w:rsidRPr="00070457" w:rsidRDefault="00BD1106" w:rsidP="00D67666">
            <w:pPr>
              <w:spacing w:after="0" w:line="276" w:lineRule="auto"/>
              <w:ind w:firstLine="21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953" w:type="dxa"/>
            <w:shd w:val="clear" w:color="auto" w:fill="auto"/>
          </w:tcPr>
          <w:p w14:paraId="04ECECBC" w14:textId="77777777" w:rsidR="00BD1106" w:rsidRPr="00070457" w:rsidRDefault="00BD1106" w:rsidP="00D67666">
            <w:pPr>
              <w:spacing w:after="0" w:line="276" w:lineRule="auto"/>
              <w:ind w:firstLine="21"/>
              <w:jc w:val="both"/>
              <w:rPr>
                <w:rFonts w:cs="Arial"/>
              </w:rPr>
            </w:pPr>
          </w:p>
        </w:tc>
      </w:tr>
      <w:tr w:rsidR="00BD1106" w:rsidRPr="00070457" w14:paraId="03DD81C1" w14:textId="77777777" w:rsidTr="00BD1106">
        <w:trPr>
          <w:trHeight w:val="20"/>
        </w:trPr>
        <w:tc>
          <w:tcPr>
            <w:tcW w:w="3828" w:type="dxa"/>
            <w:shd w:val="clear" w:color="auto" w:fill="auto"/>
          </w:tcPr>
          <w:p w14:paraId="63736E39" w14:textId="77777777" w:rsidR="00BD1106" w:rsidRPr="00070457" w:rsidRDefault="00BD1106" w:rsidP="00D67666">
            <w:pPr>
              <w:spacing w:after="0" w:line="276" w:lineRule="auto"/>
              <w:ind w:firstLine="21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5953" w:type="dxa"/>
            <w:shd w:val="clear" w:color="auto" w:fill="auto"/>
          </w:tcPr>
          <w:p w14:paraId="5E587DC3" w14:textId="77777777" w:rsidR="00BD1106" w:rsidRPr="00070457" w:rsidRDefault="00BD1106" w:rsidP="00D67666">
            <w:pPr>
              <w:spacing w:after="0" w:line="276" w:lineRule="auto"/>
              <w:ind w:firstLine="21"/>
              <w:jc w:val="both"/>
              <w:rPr>
                <w:rFonts w:cs="Arial"/>
              </w:rPr>
            </w:pPr>
          </w:p>
        </w:tc>
      </w:tr>
    </w:tbl>
    <w:p w14:paraId="0ADD2264" w14:textId="77777777" w:rsidR="00296104" w:rsidRDefault="00296104" w:rsidP="00BA162A">
      <w:pPr>
        <w:spacing w:after="0"/>
      </w:pPr>
    </w:p>
    <w:sectPr w:rsidR="00296104" w:rsidSect="00BD1106">
      <w:pgSz w:w="11906" w:h="16838"/>
      <w:pgMar w:top="1021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6AF9C" w14:textId="77777777" w:rsidR="002416EE" w:rsidRDefault="002416EE" w:rsidP="000C24AF">
      <w:pPr>
        <w:spacing w:after="0"/>
      </w:pPr>
      <w:r>
        <w:separator/>
      </w:r>
    </w:p>
  </w:endnote>
  <w:endnote w:type="continuationSeparator" w:id="0">
    <w:p w14:paraId="3F5E4FA4" w14:textId="77777777" w:rsidR="002416EE" w:rsidRDefault="002416EE" w:rsidP="000C24AF">
      <w:pPr>
        <w:spacing w:after="0"/>
      </w:pPr>
      <w:r>
        <w:continuationSeparator/>
      </w:r>
    </w:p>
  </w:endnote>
  <w:endnote w:type="continuationNotice" w:id="1">
    <w:p w14:paraId="58005D84" w14:textId="77777777" w:rsidR="002416EE" w:rsidRDefault="002416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7F3A" w14:textId="77777777" w:rsidR="00603A2C" w:rsidRDefault="00603A2C" w:rsidP="00603A2C">
    <w:pPr>
      <w:pStyle w:val="Footer"/>
      <w:pBdr>
        <w:top w:val="single" w:sz="4" w:space="1" w:color="005EB8"/>
      </w:pBdr>
    </w:pPr>
  </w:p>
  <w:p w14:paraId="08B10BB9" w14:textId="389D9060" w:rsidR="0039468E" w:rsidRPr="00AC35F8" w:rsidRDefault="00B72132">
    <w:pPr>
      <w:pStyle w:val="Footer"/>
      <w:rPr>
        <w:sz w:val="24"/>
      </w:rPr>
    </w:pPr>
    <w:r w:rsidRPr="00AC35F8">
      <w:rPr>
        <w:sz w:val="24"/>
      </w:rPr>
      <w:t xml:space="preserve">Publication reference: </w:t>
    </w:r>
    <w:r w:rsidR="006B0DAF">
      <w:rPr>
        <w:sz w:val="24"/>
      </w:rPr>
      <w:t xml:space="preserve">October </w:t>
    </w:r>
    <w:r w:rsidR="0039468E">
      <w:rPr>
        <w:sz w:val="24"/>
      </w:rPr>
      <w:t>2024, Version 2.</w:t>
    </w:r>
    <w:r w:rsidR="006B0DAF">
      <w:rPr>
        <w:sz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1646627"/>
      <w:docPartObj>
        <w:docPartGallery w:val="Page Numbers (Bottom of Page)"/>
        <w:docPartUnique/>
      </w:docPartObj>
    </w:sdtPr>
    <w:sdtEndPr/>
    <w:sdtContent>
      <w:p w14:paraId="150FC326" w14:textId="77777777" w:rsidR="008A3E2F" w:rsidRDefault="008A3E2F" w:rsidP="008A3E2F">
        <w:pPr>
          <w:pStyle w:val="Footer"/>
          <w:pBdr>
            <w:top w:val="single" w:sz="4" w:space="1" w:color="005EB8"/>
          </w:pBdr>
        </w:pPr>
      </w:p>
      <w:p w14:paraId="18BE3C83" w14:textId="77777777" w:rsidR="00B72132" w:rsidRPr="008A3E2F" w:rsidRDefault="008A3E2F" w:rsidP="008A3E2F">
        <w:pPr>
          <w:pStyle w:val="Footer"/>
        </w:pPr>
        <w:r w:rsidRPr="00AC35F8">
          <w:rPr>
            <w:sz w:val="24"/>
          </w:rPr>
          <w:t>© NHS England 202</w:t>
        </w:r>
        <w:r w:rsidR="0053499D" w:rsidRPr="00AC35F8">
          <w:rPr>
            <w:sz w:val="24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6796495"/>
      <w:docPartObj>
        <w:docPartGallery w:val="Page Numbers (Bottom of Page)"/>
        <w:docPartUnique/>
      </w:docPartObj>
    </w:sdtPr>
    <w:sdtEndPr/>
    <w:sdtContent>
      <w:p w14:paraId="1CA9E805" w14:textId="77777777" w:rsidR="00603A2C" w:rsidRDefault="00603A2C" w:rsidP="00603A2C">
        <w:pPr>
          <w:pStyle w:val="Footer"/>
          <w:pBdr>
            <w:top w:val="single" w:sz="4" w:space="1" w:color="005EB8"/>
          </w:pBdr>
        </w:pPr>
      </w:p>
      <w:p w14:paraId="3D36CD80" w14:textId="77777777" w:rsidR="00F126B3" w:rsidRPr="00F126B3" w:rsidRDefault="008F6069" w:rsidP="00F126B3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2023</w:t>
        </w:r>
        <w:r>
          <w:rPr>
            <w:sz w:val="24"/>
            <w:szCs w:val="36"/>
          </w:rPr>
          <w:tab/>
        </w:r>
        <w:r w:rsidR="00F126B3" w:rsidRPr="008D50ED">
          <w:rPr>
            <w:sz w:val="24"/>
            <w:szCs w:val="36"/>
          </w:rPr>
          <w:fldChar w:fldCharType="begin"/>
        </w:r>
        <w:r w:rsidR="00F126B3" w:rsidRPr="008D50ED">
          <w:rPr>
            <w:sz w:val="24"/>
            <w:szCs w:val="36"/>
          </w:rPr>
          <w:instrText>PAGE   \* MERGEFORMAT</w:instrText>
        </w:r>
        <w:r w:rsidR="00F126B3" w:rsidRPr="008D50ED">
          <w:rPr>
            <w:sz w:val="24"/>
            <w:szCs w:val="36"/>
          </w:rPr>
          <w:fldChar w:fldCharType="separate"/>
        </w:r>
        <w:r w:rsidR="00F126B3">
          <w:rPr>
            <w:sz w:val="24"/>
            <w:szCs w:val="36"/>
          </w:rPr>
          <w:t>3</w:t>
        </w:r>
        <w:r w:rsidR="00F126B3"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F59C5" w14:textId="77777777" w:rsidR="002416EE" w:rsidRDefault="002416EE" w:rsidP="000C24AF">
      <w:pPr>
        <w:spacing w:after="0"/>
      </w:pPr>
      <w:r>
        <w:separator/>
      </w:r>
    </w:p>
  </w:footnote>
  <w:footnote w:type="continuationSeparator" w:id="0">
    <w:p w14:paraId="07BF1852" w14:textId="77777777" w:rsidR="002416EE" w:rsidRDefault="002416EE" w:rsidP="000C24AF">
      <w:pPr>
        <w:spacing w:after="0"/>
      </w:pPr>
      <w:r>
        <w:continuationSeparator/>
      </w:r>
    </w:p>
  </w:footnote>
  <w:footnote w:type="continuationNotice" w:id="1">
    <w:p w14:paraId="385B7BD1" w14:textId="77777777" w:rsidR="002416EE" w:rsidRDefault="002416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AA87F" w14:textId="77777777" w:rsidR="00F126B3" w:rsidRDefault="00F126B3" w:rsidP="00F126B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8242" behindDoc="1" locked="1" layoutInCell="1" allowOverlap="0" wp14:anchorId="4ED29D56" wp14:editId="00EAD299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AEE316" w14:textId="6E5FAE93" w:rsidR="00F126B3" w:rsidRPr="00AC35F8" w:rsidRDefault="006B0DAF" w:rsidP="00F126B3">
    <w:pPr>
      <w:pStyle w:val="Header"/>
      <w:pBdr>
        <w:bottom w:val="single" w:sz="4" w:space="4" w:color="auto"/>
      </w:pBdr>
      <w:rPr>
        <w:sz w:val="24"/>
      </w:rPr>
    </w:pPr>
    <w:sdt>
      <w:sdtPr>
        <w:rPr>
          <w:sz w:val="24"/>
        </w:rPr>
        <w:alias w:val="Title"/>
        <w:tag w:val="title"/>
        <w:id w:val="-157912299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9468E" w:rsidRPr="0039468E">
          <w:rPr>
            <w:sz w:val="24"/>
          </w:rPr>
          <w:t xml:space="preserve">Approval form for Primary Care Network </w:t>
        </w:r>
        <w:r w:rsidR="002848D0">
          <w:rPr>
            <w:sz w:val="24"/>
          </w:rPr>
          <w:t>l</w:t>
        </w:r>
        <w:r w:rsidR="0039468E" w:rsidRPr="0039468E">
          <w:rPr>
            <w:sz w:val="24"/>
          </w:rPr>
          <w:t xml:space="preserve">earning </w:t>
        </w:r>
        <w:r w:rsidR="002848D0">
          <w:rPr>
            <w:sz w:val="24"/>
          </w:rPr>
          <w:t>e</w:t>
        </w:r>
        <w:r w:rsidR="0039468E" w:rsidRPr="0039468E">
          <w:rPr>
            <w:sz w:val="24"/>
          </w:rPr>
          <w:t>nvironment</w:t>
        </w:r>
        <w:r w:rsidR="0039468E">
          <w:rPr>
            <w:sz w:val="24"/>
          </w:rPr>
          <w:t>s</w:t>
        </w:r>
        <w:r w:rsidR="0039468E" w:rsidRPr="0039468E">
          <w:rPr>
            <w:sz w:val="24"/>
          </w:rPr>
          <w:t xml:space="preserve"> V2.</w:t>
        </w:r>
        <w:r>
          <w:rPr>
            <w:sz w:val="24"/>
          </w:rPr>
          <w:t>2</w:t>
        </w:r>
      </w:sdtContent>
    </w:sdt>
  </w:p>
  <w:p w14:paraId="724A7963" w14:textId="77777777" w:rsidR="00F25CC7" w:rsidRPr="00F126B3" w:rsidRDefault="00F25CC7" w:rsidP="008A3E2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E4A8B" w14:textId="083D6DF2" w:rsidR="00B72132" w:rsidRP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58240" behindDoc="1" locked="0" layoutInCell="1" allowOverlap="1" wp14:anchorId="4B9DEFB4" wp14:editId="0501A81C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0BF5F" w14:textId="77777777" w:rsidR="00F126B3" w:rsidRDefault="00F126B3" w:rsidP="00F126B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8241" behindDoc="1" locked="1" layoutInCell="1" allowOverlap="0" wp14:anchorId="3A3DB118" wp14:editId="6BBFB943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1645421002" name="Picture 164542100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A960C" w14:textId="54D18267" w:rsidR="00F126B3" w:rsidRPr="009F3A1D" w:rsidRDefault="006B0DAF" w:rsidP="00F126B3">
    <w:pPr>
      <w:pStyle w:val="Header"/>
      <w:pBdr>
        <w:bottom w:val="single" w:sz="4" w:space="4" w:color="auto"/>
      </w:pBdr>
      <w:rPr>
        <w:sz w:val="24"/>
      </w:rPr>
    </w:pPr>
    <w:sdt>
      <w:sdtPr>
        <w:alias w:val="Title"/>
        <w:tag w:val="title"/>
        <w:id w:val="-644359137"/>
        <w:placeholder>
          <w:docPart w:val="C24EBE00981B8F4AB7E7825B7A7B479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Approval form for Primary Care Network learning environments V2.2</w:t>
        </w:r>
      </w:sdtContent>
    </w:sdt>
  </w:p>
  <w:p w14:paraId="534B31D6" w14:textId="77777777" w:rsidR="00F126B3" w:rsidRPr="00F126B3" w:rsidRDefault="00F126B3" w:rsidP="00603A2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14705B72"/>
    <w:lvl w:ilvl="0" w:tplc="6248F43C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3509D"/>
    <w:multiLevelType w:val="hybridMultilevel"/>
    <w:tmpl w:val="D88AC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3353D"/>
    <w:multiLevelType w:val="hybridMultilevel"/>
    <w:tmpl w:val="F08A95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A440D"/>
    <w:multiLevelType w:val="hybridMultilevel"/>
    <w:tmpl w:val="508ED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B6D75"/>
    <w:multiLevelType w:val="hybridMultilevel"/>
    <w:tmpl w:val="C0B225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EF6E72"/>
    <w:multiLevelType w:val="hybridMultilevel"/>
    <w:tmpl w:val="13284E2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806B66"/>
    <w:multiLevelType w:val="hybridMultilevel"/>
    <w:tmpl w:val="60D8B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1076"/>
    <w:multiLevelType w:val="hybridMultilevel"/>
    <w:tmpl w:val="79C87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30AC3"/>
    <w:multiLevelType w:val="hybridMultilevel"/>
    <w:tmpl w:val="26640D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D7919"/>
    <w:multiLevelType w:val="hybridMultilevel"/>
    <w:tmpl w:val="8AE61DB2"/>
    <w:lvl w:ilvl="0" w:tplc="B63EF2A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C3FE0"/>
    <w:multiLevelType w:val="hybridMultilevel"/>
    <w:tmpl w:val="6630A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21F1D"/>
    <w:multiLevelType w:val="hybridMultilevel"/>
    <w:tmpl w:val="A7DAD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41CFA"/>
    <w:multiLevelType w:val="hybridMultilevel"/>
    <w:tmpl w:val="664E3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063EE"/>
    <w:multiLevelType w:val="hybridMultilevel"/>
    <w:tmpl w:val="F1608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7366F"/>
    <w:multiLevelType w:val="hybridMultilevel"/>
    <w:tmpl w:val="4BB4C1F0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6" w15:restartNumberingAfterBreak="0">
    <w:nsid w:val="68DB6A1A"/>
    <w:multiLevelType w:val="hybridMultilevel"/>
    <w:tmpl w:val="70748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A45EB"/>
    <w:multiLevelType w:val="hybridMultilevel"/>
    <w:tmpl w:val="F9200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42C58"/>
    <w:multiLevelType w:val="hybridMultilevel"/>
    <w:tmpl w:val="73FAA5CA"/>
    <w:lvl w:ilvl="0" w:tplc="B03200EA">
      <w:start w:val="3"/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D1871"/>
    <w:multiLevelType w:val="hybridMultilevel"/>
    <w:tmpl w:val="B27CAFC2"/>
    <w:lvl w:ilvl="0" w:tplc="B03200EA">
      <w:start w:val="3"/>
      <w:numFmt w:val="bullet"/>
      <w:lvlText w:val="•"/>
      <w:lvlJc w:val="left"/>
      <w:pPr>
        <w:ind w:left="144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10"/>
  </w:num>
  <w:num w:numId="3" w16cid:durableId="570964709">
    <w:abstractNumId w:val="5"/>
  </w:num>
  <w:num w:numId="4" w16cid:durableId="1490755990">
    <w:abstractNumId w:val="4"/>
  </w:num>
  <w:num w:numId="5" w16cid:durableId="697239160">
    <w:abstractNumId w:val="11"/>
  </w:num>
  <w:num w:numId="6" w16cid:durableId="1947081935">
    <w:abstractNumId w:val="18"/>
  </w:num>
  <w:num w:numId="7" w16cid:durableId="912814667">
    <w:abstractNumId w:val="19"/>
  </w:num>
  <w:num w:numId="8" w16cid:durableId="1714688948">
    <w:abstractNumId w:val="6"/>
  </w:num>
  <w:num w:numId="9" w16cid:durableId="772743641">
    <w:abstractNumId w:val="7"/>
  </w:num>
  <w:num w:numId="10" w16cid:durableId="593173360">
    <w:abstractNumId w:val="12"/>
  </w:num>
  <w:num w:numId="11" w16cid:durableId="1700933139">
    <w:abstractNumId w:val="8"/>
  </w:num>
  <w:num w:numId="12" w16cid:durableId="287704837">
    <w:abstractNumId w:val="2"/>
  </w:num>
  <w:num w:numId="13" w16cid:durableId="2033846275">
    <w:abstractNumId w:val="17"/>
  </w:num>
  <w:num w:numId="14" w16cid:durableId="1464812588">
    <w:abstractNumId w:val="1"/>
  </w:num>
  <w:num w:numId="15" w16cid:durableId="152181533">
    <w:abstractNumId w:val="13"/>
  </w:num>
  <w:num w:numId="16" w16cid:durableId="1657299744">
    <w:abstractNumId w:val="3"/>
  </w:num>
  <w:num w:numId="17" w16cid:durableId="893467227">
    <w:abstractNumId w:val="16"/>
  </w:num>
  <w:num w:numId="18" w16cid:durableId="1774978680">
    <w:abstractNumId w:val="9"/>
  </w:num>
  <w:num w:numId="19" w16cid:durableId="1418096416">
    <w:abstractNumId w:val="15"/>
  </w:num>
  <w:num w:numId="20" w16cid:durableId="2182800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12"/>
    <w:rsid w:val="00000197"/>
    <w:rsid w:val="000005C7"/>
    <w:rsid w:val="00003EE8"/>
    <w:rsid w:val="0000416F"/>
    <w:rsid w:val="00006985"/>
    <w:rsid w:val="000108B8"/>
    <w:rsid w:val="0001164C"/>
    <w:rsid w:val="00014D3A"/>
    <w:rsid w:val="000271F6"/>
    <w:rsid w:val="0003185C"/>
    <w:rsid w:val="00031FD0"/>
    <w:rsid w:val="00043B3C"/>
    <w:rsid w:val="000507C1"/>
    <w:rsid w:val="00050979"/>
    <w:rsid w:val="00055630"/>
    <w:rsid w:val="00061452"/>
    <w:rsid w:val="000733A2"/>
    <w:rsid w:val="0008313C"/>
    <w:rsid w:val="000863E2"/>
    <w:rsid w:val="000935A1"/>
    <w:rsid w:val="00095621"/>
    <w:rsid w:val="000A266D"/>
    <w:rsid w:val="000A64E4"/>
    <w:rsid w:val="000B1E8B"/>
    <w:rsid w:val="000B3C0F"/>
    <w:rsid w:val="000C2447"/>
    <w:rsid w:val="000C24AF"/>
    <w:rsid w:val="000D39C3"/>
    <w:rsid w:val="000D4A6E"/>
    <w:rsid w:val="000E2EBE"/>
    <w:rsid w:val="000E3705"/>
    <w:rsid w:val="000F080A"/>
    <w:rsid w:val="00101883"/>
    <w:rsid w:val="0010192E"/>
    <w:rsid w:val="00103F4D"/>
    <w:rsid w:val="0010592F"/>
    <w:rsid w:val="00113EEC"/>
    <w:rsid w:val="00121A3A"/>
    <w:rsid w:val="001253B3"/>
    <w:rsid w:val="00127C11"/>
    <w:rsid w:val="001314B1"/>
    <w:rsid w:val="00152FFD"/>
    <w:rsid w:val="0016130E"/>
    <w:rsid w:val="001716E5"/>
    <w:rsid w:val="00174E90"/>
    <w:rsid w:val="00181B0E"/>
    <w:rsid w:val="0019592C"/>
    <w:rsid w:val="001C0151"/>
    <w:rsid w:val="001C3565"/>
    <w:rsid w:val="001C6937"/>
    <w:rsid w:val="001D243C"/>
    <w:rsid w:val="001E004E"/>
    <w:rsid w:val="001E2064"/>
    <w:rsid w:val="001E27F8"/>
    <w:rsid w:val="001E7D94"/>
    <w:rsid w:val="001F3126"/>
    <w:rsid w:val="0022134A"/>
    <w:rsid w:val="0022596F"/>
    <w:rsid w:val="002365A0"/>
    <w:rsid w:val="00240B6E"/>
    <w:rsid w:val="002416EE"/>
    <w:rsid w:val="00245FE3"/>
    <w:rsid w:val="00246075"/>
    <w:rsid w:val="00251B94"/>
    <w:rsid w:val="002641F3"/>
    <w:rsid w:val="00266472"/>
    <w:rsid w:val="00270DAD"/>
    <w:rsid w:val="002848D0"/>
    <w:rsid w:val="002855F7"/>
    <w:rsid w:val="00294488"/>
    <w:rsid w:val="00296104"/>
    <w:rsid w:val="002A3F48"/>
    <w:rsid w:val="002A45CD"/>
    <w:rsid w:val="002B24BD"/>
    <w:rsid w:val="002B3BFD"/>
    <w:rsid w:val="002C0816"/>
    <w:rsid w:val="002F0D81"/>
    <w:rsid w:val="002F45CE"/>
    <w:rsid w:val="002F7B8F"/>
    <w:rsid w:val="00301E02"/>
    <w:rsid w:val="003207BC"/>
    <w:rsid w:val="0033715E"/>
    <w:rsid w:val="0034439B"/>
    <w:rsid w:val="003444C7"/>
    <w:rsid w:val="00345399"/>
    <w:rsid w:val="0034560E"/>
    <w:rsid w:val="0035386A"/>
    <w:rsid w:val="0035464A"/>
    <w:rsid w:val="00355C51"/>
    <w:rsid w:val="0039468E"/>
    <w:rsid w:val="003A4B22"/>
    <w:rsid w:val="003B1B00"/>
    <w:rsid w:val="003B2686"/>
    <w:rsid w:val="003B6BB4"/>
    <w:rsid w:val="003D3A42"/>
    <w:rsid w:val="003E57B6"/>
    <w:rsid w:val="003F1D0D"/>
    <w:rsid w:val="003F7B0C"/>
    <w:rsid w:val="00411D1D"/>
    <w:rsid w:val="00420E7F"/>
    <w:rsid w:val="00423FAF"/>
    <w:rsid w:val="00427636"/>
    <w:rsid w:val="00430131"/>
    <w:rsid w:val="00443088"/>
    <w:rsid w:val="00447E51"/>
    <w:rsid w:val="00455A3F"/>
    <w:rsid w:val="00455C3E"/>
    <w:rsid w:val="00472D33"/>
    <w:rsid w:val="00486FD1"/>
    <w:rsid w:val="00491977"/>
    <w:rsid w:val="00497DE0"/>
    <w:rsid w:val="004B626E"/>
    <w:rsid w:val="004C75CC"/>
    <w:rsid w:val="004D763F"/>
    <w:rsid w:val="004F0A67"/>
    <w:rsid w:val="004F1337"/>
    <w:rsid w:val="004F1904"/>
    <w:rsid w:val="004F28CE"/>
    <w:rsid w:val="004F6303"/>
    <w:rsid w:val="005014AF"/>
    <w:rsid w:val="0050434B"/>
    <w:rsid w:val="0052302B"/>
    <w:rsid w:val="0052756A"/>
    <w:rsid w:val="00534180"/>
    <w:rsid w:val="0053499D"/>
    <w:rsid w:val="00544C0C"/>
    <w:rsid w:val="00561147"/>
    <w:rsid w:val="005634F0"/>
    <w:rsid w:val="00570BFE"/>
    <w:rsid w:val="00577A42"/>
    <w:rsid w:val="0058121B"/>
    <w:rsid w:val="00584D6A"/>
    <w:rsid w:val="00590D21"/>
    <w:rsid w:val="005A3B89"/>
    <w:rsid w:val="005A41C0"/>
    <w:rsid w:val="005B5B4A"/>
    <w:rsid w:val="005C068C"/>
    <w:rsid w:val="005C2644"/>
    <w:rsid w:val="005C3745"/>
    <w:rsid w:val="005C5CED"/>
    <w:rsid w:val="005D4E5A"/>
    <w:rsid w:val="005D61B4"/>
    <w:rsid w:val="005E044E"/>
    <w:rsid w:val="005E37A0"/>
    <w:rsid w:val="005E758D"/>
    <w:rsid w:val="005F0359"/>
    <w:rsid w:val="00601DBA"/>
    <w:rsid w:val="00603A2C"/>
    <w:rsid w:val="00606D93"/>
    <w:rsid w:val="00613251"/>
    <w:rsid w:val="00614748"/>
    <w:rsid w:val="00614F79"/>
    <w:rsid w:val="00616632"/>
    <w:rsid w:val="00620C12"/>
    <w:rsid w:val="0063502E"/>
    <w:rsid w:val="00643ED6"/>
    <w:rsid w:val="00651042"/>
    <w:rsid w:val="00653FF3"/>
    <w:rsid w:val="00654EE0"/>
    <w:rsid w:val="006679DE"/>
    <w:rsid w:val="00671B7A"/>
    <w:rsid w:val="00672717"/>
    <w:rsid w:val="00675E35"/>
    <w:rsid w:val="00683458"/>
    <w:rsid w:val="00684633"/>
    <w:rsid w:val="00692041"/>
    <w:rsid w:val="00694FC4"/>
    <w:rsid w:val="006B0DAF"/>
    <w:rsid w:val="006C6187"/>
    <w:rsid w:val="006C7386"/>
    <w:rsid w:val="006D02E8"/>
    <w:rsid w:val="006E2FE7"/>
    <w:rsid w:val="006F37F0"/>
    <w:rsid w:val="00702B4D"/>
    <w:rsid w:val="0071019A"/>
    <w:rsid w:val="00710E40"/>
    <w:rsid w:val="0071497F"/>
    <w:rsid w:val="00715384"/>
    <w:rsid w:val="007217E1"/>
    <w:rsid w:val="00723A85"/>
    <w:rsid w:val="007264FB"/>
    <w:rsid w:val="0073429A"/>
    <w:rsid w:val="007375BC"/>
    <w:rsid w:val="00740573"/>
    <w:rsid w:val="00753953"/>
    <w:rsid w:val="007548D1"/>
    <w:rsid w:val="00761E45"/>
    <w:rsid w:val="00763FA3"/>
    <w:rsid w:val="007663CB"/>
    <w:rsid w:val="00796E96"/>
    <w:rsid w:val="007A1D0E"/>
    <w:rsid w:val="007B62EE"/>
    <w:rsid w:val="007C08E7"/>
    <w:rsid w:val="007C1827"/>
    <w:rsid w:val="007C41DA"/>
    <w:rsid w:val="007C4645"/>
    <w:rsid w:val="007D1E52"/>
    <w:rsid w:val="007D5AFD"/>
    <w:rsid w:val="007E4138"/>
    <w:rsid w:val="007F5954"/>
    <w:rsid w:val="00801629"/>
    <w:rsid w:val="00811505"/>
    <w:rsid w:val="00811876"/>
    <w:rsid w:val="00814601"/>
    <w:rsid w:val="0081544B"/>
    <w:rsid w:val="00831B9A"/>
    <w:rsid w:val="00842D21"/>
    <w:rsid w:val="00853A57"/>
    <w:rsid w:val="00855D19"/>
    <w:rsid w:val="00856061"/>
    <w:rsid w:val="008625E8"/>
    <w:rsid w:val="00864885"/>
    <w:rsid w:val="0086690F"/>
    <w:rsid w:val="008744B1"/>
    <w:rsid w:val="00880D4A"/>
    <w:rsid w:val="0089404E"/>
    <w:rsid w:val="00897829"/>
    <w:rsid w:val="008A3E2F"/>
    <w:rsid w:val="008C7569"/>
    <w:rsid w:val="008D2816"/>
    <w:rsid w:val="008D50ED"/>
    <w:rsid w:val="008D5572"/>
    <w:rsid w:val="008D5953"/>
    <w:rsid w:val="008D6B0C"/>
    <w:rsid w:val="008E0AB7"/>
    <w:rsid w:val="008E2296"/>
    <w:rsid w:val="008F6069"/>
    <w:rsid w:val="0090297E"/>
    <w:rsid w:val="00905552"/>
    <w:rsid w:val="00917854"/>
    <w:rsid w:val="00922AD1"/>
    <w:rsid w:val="00922B22"/>
    <w:rsid w:val="0094128E"/>
    <w:rsid w:val="00943EC5"/>
    <w:rsid w:val="00950480"/>
    <w:rsid w:val="00970C89"/>
    <w:rsid w:val="00975FAF"/>
    <w:rsid w:val="00987163"/>
    <w:rsid w:val="00990E1C"/>
    <w:rsid w:val="009A0001"/>
    <w:rsid w:val="009A01DA"/>
    <w:rsid w:val="009B0321"/>
    <w:rsid w:val="009B3713"/>
    <w:rsid w:val="009B47EA"/>
    <w:rsid w:val="009B6565"/>
    <w:rsid w:val="009C0CE0"/>
    <w:rsid w:val="009C27F0"/>
    <w:rsid w:val="009D24D4"/>
    <w:rsid w:val="009F09FD"/>
    <w:rsid w:val="009F1650"/>
    <w:rsid w:val="009F4912"/>
    <w:rsid w:val="009F7412"/>
    <w:rsid w:val="00A0008D"/>
    <w:rsid w:val="00A02EEF"/>
    <w:rsid w:val="00A03469"/>
    <w:rsid w:val="00A10597"/>
    <w:rsid w:val="00A124B9"/>
    <w:rsid w:val="00A2058F"/>
    <w:rsid w:val="00A24407"/>
    <w:rsid w:val="00A268E2"/>
    <w:rsid w:val="00A36B76"/>
    <w:rsid w:val="00A646D7"/>
    <w:rsid w:val="00A65D16"/>
    <w:rsid w:val="00A66950"/>
    <w:rsid w:val="00A75B7E"/>
    <w:rsid w:val="00A812B3"/>
    <w:rsid w:val="00AB3248"/>
    <w:rsid w:val="00AB731C"/>
    <w:rsid w:val="00AC103C"/>
    <w:rsid w:val="00AC35F8"/>
    <w:rsid w:val="00AC729E"/>
    <w:rsid w:val="00AC7958"/>
    <w:rsid w:val="00AD13C4"/>
    <w:rsid w:val="00AE45DB"/>
    <w:rsid w:val="00AE554A"/>
    <w:rsid w:val="00AE6B55"/>
    <w:rsid w:val="00AF267E"/>
    <w:rsid w:val="00AF7217"/>
    <w:rsid w:val="00B01683"/>
    <w:rsid w:val="00B0246A"/>
    <w:rsid w:val="00B051B5"/>
    <w:rsid w:val="00B177AF"/>
    <w:rsid w:val="00B44DD5"/>
    <w:rsid w:val="00B57496"/>
    <w:rsid w:val="00B66184"/>
    <w:rsid w:val="00B72132"/>
    <w:rsid w:val="00B738AB"/>
    <w:rsid w:val="00B7725C"/>
    <w:rsid w:val="00B77C41"/>
    <w:rsid w:val="00B81669"/>
    <w:rsid w:val="00B87695"/>
    <w:rsid w:val="00B907B5"/>
    <w:rsid w:val="00BA162A"/>
    <w:rsid w:val="00BA6DA0"/>
    <w:rsid w:val="00BB7075"/>
    <w:rsid w:val="00BC294E"/>
    <w:rsid w:val="00BC31AC"/>
    <w:rsid w:val="00BC5961"/>
    <w:rsid w:val="00BC5F53"/>
    <w:rsid w:val="00BC78C6"/>
    <w:rsid w:val="00BD1106"/>
    <w:rsid w:val="00BE0046"/>
    <w:rsid w:val="00BE6447"/>
    <w:rsid w:val="00BF438C"/>
    <w:rsid w:val="00BF6A73"/>
    <w:rsid w:val="00C01D97"/>
    <w:rsid w:val="00C021AB"/>
    <w:rsid w:val="00C07F6B"/>
    <w:rsid w:val="00C15176"/>
    <w:rsid w:val="00C2506B"/>
    <w:rsid w:val="00C37063"/>
    <w:rsid w:val="00C40AAB"/>
    <w:rsid w:val="00C52947"/>
    <w:rsid w:val="00C669E0"/>
    <w:rsid w:val="00C67367"/>
    <w:rsid w:val="00C74D84"/>
    <w:rsid w:val="00C846FE"/>
    <w:rsid w:val="00C85F4A"/>
    <w:rsid w:val="00C92413"/>
    <w:rsid w:val="00CA0FAC"/>
    <w:rsid w:val="00CA54C5"/>
    <w:rsid w:val="00CA667A"/>
    <w:rsid w:val="00CC03AE"/>
    <w:rsid w:val="00CC7B1C"/>
    <w:rsid w:val="00CD0EC2"/>
    <w:rsid w:val="00CD24AE"/>
    <w:rsid w:val="00CD4F93"/>
    <w:rsid w:val="00CE086C"/>
    <w:rsid w:val="00CE5C09"/>
    <w:rsid w:val="00CF4C68"/>
    <w:rsid w:val="00CF7CC3"/>
    <w:rsid w:val="00CF7DA5"/>
    <w:rsid w:val="00D14245"/>
    <w:rsid w:val="00D2315A"/>
    <w:rsid w:val="00D356F8"/>
    <w:rsid w:val="00D425F2"/>
    <w:rsid w:val="00D50FF0"/>
    <w:rsid w:val="00D66537"/>
    <w:rsid w:val="00D702C2"/>
    <w:rsid w:val="00D92BBC"/>
    <w:rsid w:val="00D93D0D"/>
    <w:rsid w:val="00D95DDF"/>
    <w:rsid w:val="00DA5512"/>
    <w:rsid w:val="00DA589B"/>
    <w:rsid w:val="00DB64A2"/>
    <w:rsid w:val="00DC4040"/>
    <w:rsid w:val="00DC7A9D"/>
    <w:rsid w:val="00DD1729"/>
    <w:rsid w:val="00DD3B24"/>
    <w:rsid w:val="00DD77F0"/>
    <w:rsid w:val="00DD7C30"/>
    <w:rsid w:val="00DE3AB8"/>
    <w:rsid w:val="00DF4DBC"/>
    <w:rsid w:val="00E07DBB"/>
    <w:rsid w:val="00E45C31"/>
    <w:rsid w:val="00E5122E"/>
    <w:rsid w:val="00E5704B"/>
    <w:rsid w:val="00E84D34"/>
    <w:rsid w:val="00E85295"/>
    <w:rsid w:val="00E87FCD"/>
    <w:rsid w:val="00EA082D"/>
    <w:rsid w:val="00EB1195"/>
    <w:rsid w:val="00EB4C88"/>
    <w:rsid w:val="00EB6372"/>
    <w:rsid w:val="00EC37E3"/>
    <w:rsid w:val="00EC5299"/>
    <w:rsid w:val="00EC57D5"/>
    <w:rsid w:val="00ED3649"/>
    <w:rsid w:val="00EE0481"/>
    <w:rsid w:val="00EE2C92"/>
    <w:rsid w:val="00EF1693"/>
    <w:rsid w:val="00EF379A"/>
    <w:rsid w:val="00EF5C9D"/>
    <w:rsid w:val="00F06F3B"/>
    <w:rsid w:val="00F126B3"/>
    <w:rsid w:val="00F133BB"/>
    <w:rsid w:val="00F13D85"/>
    <w:rsid w:val="00F25CC7"/>
    <w:rsid w:val="00F42EB9"/>
    <w:rsid w:val="00F454BD"/>
    <w:rsid w:val="00F468E4"/>
    <w:rsid w:val="00F523E6"/>
    <w:rsid w:val="00F5718C"/>
    <w:rsid w:val="00F601FF"/>
    <w:rsid w:val="00F609E1"/>
    <w:rsid w:val="00F61204"/>
    <w:rsid w:val="00F6168F"/>
    <w:rsid w:val="00F64933"/>
    <w:rsid w:val="00F8486E"/>
    <w:rsid w:val="00F8709D"/>
    <w:rsid w:val="00F94E17"/>
    <w:rsid w:val="00FA30C8"/>
    <w:rsid w:val="00FA4212"/>
    <w:rsid w:val="00FB4899"/>
    <w:rsid w:val="00FB4EB0"/>
    <w:rsid w:val="00FD121B"/>
    <w:rsid w:val="00FE211E"/>
    <w:rsid w:val="00FE59C4"/>
    <w:rsid w:val="00FF5782"/>
    <w:rsid w:val="0588B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4C87D"/>
  <w15:docId w15:val="{ECC0B0EC-C597-4A10-82AB-50E029A1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C729E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A10597"/>
    <w:pPr>
      <w:keepNext/>
      <w:spacing w:line="276" w:lineRule="auto"/>
      <w:outlineLvl w:val="0"/>
    </w:pPr>
    <w:rPr>
      <w:rFonts w:ascii="Arial" w:hAnsi="Arial" w:cs="Arial"/>
      <w:b/>
      <w:bCs/>
      <w:color w:val="005EB8"/>
      <w:kern w:val="28"/>
      <w:sz w:val="56"/>
      <w:szCs w:val="56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B7725C"/>
    <w:pPr>
      <w:keepNext/>
      <w:tabs>
        <w:tab w:val="left" w:pos="5963"/>
      </w:tabs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B7725C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B7725C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F64933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B7725C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A10597"/>
    <w:rPr>
      <w:rFonts w:ascii="Arial" w:hAnsi="Arial" w:cs="Arial"/>
      <w:b/>
      <w:bCs/>
      <w:color w:val="005EB8"/>
      <w:kern w:val="28"/>
      <w:sz w:val="56"/>
      <w:szCs w:val="56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B7725C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0"/>
    <w:qFormat/>
    <w:rsid w:val="00355C51"/>
    <w:pPr>
      <w:numPr>
        <w:numId w:val="1"/>
      </w:numPr>
      <w:autoSpaceDE w:val="0"/>
      <w:autoSpaceDN w:val="0"/>
      <w:adjustRightInd w:val="0"/>
      <w:spacing w:after="240"/>
      <w:ind w:left="924" w:hanging="357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0"/>
    <w:rsid w:val="00355C51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F64933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B7725C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39"/>
    <w:rsid w:val="00355C51"/>
    <w:pPr>
      <w:pBdr>
        <w:bottom w:val="single" w:sz="4" w:space="4" w:color="D5DDE3" w:themeColor="accent6" w:themeTint="33"/>
      </w:pBdr>
      <w:tabs>
        <w:tab w:val="right" w:pos="9854"/>
      </w:tabs>
      <w:spacing w:before="200" w:after="80"/>
    </w:pPr>
    <w:rPr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rsid w:val="00603A2C"/>
    <w:pPr>
      <w:keepLines/>
      <w:spacing w:before="480"/>
      <w:outlineLvl w:val="9"/>
    </w:pPr>
    <w:rPr>
      <w:rFonts w:asciiTheme="majorHAnsi" w:eastAsiaTheme="majorEastAsia" w:hAnsiTheme="majorHAnsi" w:cstheme="majorBidi"/>
      <w:kern w:val="0"/>
      <w:sz w:val="36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F64933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7"/>
    <w:qFormat/>
    <w:rsid w:val="00355C51"/>
    <w:pPr>
      <w:numPr>
        <w:numId w:val="2"/>
      </w:numPr>
      <w:spacing w:after="50"/>
      <w:ind w:left="992" w:hanging="425"/>
    </w:pPr>
  </w:style>
  <w:style w:type="character" w:customStyle="1" w:styleId="NumberedlistChar">
    <w:name w:val="Numbered list Char"/>
    <w:basedOn w:val="DefaultParagraphFont"/>
    <w:link w:val="Numberedlist"/>
    <w:uiPriority w:val="9"/>
    <w:rsid w:val="00355C51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39"/>
    <w:rsid w:val="00603A2C"/>
    <w:pPr>
      <w:tabs>
        <w:tab w:val="right" w:pos="9854"/>
      </w:tabs>
      <w:spacing w:after="100"/>
      <w:ind w:left="220"/>
    </w:pPr>
    <w:rPr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4933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64933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933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4933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F64933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aliases w:val="NHSTable"/>
    <w:basedOn w:val="TableNormal"/>
    <w:uiPriority w:val="5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F64933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F6493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F64933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355C51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rsid w:val="002F45CE"/>
    <w:pPr>
      <w:spacing w:after="10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95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95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933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92C"/>
    <w:rPr>
      <w:rFonts w:ascii="Arial" w:hAnsi="Arial"/>
      <w:b/>
      <w:bCs/>
      <w:color w:val="000000"/>
    </w:rPr>
  </w:style>
  <w:style w:type="table" w:styleId="GridTable4-Accent2">
    <w:name w:val="Grid Table 4 Accent 2"/>
    <w:basedOn w:val="TableNormal"/>
    <w:uiPriority w:val="49"/>
    <w:rsid w:val="0039468E"/>
    <w:tblPr>
      <w:tblStyleRowBandSize w:val="1"/>
      <w:tblStyleColBandSize w:val="1"/>
      <w:tblBorders>
        <w:top w:val="single" w:sz="4" w:space="0" w:color="ACB6BD" w:themeColor="accent2" w:themeTint="99"/>
        <w:left w:val="single" w:sz="4" w:space="0" w:color="ACB6BD" w:themeColor="accent2" w:themeTint="99"/>
        <w:bottom w:val="single" w:sz="4" w:space="0" w:color="ACB6BD" w:themeColor="accent2" w:themeTint="99"/>
        <w:right w:val="single" w:sz="4" w:space="0" w:color="ACB6BD" w:themeColor="accent2" w:themeTint="99"/>
        <w:insideH w:val="single" w:sz="4" w:space="0" w:color="ACB6BD" w:themeColor="accent2" w:themeTint="99"/>
        <w:insideV w:val="single" w:sz="4" w:space="0" w:color="ACB6BD" w:themeColor="accent2" w:themeTint="99"/>
      </w:tblBorders>
    </w:tblPr>
    <w:tblStylePr w:type="firstRow">
      <w:rPr>
        <w:b/>
        <w:bCs/>
        <w:color w:val="231F20" w:themeColor="background1"/>
      </w:rPr>
      <w:tblPr/>
      <w:tcPr>
        <w:tcBorders>
          <w:top w:val="single" w:sz="4" w:space="0" w:color="768692" w:themeColor="accent2"/>
          <w:left w:val="single" w:sz="4" w:space="0" w:color="768692" w:themeColor="accent2"/>
          <w:bottom w:val="single" w:sz="4" w:space="0" w:color="768692" w:themeColor="accent2"/>
          <w:right w:val="single" w:sz="4" w:space="0" w:color="768692" w:themeColor="accent2"/>
          <w:insideH w:val="nil"/>
          <w:insideV w:val="nil"/>
        </w:tcBorders>
        <w:shd w:val="clear" w:color="auto" w:fill="768692" w:themeFill="accent2"/>
      </w:tcPr>
    </w:tblStylePr>
    <w:tblStylePr w:type="lastRow">
      <w:rPr>
        <w:b/>
        <w:bCs/>
      </w:rPr>
      <w:tblPr/>
      <w:tcPr>
        <w:tcBorders>
          <w:top w:val="double" w:sz="4" w:space="0" w:color="76869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6E9" w:themeFill="accent2" w:themeFillTint="33"/>
      </w:tcPr>
    </w:tblStylePr>
    <w:tblStylePr w:type="band1Horz">
      <w:tblPr/>
      <w:tcPr>
        <w:shd w:val="clear" w:color="auto" w:fill="E3E6E9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9468E"/>
    <w:rPr>
      <w:color w:val="605E5C"/>
      <w:shd w:val="clear" w:color="auto" w:fill="E1DFDD"/>
    </w:rPr>
  </w:style>
  <w:style w:type="table" w:styleId="GridTable4-Accent6">
    <w:name w:val="Grid Table 4 Accent 6"/>
    <w:basedOn w:val="TableNormal"/>
    <w:uiPriority w:val="49"/>
    <w:rsid w:val="00BF6A73"/>
    <w:tblPr>
      <w:tblStyleRowBandSize w:val="1"/>
      <w:tblStyleColBandSize w:val="1"/>
      <w:tblBorders>
        <w:top w:val="single" w:sz="4" w:space="0" w:color="829AAC" w:themeColor="accent6" w:themeTint="99"/>
        <w:left w:val="single" w:sz="4" w:space="0" w:color="829AAC" w:themeColor="accent6" w:themeTint="99"/>
        <w:bottom w:val="single" w:sz="4" w:space="0" w:color="829AAC" w:themeColor="accent6" w:themeTint="99"/>
        <w:right w:val="single" w:sz="4" w:space="0" w:color="829AAC" w:themeColor="accent6" w:themeTint="99"/>
        <w:insideH w:val="single" w:sz="4" w:space="0" w:color="829AAC" w:themeColor="accent6" w:themeTint="99"/>
        <w:insideV w:val="single" w:sz="4" w:space="0" w:color="829AAC" w:themeColor="accent6" w:themeTint="99"/>
      </w:tblBorders>
    </w:tblPr>
    <w:tblStylePr w:type="firstRow">
      <w:rPr>
        <w:b/>
        <w:bCs/>
        <w:color w:val="231F20" w:themeColor="background1"/>
      </w:rPr>
      <w:tblPr/>
      <w:tcPr>
        <w:tcBorders>
          <w:top w:val="single" w:sz="4" w:space="0" w:color="425563" w:themeColor="accent6"/>
          <w:left w:val="single" w:sz="4" w:space="0" w:color="425563" w:themeColor="accent6"/>
          <w:bottom w:val="single" w:sz="4" w:space="0" w:color="425563" w:themeColor="accent6"/>
          <w:right w:val="single" w:sz="4" w:space="0" w:color="425563" w:themeColor="accent6"/>
          <w:insideH w:val="nil"/>
          <w:insideV w:val="nil"/>
        </w:tcBorders>
        <w:shd w:val="clear" w:color="auto" w:fill="425563" w:themeFill="accent6"/>
      </w:tcPr>
    </w:tblStylePr>
    <w:tblStylePr w:type="lastRow">
      <w:rPr>
        <w:b/>
        <w:bCs/>
      </w:rPr>
      <w:tblPr/>
      <w:tcPr>
        <w:tcBorders>
          <w:top w:val="double" w:sz="4" w:space="0" w:color="4255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 w:themeFill="accent6" w:themeFillTint="33"/>
      </w:tcPr>
    </w:tblStylePr>
    <w:tblStylePr w:type="band1Horz">
      <w:tblPr/>
      <w:tcPr>
        <w:shd w:val="clear" w:color="auto" w:fill="D5DDE3" w:themeFill="accent6" w:themeFillTint="33"/>
      </w:tcPr>
    </w:tblStylePr>
  </w:style>
  <w:style w:type="paragraph" w:styleId="BodyText">
    <w:name w:val="Body Text"/>
    <w:basedOn w:val="Normal"/>
    <w:link w:val="BodyTextChar"/>
    <w:qFormat/>
    <w:rsid w:val="00BF6A73"/>
    <w:pPr>
      <w:textboxTightWrap w:val="none"/>
    </w:pPr>
    <w:rPr>
      <w:rFonts w:eastAsiaTheme="minorHAnsi" w:cstheme="minorBidi"/>
      <w:color w:val="231F20"/>
    </w:rPr>
  </w:style>
  <w:style w:type="character" w:customStyle="1" w:styleId="BodyTextChar">
    <w:name w:val="Body Text Char"/>
    <w:basedOn w:val="DefaultParagraphFont"/>
    <w:link w:val="BodyText"/>
    <w:rsid w:val="00BF6A73"/>
    <w:rPr>
      <w:rFonts w:ascii="Arial" w:eastAsiaTheme="minorHAnsi" w:hAnsi="Arial" w:cstheme="minorBidi"/>
      <w:color w:val="231F20"/>
      <w:sz w:val="24"/>
      <w:szCs w:val="24"/>
    </w:rPr>
  </w:style>
  <w:style w:type="table" w:styleId="GridTable1Light-Accent6">
    <w:name w:val="Grid Table 1 Light Accent 6"/>
    <w:basedOn w:val="TableNormal"/>
    <w:uiPriority w:val="46"/>
    <w:rsid w:val="00BB7075"/>
    <w:tblPr>
      <w:tblStyleRowBandSize w:val="1"/>
      <w:tblStyleColBandSize w:val="1"/>
      <w:tblBorders>
        <w:top w:val="single" w:sz="4" w:space="0" w:color="ACBCC7" w:themeColor="accent6" w:themeTint="66"/>
        <w:left w:val="single" w:sz="4" w:space="0" w:color="ACBCC7" w:themeColor="accent6" w:themeTint="66"/>
        <w:bottom w:val="single" w:sz="4" w:space="0" w:color="ACBCC7" w:themeColor="accent6" w:themeTint="66"/>
        <w:right w:val="single" w:sz="4" w:space="0" w:color="ACBCC7" w:themeColor="accent6" w:themeTint="66"/>
        <w:insideH w:val="single" w:sz="4" w:space="0" w:color="ACBCC7" w:themeColor="accent6" w:themeTint="66"/>
        <w:insideV w:val="single" w:sz="4" w:space="0" w:color="ACBCC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29AA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29AA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29610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1A1717" w:themeColor="background1" w:themeShade="BF"/>
        <w:left w:val="single" w:sz="4" w:space="0" w:color="1A1717" w:themeColor="background1" w:themeShade="BF"/>
        <w:bottom w:val="single" w:sz="4" w:space="0" w:color="1A1717" w:themeColor="background1" w:themeShade="BF"/>
        <w:right w:val="single" w:sz="4" w:space="0" w:color="1A1717" w:themeColor="background1" w:themeShade="BF"/>
        <w:insideH w:val="single" w:sz="4" w:space="0" w:color="1A1717" w:themeColor="background1" w:themeShade="BF"/>
        <w:insideV w:val="single" w:sz="4" w:space="0" w:color="1A1717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0008D"/>
    <w:rPr>
      <w:color w:val="00308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e.nhs.uk/our-work/quality" TargetMode="External"/><Relationship Id="rId26" Type="http://schemas.openxmlformats.org/officeDocument/2006/relationships/hyperlink" Target="https://extranet.who.int/lqsi/sites/default/files/attachedfiles/SMART%20Action%20Planning_0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essex.hee.nhs.uk/wider-workforce/tvw-primary-care-school/tvw-pcs-training-hubs/development-opportunities/primary-care-network-learning-environments/pcn-le-approval-2/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yperlink" Target="https://extranet.who.int/lqsi/sites/default/files/attachedfiles/SMART%20Action%20Planning_0.pdf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essex.hee.nhs.uk/wider-workforce/tvw-primary-care-school/tvw-pcs-training-hubs/development-opportunities/primary-care-network-learning-environments/pcn-le-approval-2/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extranet.who.int/lqsi/sites/default/files/attachedfiles/SMART%20Action%20Planning_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extranet.who.int/lqsi/sites/default/files/attachedfiles/SMART%20Action%20Planning_0.pdf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essex.hee.nhs.uk/wider-workforce/tvw-primary-care-school/tvw-pcs-training-hubs/development-opportunities/primary-care-network-learning-environments/additional-hub-site-approva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hyperlink" Target="https://extranet.who.int/lqsi/sites/default/files/attachedfiles/SMART%20Action%20Planning_0.pdf" TargetMode="External"/><Relationship Id="rId27" Type="http://schemas.openxmlformats.org/officeDocument/2006/relationships/hyperlink" Target="https://extranet.who.int/lqsi/sites/default/files/attachedfiles/SMART%20Action%20Planning_0.pdf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4EBE00981B8F4AB7E7825B7A7B4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3A4DA-FA4D-1B41-A31E-CCE1022CE17B}"/>
      </w:docPartPr>
      <w:docPartBody>
        <w:p w:rsidR="00E84D34" w:rsidRDefault="00EC57D5">
          <w:pPr>
            <w:pStyle w:val="C24EBE00981B8F4AB7E7825B7A7B4792"/>
          </w:pPr>
          <w:r w:rsidRPr="006E2FE7">
            <w:rPr>
              <w:color w:val="FFFFFF" w:themeColor="background1"/>
              <w:highlight w:val="yellow"/>
            </w:rPr>
            <w:t>Select protective marking</w:t>
          </w:r>
        </w:p>
      </w:docPartBody>
    </w:docPart>
    <w:docPart>
      <w:docPartPr>
        <w:name w:val="1E91C2DAD76E4DFABA264297D40D9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0B018-91BA-473B-94EB-2A7DBC13C850}"/>
      </w:docPartPr>
      <w:docPartBody>
        <w:p w:rsidR="00EC57D5" w:rsidRDefault="007E42E2" w:rsidP="007E42E2">
          <w:pPr>
            <w:pStyle w:val="1E91C2DAD76E4DFABA264297D40D943F1"/>
          </w:pPr>
          <w:r w:rsidRPr="00BF6A73">
            <w:rPr>
              <w:rFonts w:eastAsiaTheme="minorEastAsia" w:cs="Arial"/>
              <w:color w:val="auto"/>
            </w:rPr>
            <w:t>Choose an item.</w:t>
          </w:r>
        </w:p>
      </w:docPartBody>
    </w:docPart>
    <w:docPart>
      <w:docPartPr>
        <w:name w:val="587052EA70EB4DD2BAC657C207AEC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D104A-41AD-469C-AB4A-FE68F9881937}"/>
      </w:docPartPr>
      <w:docPartBody>
        <w:p w:rsidR="007E42E2" w:rsidRDefault="007E42E2" w:rsidP="007E42E2">
          <w:pPr>
            <w:pStyle w:val="587052EA70EB4DD2BAC657C207AEC7CF1"/>
          </w:pPr>
          <w:r w:rsidRPr="00CC03AE">
            <w:rPr>
              <w:rFonts w:eastAsiaTheme="minorEastAsia" w:cs="Arial"/>
              <w:color w:val="auto"/>
            </w:rPr>
            <w:t>Choose an item.</w:t>
          </w:r>
        </w:p>
      </w:docPartBody>
    </w:docPart>
    <w:docPart>
      <w:docPartPr>
        <w:name w:val="9B3AD75C2B984CC784D6FD0C3DEC0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F03FE-B78B-4B0A-A5D1-8672922E7375}"/>
      </w:docPartPr>
      <w:docPartBody>
        <w:p w:rsidR="007E42E2" w:rsidRDefault="007E42E2" w:rsidP="007E42E2">
          <w:pPr>
            <w:pStyle w:val="9B3AD75C2B984CC784D6FD0C3DEC07571"/>
          </w:pPr>
          <w:r w:rsidRPr="00CC03AE">
            <w:rPr>
              <w:rFonts w:eastAsiaTheme="minorEastAsia" w:cs="Arial"/>
              <w:color w:val="auto"/>
            </w:rPr>
            <w:t>Choose an item.</w:t>
          </w:r>
        </w:p>
      </w:docPartBody>
    </w:docPart>
    <w:docPart>
      <w:docPartPr>
        <w:name w:val="5B928696E914464B9480A81E4A3F7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2E365-8184-4D76-9A4E-DA986604E982}"/>
      </w:docPartPr>
      <w:docPartBody>
        <w:p w:rsidR="007E42E2" w:rsidRDefault="007E42E2" w:rsidP="007E42E2">
          <w:pPr>
            <w:pStyle w:val="5B928696E914464B9480A81E4A3F774A1"/>
          </w:pPr>
          <w:r w:rsidRPr="00CC03AE">
            <w:rPr>
              <w:rFonts w:eastAsiaTheme="minorEastAsia" w:cs="Arial"/>
              <w:color w:val="auto"/>
            </w:rPr>
            <w:t>Choose an item.</w:t>
          </w:r>
        </w:p>
      </w:docPartBody>
    </w:docPart>
    <w:docPart>
      <w:docPartPr>
        <w:name w:val="37CA682438C34716B41F0EE21BC19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B05EA-18EC-45CA-86A2-DD453D120373}"/>
      </w:docPartPr>
      <w:docPartBody>
        <w:p w:rsidR="007E42E2" w:rsidRDefault="007E42E2" w:rsidP="007E42E2">
          <w:pPr>
            <w:pStyle w:val="37CA682438C34716B41F0EE21BC198771"/>
          </w:pPr>
          <w:r w:rsidRPr="00CC03AE">
            <w:rPr>
              <w:rFonts w:eastAsiaTheme="minorEastAsia" w:cs="Arial"/>
              <w:color w:val="auto"/>
            </w:rPr>
            <w:t>Choose an item.</w:t>
          </w:r>
        </w:p>
      </w:docPartBody>
    </w:docPart>
    <w:docPart>
      <w:docPartPr>
        <w:name w:val="3E550FF6BA534BB9900246556F37A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C5A8D-B9E1-47AD-AADE-04534A409799}"/>
      </w:docPartPr>
      <w:docPartBody>
        <w:p w:rsidR="007E42E2" w:rsidRDefault="007E42E2" w:rsidP="007E42E2">
          <w:pPr>
            <w:pStyle w:val="3E550FF6BA534BB9900246556F37A8E11"/>
          </w:pPr>
          <w:r w:rsidRPr="00CC03AE">
            <w:rPr>
              <w:rFonts w:eastAsiaTheme="minorEastAsia" w:cs="Arial"/>
              <w:color w:val="auto"/>
            </w:rPr>
            <w:t>Choose an item.</w:t>
          </w:r>
        </w:p>
      </w:docPartBody>
    </w:docPart>
    <w:docPart>
      <w:docPartPr>
        <w:name w:val="D430475FE4F14BC2AE5F72CEBA838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D3033-2693-4003-BE8F-7471EC507E4A}"/>
      </w:docPartPr>
      <w:docPartBody>
        <w:p w:rsidR="007E42E2" w:rsidRDefault="007E42E2" w:rsidP="007E42E2">
          <w:pPr>
            <w:pStyle w:val="D430475FE4F14BC2AE5F72CEBA838EC21"/>
          </w:pPr>
          <w:r w:rsidRPr="00CC03AE">
            <w:rPr>
              <w:rFonts w:eastAsiaTheme="minorEastAsia" w:cs="Arial"/>
              <w:color w:val="auto"/>
            </w:rPr>
            <w:t>Choose an item.</w:t>
          </w:r>
        </w:p>
      </w:docPartBody>
    </w:docPart>
    <w:docPart>
      <w:docPartPr>
        <w:name w:val="EC72F4894DF24CD296D97E086CA95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732EE-0E77-4D67-951D-269D1CF9727A}"/>
      </w:docPartPr>
      <w:docPartBody>
        <w:p w:rsidR="007E42E2" w:rsidRDefault="007E42E2" w:rsidP="007E42E2">
          <w:pPr>
            <w:pStyle w:val="EC72F4894DF24CD296D97E086CA955751"/>
          </w:pPr>
          <w:r w:rsidRPr="00CC03AE">
            <w:rPr>
              <w:rFonts w:eastAsiaTheme="minorEastAsia" w:cs="Arial"/>
              <w:color w:val="auto"/>
            </w:rPr>
            <w:t>Choose an item.</w:t>
          </w:r>
        </w:p>
      </w:docPartBody>
    </w:docPart>
    <w:docPart>
      <w:docPartPr>
        <w:name w:val="A35B25AF0AFB4894BC8884ACBFFCD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40C75-7EC9-45F3-A59A-EFAC7A35CCF7}"/>
      </w:docPartPr>
      <w:docPartBody>
        <w:p w:rsidR="007E42E2" w:rsidRDefault="007E42E2" w:rsidP="007E42E2">
          <w:pPr>
            <w:pStyle w:val="A35B25AF0AFB4894BC8884ACBFFCDA761"/>
          </w:pPr>
          <w:r w:rsidRPr="00CC03AE">
            <w:rPr>
              <w:rFonts w:eastAsiaTheme="minorEastAsia" w:cs="Arial"/>
              <w:color w:val="auto"/>
            </w:rPr>
            <w:t>Choose an item.</w:t>
          </w:r>
        </w:p>
      </w:docPartBody>
    </w:docPart>
    <w:docPart>
      <w:docPartPr>
        <w:name w:val="674BB5BBA3374724905ABC36EDD20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5A2EB-CDAC-4D9B-B1E7-2C9703458ED0}"/>
      </w:docPartPr>
      <w:docPartBody>
        <w:p w:rsidR="007E42E2" w:rsidRDefault="007E42E2" w:rsidP="007E42E2">
          <w:pPr>
            <w:pStyle w:val="674BB5BBA3374724905ABC36EDD202F01"/>
          </w:pPr>
          <w:r w:rsidRPr="00CC03AE">
            <w:rPr>
              <w:rFonts w:eastAsiaTheme="minorEastAsia" w:cs="Arial"/>
              <w:color w:val="auto"/>
            </w:rPr>
            <w:t>Choose an item.</w:t>
          </w:r>
        </w:p>
      </w:docPartBody>
    </w:docPart>
    <w:docPart>
      <w:docPartPr>
        <w:name w:val="7A6F56FD60BF41CCB2114E8DF124C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1536D-27CE-4444-9489-688D2E32DA2A}"/>
      </w:docPartPr>
      <w:docPartBody>
        <w:p w:rsidR="007E42E2" w:rsidRDefault="007E42E2" w:rsidP="007E42E2">
          <w:pPr>
            <w:pStyle w:val="7A6F56FD60BF41CCB2114E8DF124CE76"/>
          </w:pPr>
          <w:r w:rsidRPr="00CC03AE">
            <w:rPr>
              <w:rFonts w:cs="Arial"/>
            </w:rPr>
            <w:t>Choose an item.</w:t>
          </w:r>
        </w:p>
      </w:docPartBody>
    </w:docPart>
    <w:docPart>
      <w:docPartPr>
        <w:name w:val="D2325EBFAFD8449092792E6B9AD95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71210-D5CA-4031-A7D2-163BB6A4089F}"/>
      </w:docPartPr>
      <w:docPartBody>
        <w:p w:rsidR="007E42E2" w:rsidRDefault="007E42E2" w:rsidP="007E42E2">
          <w:pPr>
            <w:pStyle w:val="D2325EBFAFD8449092792E6B9AD95B4E"/>
          </w:pPr>
          <w:r w:rsidRPr="00CC03AE">
            <w:rPr>
              <w:rFonts w:cs="Arial"/>
            </w:rPr>
            <w:t>Choose an item.</w:t>
          </w:r>
        </w:p>
      </w:docPartBody>
    </w:docPart>
    <w:docPart>
      <w:docPartPr>
        <w:name w:val="B04675F2904047048E1B41A5A7E8B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B5282-0B78-4D2D-A162-F7B361775127}"/>
      </w:docPartPr>
      <w:docPartBody>
        <w:p w:rsidR="007E42E2" w:rsidRDefault="007E42E2" w:rsidP="007E42E2">
          <w:pPr>
            <w:pStyle w:val="B04675F2904047048E1B41A5A7E8B5E1"/>
          </w:pPr>
          <w:r w:rsidRPr="00CC03AE">
            <w:rPr>
              <w:rFonts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F2"/>
    <w:rsid w:val="00014D3A"/>
    <w:rsid w:val="00050979"/>
    <w:rsid w:val="000F7AF2"/>
    <w:rsid w:val="001E2064"/>
    <w:rsid w:val="005E37A0"/>
    <w:rsid w:val="007B00FF"/>
    <w:rsid w:val="007E42E2"/>
    <w:rsid w:val="008149A7"/>
    <w:rsid w:val="00926F85"/>
    <w:rsid w:val="009A01DA"/>
    <w:rsid w:val="00A36C67"/>
    <w:rsid w:val="00B01683"/>
    <w:rsid w:val="00D632D5"/>
    <w:rsid w:val="00DB64A2"/>
    <w:rsid w:val="00E84D34"/>
    <w:rsid w:val="00EC57D5"/>
    <w:rsid w:val="00EF1693"/>
    <w:rsid w:val="00E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4EBE00981B8F4AB7E7825B7A7B4792">
    <w:name w:val="C24EBE00981B8F4AB7E7825B7A7B4792"/>
  </w:style>
  <w:style w:type="character" w:styleId="PlaceholderText">
    <w:name w:val="Placeholder Text"/>
    <w:basedOn w:val="DefaultParagraphFont"/>
    <w:uiPriority w:val="99"/>
    <w:semiHidden/>
    <w:rsid w:val="007E42E2"/>
    <w:rPr>
      <w:color w:val="808080"/>
    </w:rPr>
  </w:style>
  <w:style w:type="paragraph" w:customStyle="1" w:styleId="1E91C2DAD76E4DFABA264297D40D943F1">
    <w:name w:val="1E91C2DAD76E4DFABA264297D40D943F1"/>
    <w:rsid w:val="007E42E2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eastAsia="en-US"/>
      <w14:ligatures w14:val="none"/>
    </w:rPr>
  </w:style>
  <w:style w:type="paragraph" w:customStyle="1" w:styleId="674BB5BBA3374724905ABC36EDD202F01">
    <w:name w:val="674BB5BBA3374724905ABC36EDD202F01"/>
    <w:rsid w:val="007E42E2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eastAsia="en-US"/>
      <w14:ligatures w14:val="none"/>
    </w:rPr>
  </w:style>
  <w:style w:type="paragraph" w:customStyle="1" w:styleId="3E550FF6BA534BB9900246556F37A8E11">
    <w:name w:val="3E550FF6BA534BB9900246556F37A8E11"/>
    <w:rsid w:val="007E42E2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eastAsia="en-US"/>
      <w14:ligatures w14:val="none"/>
    </w:rPr>
  </w:style>
  <w:style w:type="paragraph" w:customStyle="1" w:styleId="587052EA70EB4DD2BAC657C207AEC7CF1">
    <w:name w:val="587052EA70EB4DD2BAC657C207AEC7CF1"/>
    <w:rsid w:val="007E42E2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eastAsia="en-US"/>
      <w14:ligatures w14:val="none"/>
    </w:rPr>
  </w:style>
  <w:style w:type="paragraph" w:customStyle="1" w:styleId="D430475FE4F14BC2AE5F72CEBA838EC21">
    <w:name w:val="D430475FE4F14BC2AE5F72CEBA838EC21"/>
    <w:rsid w:val="007E42E2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eastAsia="en-US"/>
      <w14:ligatures w14:val="none"/>
    </w:rPr>
  </w:style>
  <w:style w:type="paragraph" w:customStyle="1" w:styleId="9B3AD75C2B984CC784D6FD0C3DEC07571">
    <w:name w:val="9B3AD75C2B984CC784D6FD0C3DEC07571"/>
    <w:rsid w:val="007E42E2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eastAsia="en-US"/>
      <w14:ligatures w14:val="none"/>
    </w:rPr>
  </w:style>
  <w:style w:type="paragraph" w:customStyle="1" w:styleId="EC72F4894DF24CD296D97E086CA955751">
    <w:name w:val="EC72F4894DF24CD296D97E086CA955751"/>
    <w:rsid w:val="007E42E2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eastAsia="en-US"/>
      <w14:ligatures w14:val="none"/>
    </w:rPr>
  </w:style>
  <w:style w:type="paragraph" w:customStyle="1" w:styleId="5B928696E914464B9480A81E4A3F774A1">
    <w:name w:val="5B928696E914464B9480A81E4A3F774A1"/>
    <w:rsid w:val="007E42E2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eastAsia="en-US"/>
      <w14:ligatures w14:val="none"/>
    </w:rPr>
  </w:style>
  <w:style w:type="paragraph" w:customStyle="1" w:styleId="A35B25AF0AFB4894BC8884ACBFFCDA761">
    <w:name w:val="A35B25AF0AFB4894BC8884ACBFFCDA761"/>
    <w:rsid w:val="007E42E2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eastAsia="en-US"/>
      <w14:ligatures w14:val="none"/>
    </w:rPr>
  </w:style>
  <w:style w:type="paragraph" w:customStyle="1" w:styleId="37CA682438C34716B41F0EE21BC198771">
    <w:name w:val="37CA682438C34716B41F0EE21BC198771"/>
    <w:rsid w:val="007E42E2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:lang w:eastAsia="en-US"/>
      <w14:ligatures w14:val="none"/>
    </w:rPr>
  </w:style>
  <w:style w:type="paragraph" w:customStyle="1" w:styleId="7A6F56FD60BF41CCB2114E8DF124CE76">
    <w:name w:val="7A6F56FD60BF41CCB2114E8DF124CE76"/>
    <w:rsid w:val="007E42E2"/>
  </w:style>
  <w:style w:type="paragraph" w:customStyle="1" w:styleId="D2325EBFAFD8449092792E6B9AD95B4E">
    <w:name w:val="D2325EBFAFD8449092792E6B9AD95B4E"/>
    <w:rsid w:val="007E42E2"/>
  </w:style>
  <w:style w:type="paragraph" w:customStyle="1" w:styleId="B04675F2904047048E1B41A5A7E8B5E1">
    <w:name w:val="B04675F2904047048E1B41A5A7E8B5E1"/>
    <w:rsid w:val="007E42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ae27f26-6a1d-4bb2-8699-09867f7499bd">
      <Terms xmlns="http://schemas.microsoft.com/office/infopath/2007/PartnerControls"/>
    </lcf76f155ced4ddcb4097134ff3c332f>
    <_ip_UnifiedCompliancePolicyProperties xmlns="http://schemas.microsoft.com/sharepoint/v3" xsi:nil="true"/>
    <TaxCatchAll xmlns="ee8f4621-373f-452a-bc28-6047e1581cf9" xsi:nil="true"/>
    <NumericalIndex xmlns="6ae27f26-6a1d-4bb2-8699-09867f7499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7521E39C28740A406EE9D1CE45CFA" ma:contentTypeVersion="26" ma:contentTypeDescription="Create a new document." ma:contentTypeScope="" ma:versionID="34b160ba268731da44a85442f9fbac97">
  <xsd:schema xmlns:xsd="http://www.w3.org/2001/XMLSchema" xmlns:xs="http://www.w3.org/2001/XMLSchema" xmlns:p="http://schemas.microsoft.com/office/2006/metadata/properties" xmlns:ns1="http://schemas.microsoft.com/sharepoint/v3" xmlns:ns2="6ae27f26-6a1d-4bb2-8699-09867f7499bd" xmlns:ns3="ee8f4621-373f-452a-bc28-6047e1581cf9" targetNamespace="http://schemas.microsoft.com/office/2006/metadata/properties" ma:root="true" ma:fieldsID="2628ecbc7dde50f915dc593016c62c27" ns1:_="" ns2:_="" ns3:_="">
    <xsd:import namespace="http://schemas.microsoft.com/sharepoint/v3"/>
    <xsd:import namespace="6ae27f26-6a1d-4bb2-8699-09867f7499bd"/>
    <xsd:import namespace="ee8f4621-373f-452a-bc28-6047e1581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NumericalIndex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27f26-6a1d-4bb2-8699-09867f749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NumericalIndex" ma:index="17" nillable="true" ma:displayName="Numerical Index" ma:decimals="1" ma:internalName="NumericalIndex" ma:readOnly="false" ma:percentage="FALSE">
      <xsd:simpleType>
        <xsd:restriction base="dms:Number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4621-373f-452a-bc28-6047e1581cf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c6dd07c-3d67-41ae-a2c6-d8f33b590fca}" ma:internalName="TaxCatchAll" ma:showField="CatchAllData" ma:web="ee8f4621-373f-452a-bc28-6047e1581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18218F-AB00-4272-A716-DA4688C85ECA}">
  <ds:schemaRefs>
    <ds:schemaRef ds:uri="http://purl.org/dc/terms/"/>
    <ds:schemaRef ds:uri="http://purl.org/dc/dcmitype/"/>
    <ds:schemaRef ds:uri="6ae27f26-6a1d-4bb2-8699-09867f7499bd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ee8f4621-373f-452a-bc28-6047e1581cf9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3F487AE-7AEB-4747-BDD6-08CE57C3B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e27f26-6a1d-4bb2-8699-09867f7499bd"/>
    <ds:schemaRef ds:uri="ee8f4621-373f-452a-bc28-6047e1581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22</Pages>
  <Words>3507</Words>
  <Characters>19996</Characters>
  <Application>Microsoft Office Word</Application>
  <DocSecurity>0</DocSecurity>
  <Lines>166</Lines>
  <Paragraphs>46</Paragraphs>
  <ScaleCrop>false</ScaleCrop>
  <Company>Health &amp; Social Care Information Centre</Company>
  <LinksUpToDate>false</LinksUpToDate>
  <CharactersWithSpaces>23457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form for Primary Care Network learning environments V2.2</dc:title>
  <dc:subject/>
  <dc:creator>Bobby Wilcox</dc:creator>
  <cp:keywords/>
  <cp:lastModifiedBy>PICKTHALL, Ellie (NHS ENGLAND - T1510)</cp:lastModifiedBy>
  <cp:revision>64</cp:revision>
  <cp:lastPrinted>2016-07-14T17:27:00Z</cp:lastPrinted>
  <dcterms:created xsi:type="dcterms:W3CDTF">2024-07-03T16:15:00Z</dcterms:created>
  <dcterms:modified xsi:type="dcterms:W3CDTF">2024-10-25T14:45:00Z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0x0101000F97521E39C28740A406EE9D1CE45CFA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