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84758F" w14:textId="7E6C568E" w:rsidR="00FA464A" w:rsidRDefault="00FA464A" w:rsidP="00B27566">
      <w:pPr>
        <w:pStyle w:val="Heading1"/>
      </w:pPr>
    </w:p>
    <w:p w14:paraId="38761AB7" w14:textId="77777777" w:rsidR="00DF1F13" w:rsidRDefault="00DF1F13" w:rsidP="00B27566">
      <w:pPr>
        <w:pStyle w:val="Heading1"/>
      </w:pPr>
    </w:p>
    <w:p w14:paraId="5C05B640" w14:textId="77777777" w:rsidR="00DF1F13" w:rsidRDefault="00DF1F13" w:rsidP="00B27566">
      <w:pPr>
        <w:pStyle w:val="Heading1"/>
      </w:pPr>
    </w:p>
    <w:p w14:paraId="082D9EA9" w14:textId="77777777" w:rsidR="00DF1F13" w:rsidRDefault="00DF1F13" w:rsidP="00B27566">
      <w:pPr>
        <w:pStyle w:val="Heading1"/>
      </w:pPr>
    </w:p>
    <w:p w14:paraId="1A398317" w14:textId="77777777" w:rsidR="00DF1F13" w:rsidRDefault="00DF1F13" w:rsidP="00B27566">
      <w:pPr>
        <w:pStyle w:val="Heading1"/>
      </w:pPr>
    </w:p>
    <w:p w14:paraId="1FAEE5D2" w14:textId="77777777" w:rsidR="00DF1F13" w:rsidRDefault="00DF1F13" w:rsidP="00B27566">
      <w:pPr>
        <w:pStyle w:val="Heading1"/>
      </w:pPr>
    </w:p>
    <w:p w14:paraId="64B828D4" w14:textId="77777777" w:rsidR="00DF1F13" w:rsidRDefault="00DF1F13" w:rsidP="00B27566">
      <w:pPr>
        <w:pStyle w:val="Heading1"/>
      </w:pPr>
    </w:p>
    <w:p w14:paraId="74B12A44" w14:textId="13B36862" w:rsidR="00023E76" w:rsidRPr="00B27566" w:rsidRDefault="00023E76" w:rsidP="00440FA0">
      <w:pPr>
        <w:pStyle w:val="Heading1"/>
        <w:spacing w:line="259" w:lineRule="auto"/>
      </w:pPr>
      <w:r w:rsidRPr="00B27566">
        <w:t>South East School of Public Health</w:t>
      </w:r>
    </w:p>
    <w:p w14:paraId="17D21605" w14:textId="0FBD9359" w:rsidR="004010E8" w:rsidRPr="00B27566" w:rsidRDefault="00DF1F13" w:rsidP="00440FA0">
      <w:pPr>
        <w:pStyle w:val="Heading2"/>
        <w:spacing w:before="0" w:after="0" w:line="259" w:lineRule="auto"/>
        <w:rPr>
          <w:rFonts w:hint="eastAsia"/>
        </w:rPr>
      </w:pPr>
      <w:r>
        <w:t>See Change Programme</w:t>
      </w:r>
    </w:p>
    <w:p w14:paraId="528EB28B" w14:textId="2ECE2DCA" w:rsidR="00FA464A" w:rsidRDefault="00E72B21" w:rsidP="00440FA0">
      <w:pPr>
        <w:pStyle w:val="Heading3"/>
        <w:spacing w:after="0" w:afterAutospacing="0" w:line="259" w:lineRule="auto"/>
      </w:pPr>
      <w:bookmarkStart w:id="0" w:name="Heading2"/>
      <w:r>
        <w:t xml:space="preserve">Overview of the See Change </w:t>
      </w:r>
      <w:r w:rsidR="00A50FF8">
        <w:t>P</w:t>
      </w:r>
      <w:r>
        <w:t>rogramme</w:t>
      </w:r>
      <w:r w:rsidR="00FA464A" w:rsidRPr="00FA464A">
        <w:t xml:space="preserve"> </w:t>
      </w:r>
    </w:p>
    <w:p w14:paraId="47A9449D" w14:textId="58153FA1" w:rsidR="003F2DBA" w:rsidRDefault="006503A2" w:rsidP="00440FA0">
      <w:pPr>
        <w:spacing w:after="0" w:line="259" w:lineRule="auto"/>
      </w:pPr>
      <w:r w:rsidRPr="006503A2">
        <w:t xml:space="preserve">The See Change programme is an innovative training programme </w:t>
      </w:r>
      <w:r w:rsidR="00462E2F">
        <w:t xml:space="preserve">for the South East region. The programme is </w:t>
      </w:r>
      <w:r w:rsidRPr="006503A2">
        <w:t xml:space="preserve">designed to </w:t>
      </w:r>
      <w:r w:rsidR="00CB25F9">
        <w:t xml:space="preserve">support </w:t>
      </w:r>
      <w:r w:rsidR="001013F8">
        <w:t xml:space="preserve">the </w:t>
      </w:r>
      <w:r w:rsidR="00EA19D7">
        <w:t xml:space="preserve">development of </w:t>
      </w:r>
      <w:r w:rsidR="00D058B8">
        <w:t>capacity and capability</w:t>
      </w:r>
      <w:r w:rsidR="00AB079C">
        <w:t xml:space="preserve"> </w:t>
      </w:r>
      <w:r w:rsidR="00F25304">
        <w:t>in applying</w:t>
      </w:r>
      <w:r w:rsidR="00AB079C">
        <w:t xml:space="preserve"> </w:t>
      </w:r>
      <w:r w:rsidR="0091127D">
        <w:t>behaviour change theory</w:t>
      </w:r>
      <w:r w:rsidR="00581B0B">
        <w:t xml:space="preserve"> </w:t>
      </w:r>
      <w:r w:rsidR="007A08A9">
        <w:t>to</w:t>
      </w:r>
      <w:r w:rsidR="00A509CA">
        <w:t xml:space="preserve"> improve</w:t>
      </w:r>
      <w:r w:rsidR="00A31714">
        <w:t xml:space="preserve"> health outcomes</w:t>
      </w:r>
      <w:r w:rsidR="009A4C63">
        <w:t xml:space="preserve"> and reduce health inequalities in the </w:t>
      </w:r>
      <w:r w:rsidR="001013F8">
        <w:t>South East</w:t>
      </w:r>
      <w:r w:rsidR="009A4C63">
        <w:t>.</w:t>
      </w:r>
    </w:p>
    <w:p w14:paraId="522B3424" w14:textId="77777777" w:rsidR="00DF1F13" w:rsidRDefault="00DF1F13" w:rsidP="00440FA0">
      <w:pPr>
        <w:spacing w:after="0" w:line="259" w:lineRule="auto"/>
      </w:pPr>
    </w:p>
    <w:p w14:paraId="4597B432" w14:textId="2F184C13" w:rsidR="003F2DBA" w:rsidRDefault="00EE55F1" w:rsidP="00440FA0">
      <w:pPr>
        <w:spacing w:after="0" w:line="259" w:lineRule="auto"/>
      </w:pPr>
      <w:r>
        <w:t>This is the second cohort of the See Change programme</w:t>
      </w:r>
      <w:r w:rsidR="003F265B">
        <w:t xml:space="preserve"> where </w:t>
      </w:r>
      <w:r w:rsidR="00DF418F">
        <w:t xml:space="preserve">learning has been taken from the first cohort to develop a further improved </w:t>
      </w:r>
      <w:r w:rsidR="00AE4657">
        <w:t>training programme.</w:t>
      </w:r>
    </w:p>
    <w:p w14:paraId="1B1F110B" w14:textId="77777777" w:rsidR="00A30892" w:rsidRDefault="00A30892" w:rsidP="00440FA0">
      <w:pPr>
        <w:spacing w:after="0" w:line="259" w:lineRule="auto"/>
      </w:pPr>
    </w:p>
    <w:p w14:paraId="5DE451C6" w14:textId="39D4F2CC" w:rsidR="001539F3" w:rsidRDefault="00A30892" w:rsidP="00440FA0">
      <w:pPr>
        <w:spacing w:after="0" w:line="259" w:lineRule="auto"/>
      </w:pPr>
      <w:r>
        <w:t xml:space="preserve">The See Change </w:t>
      </w:r>
      <w:r w:rsidR="00271EE6">
        <w:t xml:space="preserve">programme aims to support the ambitions of the Long Term Workforce Plan by </w:t>
      </w:r>
      <w:r w:rsidR="00D97E4B">
        <w:t>upskilling the workforce</w:t>
      </w:r>
      <w:r w:rsidR="0027086A">
        <w:t xml:space="preserve"> </w:t>
      </w:r>
      <w:r w:rsidR="00174868">
        <w:t xml:space="preserve">to make </w:t>
      </w:r>
      <w:r w:rsidR="00D75598">
        <w:t>the</w:t>
      </w:r>
      <w:r w:rsidR="00174868">
        <w:t xml:space="preserve"> shift towards prevention</w:t>
      </w:r>
      <w:r w:rsidR="00986350">
        <w:t xml:space="preserve"> </w:t>
      </w:r>
      <w:r w:rsidR="0027086A">
        <w:t>and deliver population health outcomes.</w:t>
      </w:r>
      <w:r w:rsidR="003927CA">
        <w:t xml:space="preserve"> </w:t>
      </w:r>
      <w:r w:rsidR="00F06250">
        <w:t xml:space="preserve">It </w:t>
      </w:r>
      <w:r w:rsidR="001539F3">
        <w:t xml:space="preserve">is </w:t>
      </w:r>
      <w:r w:rsidR="008F6E47">
        <w:t xml:space="preserve">funded </w:t>
      </w:r>
      <w:r w:rsidR="001539F3">
        <w:t>by the South East School of Public Health from the Workforce Training and Education Directorate of NHS England</w:t>
      </w:r>
      <w:r w:rsidR="00D86A42">
        <w:t xml:space="preserve">. The programme </w:t>
      </w:r>
      <w:r w:rsidR="00F75D36">
        <w:t>will be</w:t>
      </w:r>
      <w:r w:rsidR="00D86A42">
        <w:t xml:space="preserve"> delivered in collaboration with </w:t>
      </w:r>
      <w:r w:rsidR="007B55B1">
        <w:t>leading Behavioural Science experts at the University of Manchester</w:t>
      </w:r>
      <w:r w:rsidR="004B668F">
        <w:t>.</w:t>
      </w:r>
    </w:p>
    <w:p w14:paraId="575A8202" w14:textId="77777777" w:rsidR="00E54977" w:rsidRDefault="00E54977" w:rsidP="00440FA0">
      <w:pPr>
        <w:spacing w:after="0" w:line="259" w:lineRule="auto"/>
      </w:pPr>
    </w:p>
    <w:p w14:paraId="4AC51342" w14:textId="069A2D18" w:rsidR="00E54977" w:rsidRDefault="00E54977" w:rsidP="00440FA0">
      <w:pPr>
        <w:spacing w:after="0" w:line="259" w:lineRule="auto"/>
      </w:pPr>
      <w:r>
        <w:t>This exciting programme</w:t>
      </w:r>
      <w:r w:rsidR="00153D95">
        <w:t xml:space="preserve"> will allow groups to work together on a behaviour change project through learning and action.</w:t>
      </w:r>
    </w:p>
    <w:p w14:paraId="484773CF" w14:textId="77777777" w:rsidR="00B456F7" w:rsidRDefault="00B456F7" w:rsidP="00440FA0">
      <w:pPr>
        <w:spacing w:after="0" w:line="259" w:lineRule="auto"/>
      </w:pPr>
    </w:p>
    <w:p w14:paraId="4B7D0F45" w14:textId="117035F9" w:rsidR="00B456F7" w:rsidRPr="00215006" w:rsidRDefault="00B456F7" w:rsidP="00440FA0">
      <w:pPr>
        <w:spacing w:after="0" w:line="259" w:lineRule="auto"/>
        <w:rPr>
          <w:b/>
          <w:u w:val="single"/>
        </w:rPr>
      </w:pPr>
      <w:r w:rsidRPr="00215006">
        <w:rPr>
          <w:b/>
          <w:u w:val="single"/>
        </w:rPr>
        <w:t xml:space="preserve">The closing date for applications </w:t>
      </w:r>
      <w:r w:rsidR="00215006" w:rsidRPr="00215006">
        <w:rPr>
          <w:b/>
          <w:u w:val="single"/>
        </w:rPr>
        <w:t>is</w:t>
      </w:r>
      <w:r w:rsidRPr="00215006">
        <w:rPr>
          <w:b/>
          <w:u w:val="single"/>
        </w:rPr>
        <w:t xml:space="preserve"> </w:t>
      </w:r>
      <w:r w:rsidR="000A0AA9" w:rsidRPr="00215006">
        <w:rPr>
          <w:b/>
          <w:bCs/>
          <w:u w:val="single"/>
        </w:rPr>
        <w:t>7</w:t>
      </w:r>
      <w:r w:rsidR="000A0AA9" w:rsidRPr="00215006">
        <w:rPr>
          <w:b/>
          <w:bCs/>
          <w:u w:val="single"/>
          <w:vertAlign w:val="superscript"/>
        </w:rPr>
        <w:t>th</w:t>
      </w:r>
      <w:r w:rsidR="000A0AA9" w:rsidRPr="00215006">
        <w:rPr>
          <w:b/>
          <w:bCs/>
          <w:u w:val="single"/>
        </w:rPr>
        <w:t xml:space="preserve"> May 2024</w:t>
      </w:r>
    </w:p>
    <w:p w14:paraId="6EBE993B" w14:textId="77777777" w:rsidR="001D4DDC" w:rsidRDefault="001D4DDC" w:rsidP="00440FA0">
      <w:pPr>
        <w:spacing w:after="0" w:line="259" w:lineRule="auto"/>
      </w:pPr>
    </w:p>
    <w:p w14:paraId="2CCC3DC8" w14:textId="6D19D2EC" w:rsidR="001D4DDC" w:rsidRPr="00AE1D29" w:rsidRDefault="001D4DDC" w:rsidP="00215006">
      <w:pPr>
        <w:pStyle w:val="Heading3"/>
      </w:pPr>
      <w:r w:rsidRPr="00AE1D29">
        <w:t>Information Session</w:t>
      </w:r>
    </w:p>
    <w:p w14:paraId="425132C8" w14:textId="7BE57469" w:rsidR="001D4DDC" w:rsidRDefault="001D4DDC" w:rsidP="00440FA0">
      <w:pPr>
        <w:spacing w:after="0" w:line="259" w:lineRule="auto"/>
      </w:pPr>
      <w:r>
        <w:t>The South East School of Pub</w:t>
      </w:r>
      <w:r w:rsidR="0027086A">
        <w:t>l</w:t>
      </w:r>
      <w:r>
        <w:t>ic Health have arrange</w:t>
      </w:r>
      <w:r w:rsidR="0027086A">
        <w:t>d</w:t>
      </w:r>
      <w:r>
        <w:t xml:space="preserve"> two information sessions where interested parties can find out more about the programme. The information session</w:t>
      </w:r>
      <w:r w:rsidR="0027086A">
        <w:t>s</w:t>
      </w:r>
      <w:r>
        <w:t xml:space="preserve"> are planned for:</w:t>
      </w:r>
    </w:p>
    <w:p w14:paraId="1D7958E1" w14:textId="77777777" w:rsidR="001D4DDC" w:rsidRDefault="001D4DDC" w:rsidP="00440FA0">
      <w:pPr>
        <w:spacing w:after="0" w:line="259" w:lineRule="auto"/>
      </w:pPr>
    </w:p>
    <w:p w14:paraId="770A0775" w14:textId="6030E6FA" w:rsidR="001D4DDC" w:rsidRDefault="00C96439" w:rsidP="00440FA0">
      <w:pPr>
        <w:spacing w:after="0" w:line="259" w:lineRule="auto"/>
      </w:pPr>
      <w:r>
        <w:t xml:space="preserve">Thursday </w:t>
      </w:r>
      <w:r w:rsidR="00CB5FF6">
        <w:t>28</w:t>
      </w:r>
      <w:r w:rsidR="00CB5FF6" w:rsidRPr="00DE5675">
        <w:rPr>
          <w:vertAlign w:val="superscript"/>
        </w:rPr>
        <w:t>th</w:t>
      </w:r>
      <w:r>
        <w:t xml:space="preserve"> </w:t>
      </w:r>
      <w:r w:rsidR="00CB5FF6">
        <w:t xml:space="preserve">March </w:t>
      </w:r>
      <w:r w:rsidR="003902E5">
        <w:tab/>
      </w:r>
      <w:r w:rsidR="003902E5">
        <w:tab/>
      </w:r>
      <w:r>
        <w:t>13:</w:t>
      </w:r>
      <w:r w:rsidR="004D7F45">
        <w:t>3</w:t>
      </w:r>
      <w:r>
        <w:t>0 – 14:00</w:t>
      </w:r>
      <w:r w:rsidR="00D46875">
        <w:t xml:space="preserve"> </w:t>
      </w:r>
    </w:p>
    <w:p w14:paraId="33ACFB64" w14:textId="2FA4FDE0" w:rsidR="00D46875" w:rsidRDefault="00D46875" w:rsidP="00440FA0">
      <w:pPr>
        <w:spacing w:after="0" w:line="259" w:lineRule="auto"/>
      </w:pPr>
      <w:r>
        <w:t>Wednesday 17</w:t>
      </w:r>
      <w:r w:rsidRPr="00DE5675">
        <w:rPr>
          <w:vertAlign w:val="superscript"/>
        </w:rPr>
        <w:t>th</w:t>
      </w:r>
      <w:r>
        <w:t xml:space="preserve"> April </w:t>
      </w:r>
      <w:r w:rsidR="003902E5">
        <w:tab/>
      </w:r>
      <w:r w:rsidR="003902E5">
        <w:tab/>
      </w:r>
      <w:r>
        <w:t>13:</w:t>
      </w:r>
      <w:r w:rsidR="004D7F45">
        <w:t>3</w:t>
      </w:r>
      <w:r>
        <w:t>0 – 14:00</w:t>
      </w:r>
    </w:p>
    <w:p w14:paraId="573AB9DC" w14:textId="77777777" w:rsidR="00B13568" w:rsidRDefault="00B13568" w:rsidP="00440FA0">
      <w:pPr>
        <w:spacing w:after="0" w:line="259" w:lineRule="auto"/>
      </w:pPr>
    </w:p>
    <w:p w14:paraId="29C6D302" w14:textId="6972F2D6" w:rsidR="00B13568" w:rsidRDefault="00B13568" w:rsidP="00440FA0">
      <w:pPr>
        <w:spacing w:after="0" w:line="259" w:lineRule="auto"/>
      </w:pPr>
      <w:r>
        <w:t xml:space="preserve">To </w:t>
      </w:r>
      <w:r w:rsidR="00C12B70">
        <w:t>sign up to these sessions</w:t>
      </w:r>
      <w:r w:rsidR="008D294B">
        <w:t xml:space="preserve">, please </w:t>
      </w:r>
      <w:hyperlink r:id="rId11" w:history="1">
        <w:r w:rsidR="008D294B" w:rsidRPr="00933832">
          <w:rPr>
            <w:rStyle w:val="Hyperlink"/>
            <w:rFonts w:ascii="Arial" w:hAnsi="Arial"/>
            <w:u w:val="single"/>
          </w:rPr>
          <w:t>complete thi</w:t>
        </w:r>
        <w:r w:rsidR="00933832" w:rsidRPr="00933832">
          <w:rPr>
            <w:rStyle w:val="Hyperlink"/>
            <w:rFonts w:ascii="Arial" w:hAnsi="Arial"/>
            <w:u w:val="single"/>
          </w:rPr>
          <w:t>s form</w:t>
        </w:r>
        <w:r w:rsidR="00933832" w:rsidRPr="00933832">
          <w:rPr>
            <w:rStyle w:val="Hyperlink"/>
            <w:rFonts w:ascii="Arial" w:hAnsi="Arial"/>
          </w:rPr>
          <w:t xml:space="preserve">. </w:t>
        </w:r>
      </w:hyperlink>
      <w:r w:rsidR="00933832">
        <w:rPr>
          <w:rStyle w:val="CommentReference"/>
        </w:rPr>
        <w:t xml:space="preserve"> </w:t>
      </w:r>
    </w:p>
    <w:p w14:paraId="2FDEB2D5" w14:textId="77777777" w:rsidR="00560510" w:rsidRDefault="00560510" w:rsidP="00440FA0">
      <w:pPr>
        <w:spacing w:after="0" w:line="259" w:lineRule="auto"/>
      </w:pPr>
    </w:p>
    <w:p w14:paraId="687F3B31" w14:textId="7C5E484B" w:rsidR="00560510" w:rsidRDefault="00560510" w:rsidP="00440FA0">
      <w:pPr>
        <w:spacing w:after="0" w:line="259" w:lineRule="auto"/>
      </w:pPr>
      <w:r>
        <w:t xml:space="preserve">Should you not be able to attend either of the sessions please </w:t>
      </w:r>
      <w:hyperlink r:id="rId12" w:history="1">
        <w:r w:rsidRPr="007A01F7">
          <w:rPr>
            <w:rStyle w:val="Hyperlink"/>
            <w:rFonts w:ascii="Arial" w:hAnsi="Arial"/>
          </w:rPr>
          <w:t>email us</w:t>
        </w:r>
      </w:hyperlink>
      <w:r>
        <w:t xml:space="preserve"> and we may be able to offer a one-to-one session with you. </w:t>
      </w:r>
    </w:p>
    <w:p w14:paraId="0621EC40" w14:textId="77777777" w:rsidR="001D4DDC" w:rsidRDefault="001D4DDC" w:rsidP="00440FA0">
      <w:pPr>
        <w:spacing w:after="0" w:line="259" w:lineRule="auto"/>
      </w:pPr>
    </w:p>
    <w:p w14:paraId="0E89E95E" w14:textId="77777777" w:rsidR="00B456F7" w:rsidRDefault="00B456F7" w:rsidP="00440FA0">
      <w:pPr>
        <w:spacing w:after="0" w:line="259" w:lineRule="auto"/>
      </w:pPr>
    </w:p>
    <w:p w14:paraId="329FEDC9" w14:textId="15415F78" w:rsidR="001203D8" w:rsidRDefault="00D76AEE">
      <w:pPr>
        <w:spacing w:after="0"/>
        <w:rPr>
          <w:rFonts w:eastAsia="MS PGothic"/>
          <w:b/>
          <w:bCs/>
          <w:color w:val="003087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B67C892" wp14:editId="59EBACB0">
            <wp:simplePos x="0" y="0"/>
            <wp:positionH relativeFrom="margin">
              <wp:posOffset>0</wp:posOffset>
            </wp:positionH>
            <wp:positionV relativeFrom="margin">
              <wp:posOffset>9427845</wp:posOffset>
            </wp:positionV>
            <wp:extent cx="3333750" cy="587375"/>
            <wp:effectExtent l="0" t="0" r="0" b="3175"/>
            <wp:wrapSquare wrapText="bothSides"/>
            <wp:docPr id="1314487771" name="Picture 3" descr="A blue sky with no cloud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7905120" name="Picture 3" descr="A blue sky with no clouds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687" b="11986"/>
                    <a:stretch/>
                  </pic:blipFill>
                  <pic:spPr bwMode="auto">
                    <a:xfrm>
                      <a:off x="0" y="0"/>
                      <a:ext cx="3333750" cy="58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03D8">
        <w:br w:type="page"/>
      </w:r>
    </w:p>
    <w:p w14:paraId="07F83020" w14:textId="77777777" w:rsidR="001D4DDC" w:rsidRDefault="001D4DDC" w:rsidP="00440FA0">
      <w:pPr>
        <w:pStyle w:val="Heading3"/>
        <w:spacing w:after="0" w:afterAutospacing="0" w:line="259" w:lineRule="auto"/>
      </w:pPr>
    </w:p>
    <w:p w14:paraId="02B782A2" w14:textId="5E7110D7" w:rsidR="00B456F7" w:rsidRDefault="00B456F7" w:rsidP="00440FA0">
      <w:pPr>
        <w:pStyle w:val="Heading3"/>
        <w:spacing w:after="0" w:afterAutospacing="0" w:line="259" w:lineRule="auto"/>
      </w:pPr>
      <w:r>
        <w:t>About the See Change Training Programme</w:t>
      </w:r>
    </w:p>
    <w:p w14:paraId="132DD78F" w14:textId="101CDA94" w:rsidR="00396A78" w:rsidRDefault="00CC7DE3" w:rsidP="00440FA0">
      <w:pPr>
        <w:spacing w:after="0" w:line="259" w:lineRule="auto"/>
      </w:pPr>
      <w:r>
        <w:t xml:space="preserve">The See Change training </w:t>
      </w:r>
      <w:r w:rsidR="00302867">
        <w:t>programme</w:t>
      </w:r>
      <w:r w:rsidR="00B0026B">
        <w:t xml:space="preserve"> </w:t>
      </w:r>
      <w:r w:rsidR="001F35D7">
        <w:t>will be</w:t>
      </w:r>
      <w:r w:rsidR="00B0026B">
        <w:t xml:space="preserve"> delivered in two </w:t>
      </w:r>
      <w:r w:rsidR="00FD3B3F">
        <w:t>phases</w:t>
      </w:r>
      <w:r w:rsidR="00877EBE">
        <w:t>.</w:t>
      </w:r>
      <w:bookmarkStart w:id="1" w:name="Heading3"/>
      <w:bookmarkEnd w:id="0"/>
    </w:p>
    <w:p w14:paraId="5852C36E" w14:textId="77777777" w:rsidR="004C523D" w:rsidRDefault="004C523D" w:rsidP="00440FA0">
      <w:pPr>
        <w:spacing w:after="0" w:line="259" w:lineRule="auto"/>
      </w:pPr>
    </w:p>
    <w:p w14:paraId="11B3C181" w14:textId="70815040" w:rsidR="0073286C" w:rsidRDefault="0073286C" w:rsidP="00DE6680">
      <w:pPr>
        <w:pStyle w:val="Heading4"/>
        <w:rPr>
          <w:rFonts w:hint="eastAsia"/>
        </w:rPr>
      </w:pPr>
      <w:bookmarkStart w:id="2" w:name="_Prerequisites"/>
      <w:bookmarkEnd w:id="2"/>
      <w:r>
        <w:t>Prerequisites</w:t>
      </w:r>
    </w:p>
    <w:p w14:paraId="23965639" w14:textId="1BC807A2" w:rsidR="00D52AC0" w:rsidRDefault="006C4322" w:rsidP="00440FA0">
      <w:pPr>
        <w:spacing w:after="0" w:line="259" w:lineRule="auto"/>
      </w:pPr>
      <w:r>
        <w:t>Participants wishing to apply will need to meet the following prerequisites:</w:t>
      </w:r>
    </w:p>
    <w:p w14:paraId="42EE777A" w14:textId="77777777" w:rsidR="006C4322" w:rsidRDefault="006C4322" w:rsidP="00440FA0">
      <w:pPr>
        <w:spacing w:after="0" w:line="259" w:lineRule="auto"/>
        <w:rPr>
          <w:b/>
          <w:bCs/>
        </w:rPr>
      </w:pPr>
    </w:p>
    <w:p w14:paraId="0E505A80" w14:textId="77777777" w:rsidR="006711DC" w:rsidRDefault="00262D7B" w:rsidP="00440FA0">
      <w:pPr>
        <w:pStyle w:val="ListParagraph"/>
        <w:numPr>
          <w:ilvl w:val="0"/>
          <w:numId w:val="15"/>
        </w:numPr>
        <w:spacing w:after="0" w:line="259" w:lineRule="auto"/>
        <w:rPr>
          <w:rFonts w:eastAsia="MS PGothic"/>
        </w:rPr>
      </w:pPr>
      <w:r w:rsidRPr="00A96A86">
        <w:rPr>
          <w:rFonts w:eastAsia="MS PGothic"/>
        </w:rPr>
        <w:t xml:space="preserve">Completed the </w:t>
      </w:r>
      <w:r w:rsidR="008A21E7">
        <w:rPr>
          <w:rFonts w:eastAsia="MS PGothic"/>
        </w:rPr>
        <w:t xml:space="preserve">online UCL </w:t>
      </w:r>
      <w:r w:rsidRPr="00A96A86">
        <w:rPr>
          <w:rFonts w:eastAsia="MS PGothic"/>
        </w:rPr>
        <w:t>Short Course</w:t>
      </w:r>
      <w:r w:rsidR="008A21E7">
        <w:rPr>
          <w:rFonts w:eastAsia="MS PGothic"/>
        </w:rPr>
        <w:t xml:space="preserve"> “</w:t>
      </w:r>
      <w:r w:rsidR="008A21E7" w:rsidRPr="00DE5675">
        <w:rPr>
          <w:rFonts w:eastAsia="MS PGothic"/>
          <w:i/>
          <w:iCs/>
        </w:rPr>
        <w:t>Behaviour Change Interventions: Introductory Principles and Practice”</w:t>
      </w:r>
      <w:r w:rsidRPr="00DE5675">
        <w:rPr>
          <w:rFonts w:eastAsia="MS PGothic"/>
          <w:i/>
          <w:iCs/>
        </w:rPr>
        <w:t>,</w:t>
      </w:r>
      <w:r w:rsidRPr="00A96A86">
        <w:rPr>
          <w:rFonts w:eastAsia="MS PGothic"/>
        </w:rPr>
        <w:t xml:space="preserve"> </w:t>
      </w:r>
    </w:p>
    <w:p w14:paraId="3B0C0200" w14:textId="367A565F" w:rsidR="00262D7B" w:rsidRDefault="00262D7B" w:rsidP="00DE5675">
      <w:pPr>
        <w:pStyle w:val="ListParagraph"/>
        <w:spacing w:after="0" w:line="259" w:lineRule="auto"/>
        <w:ind w:left="360" w:firstLine="0"/>
        <w:rPr>
          <w:rFonts w:eastAsia="MS PGothic"/>
        </w:rPr>
      </w:pPr>
      <w:r w:rsidRPr="00A96A86">
        <w:rPr>
          <w:rFonts w:eastAsia="MS PGothic"/>
        </w:rPr>
        <w:t xml:space="preserve">or </w:t>
      </w:r>
    </w:p>
    <w:p w14:paraId="56B586CD" w14:textId="35B33010" w:rsidR="00262D7B" w:rsidRDefault="00262D7B" w:rsidP="00440FA0">
      <w:pPr>
        <w:pStyle w:val="ListParagraph"/>
        <w:numPr>
          <w:ilvl w:val="0"/>
          <w:numId w:val="15"/>
        </w:numPr>
        <w:spacing w:after="0" w:line="259" w:lineRule="auto"/>
        <w:rPr>
          <w:rFonts w:eastAsia="MS PGothic"/>
        </w:rPr>
      </w:pPr>
      <w:r w:rsidRPr="00A96A86">
        <w:rPr>
          <w:rFonts w:eastAsia="MS PGothic"/>
        </w:rPr>
        <w:t xml:space="preserve">Completed the pre-reading list (see </w:t>
      </w:r>
      <w:hyperlink w:anchor="_Appendix_1" w:history="1">
        <w:r w:rsidRPr="00C056CF">
          <w:rPr>
            <w:rStyle w:val="Hyperlink"/>
            <w:rFonts w:ascii="Arial" w:eastAsia="MS PGothic" w:hAnsi="Arial"/>
          </w:rPr>
          <w:t>appendix</w:t>
        </w:r>
      </w:hyperlink>
      <w:r w:rsidRPr="00A96A86">
        <w:rPr>
          <w:rFonts w:eastAsia="MS PGothic"/>
        </w:rPr>
        <w:t xml:space="preserve">), </w:t>
      </w:r>
      <w:r w:rsidR="005378C7">
        <w:rPr>
          <w:rFonts w:eastAsia="MS PGothic"/>
        </w:rPr>
        <w:t>and</w:t>
      </w:r>
    </w:p>
    <w:p w14:paraId="0D014749" w14:textId="18D70E58" w:rsidR="00262D7B" w:rsidRPr="00C056CF" w:rsidRDefault="00262D7B" w:rsidP="00440FA0">
      <w:pPr>
        <w:pStyle w:val="ListParagraph"/>
        <w:numPr>
          <w:ilvl w:val="0"/>
          <w:numId w:val="15"/>
        </w:numPr>
        <w:spacing w:after="0" w:line="259" w:lineRule="auto"/>
        <w:rPr>
          <w:rFonts w:eastAsia="MS PGothic"/>
        </w:rPr>
      </w:pPr>
      <w:r w:rsidRPr="00C056CF">
        <w:rPr>
          <w:rFonts w:eastAsia="MS PGothic"/>
        </w:rPr>
        <w:t xml:space="preserve">Completed a self-declaration of having a good working knowledge about </w:t>
      </w:r>
      <w:r w:rsidR="00555CCD">
        <w:rPr>
          <w:rFonts w:eastAsia="MS PGothic"/>
        </w:rPr>
        <w:t xml:space="preserve">the </w:t>
      </w:r>
      <w:r w:rsidRPr="00C056CF">
        <w:rPr>
          <w:rFonts w:eastAsia="MS PGothic"/>
        </w:rPr>
        <w:t>B</w:t>
      </w:r>
      <w:r w:rsidR="00555CCD">
        <w:rPr>
          <w:rFonts w:eastAsia="MS PGothic"/>
        </w:rPr>
        <w:t xml:space="preserve">ehaviour </w:t>
      </w:r>
      <w:r w:rsidRPr="00C056CF">
        <w:rPr>
          <w:rFonts w:eastAsia="MS PGothic"/>
        </w:rPr>
        <w:t>C</w:t>
      </w:r>
      <w:r w:rsidR="00555CCD">
        <w:rPr>
          <w:rFonts w:eastAsia="MS PGothic"/>
        </w:rPr>
        <w:t xml:space="preserve">hange </w:t>
      </w:r>
      <w:r w:rsidRPr="00C056CF">
        <w:rPr>
          <w:rFonts w:eastAsia="MS PGothic"/>
        </w:rPr>
        <w:t>W</w:t>
      </w:r>
      <w:r w:rsidR="00555CCD">
        <w:rPr>
          <w:rFonts w:eastAsia="MS PGothic"/>
        </w:rPr>
        <w:t>heel</w:t>
      </w:r>
      <w:r w:rsidRPr="00C056CF">
        <w:rPr>
          <w:rFonts w:eastAsia="MS PGothic"/>
        </w:rPr>
        <w:t xml:space="preserve">, </w:t>
      </w:r>
      <w:r w:rsidR="00555CCD">
        <w:rPr>
          <w:rFonts w:eastAsia="MS PGothic"/>
        </w:rPr>
        <w:t xml:space="preserve">the </w:t>
      </w:r>
      <w:r w:rsidRPr="00C056CF">
        <w:rPr>
          <w:rFonts w:eastAsia="MS PGothic"/>
        </w:rPr>
        <w:t xml:space="preserve">COM-B </w:t>
      </w:r>
      <w:r w:rsidR="00555CCD">
        <w:rPr>
          <w:rFonts w:eastAsia="MS PGothic"/>
        </w:rPr>
        <w:t xml:space="preserve">model, </w:t>
      </w:r>
      <w:r w:rsidRPr="00C056CF">
        <w:rPr>
          <w:rFonts w:eastAsia="MS PGothic"/>
        </w:rPr>
        <w:t xml:space="preserve">and </w:t>
      </w:r>
      <w:r w:rsidR="00061693">
        <w:rPr>
          <w:rFonts w:eastAsia="MS PGothic"/>
        </w:rPr>
        <w:t xml:space="preserve">the </w:t>
      </w:r>
      <w:r w:rsidRPr="00C056CF">
        <w:rPr>
          <w:rFonts w:eastAsia="MS PGothic"/>
        </w:rPr>
        <w:t>B</w:t>
      </w:r>
      <w:r w:rsidR="00555CCD">
        <w:rPr>
          <w:rFonts w:eastAsia="MS PGothic"/>
        </w:rPr>
        <w:t xml:space="preserve">ehaviour </w:t>
      </w:r>
      <w:r w:rsidRPr="00C056CF">
        <w:rPr>
          <w:rFonts w:eastAsia="MS PGothic"/>
        </w:rPr>
        <w:t>C</w:t>
      </w:r>
      <w:r w:rsidR="00555CCD">
        <w:rPr>
          <w:rFonts w:eastAsia="MS PGothic"/>
        </w:rPr>
        <w:t xml:space="preserve">hange </w:t>
      </w:r>
      <w:r w:rsidRPr="00C056CF">
        <w:rPr>
          <w:rFonts w:eastAsia="MS PGothic"/>
        </w:rPr>
        <w:t>T</w:t>
      </w:r>
      <w:r w:rsidR="00555CCD">
        <w:rPr>
          <w:rFonts w:eastAsia="MS PGothic"/>
        </w:rPr>
        <w:t xml:space="preserve">echniques </w:t>
      </w:r>
      <w:r w:rsidRPr="00C056CF">
        <w:rPr>
          <w:rFonts w:eastAsia="MS PGothic"/>
        </w:rPr>
        <w:t>T</w:t>
      </w:r>
      <w:r w:rsidR="00555CCD">
        <w:rPr>
          <w:rFonts w:eastAsia="MS PGothic"/>
        </w:rPr>
        <w:t>axonomy</w:t>
      </w:r>
      <w:r w:rsidRPr="00C056CF">
        <w:rPr>
          <w:rFonts w:eastAsia="MS PGothic"/>
        </w:rPr>
        <w:t xml:space="preserve">. </w:t>
      </w:r>
    </w:p>
    <w:p w14:paraId="7AC3A5B3" w14:textId="77777777" w:rsidR="006C4322" w:rsidRDefault="006C4322" w:rsidP="00440FA0">
      <w:pPr>
        <w:spacing w:after="0" w:line="259" w:lineRule="auto"/>
        <w:rPr>
          <w:b/>
          <w:bCs/>
        </w:rPr>
      </w:pPr>
    </w:p>
    <w:p w14:paraId="3F69515A" w14:textId="7B61187D" w:rsidR="004C523D" w:rsidRDefault="004C523D" w:rsidP="00215006">
      <w:pPr>
        <w:pStyle w:val="Heading4"/>
        <w:rPr>
          <w:rFonts w:hint="eastAsia"/>
        </w:rPr>
      </w:pPr>
      <w:r w:rsidRPr="00E72B21">
        <w:t xml:space="preserve">Phase 1: </w:t>
      </w:r>
      <w:r w:rsidR="009A7956">
        <w:t>A</w:t>
      </w:r>
      <w:r w:rsidR="00CB2F00">
        <w:t xml:space="preserve">pplied Behaviour Change </w:t>
      </w:r>
      <w:r w:rsidR="003D6421">
        <w:t>Training</w:t>
      </w:r>
    </w:p>
    <w:p w14:paraId="573A694B" w14:textId="5743C64E" w:rsidR="00D616EE" w:rsidRDefault="004C523D" w:rsidP="00440FA0">
      <w:pPr>
        <w:spacing w:after="0" w:line="259" w:lineRule="auto"/>
      </w:pPr>
      <w:r>
        <w:t xml:space="preserve">This </w:t>
      </w:r>
      <w:r w:rsidR="005F0932">
        <w:t xml:space="preserve">phase will include </w:t>
      </w:r>
      <w:r w:rsidR="008825DF">
        <w:t xml:space="preserve">four 2-hour </w:t>
      </w:r>
      <w:r w:rsidR="00684D1A">
        <w:t xml:space="preserve">online taught </w:t>
      </w:r>
      <w:r w:rsidR="008825DF">
        <w:t>modules</w:t>
      </w:r>
      <w:r w:rsidR="008825DF" w:rsidRPr="008825DF">
        <w:t>.</w:t>
      </w:r>
      <w:r w:rsidR="00294D68">
        <w:t xml:space="preserve"> The focus will be on how behavioural science ca</w:t>
      </w:r>
      <w:r w:rsidR="00C12877">
        <w:t>n</w:t>
      </w:r>
      <w:r w:rsidR="00294D68">
        <w:t xml:space="preserve"> be applied to real situations</w:t>
      </w:r>
      <w:r w:rsidR="00850E19">
        <w:t xml:space="preserve"> using the Behaviour Change Wheel</w:t>
      </w:r>
      <w:r w:rsidR="00294D68">
        <w:t xml:space="preserve">. </w:t>
      </w:r>
      <w:r w:rsidR="00D616EE">
        <w:t>T</w:t>
      </w:r>
      <w:r w:rsidR="00D616EE" w:rsidRPr="00D616EE">
        <w:t xml:space="preserve">raining </w:t>
      </w:r>
      <w:r w:rsidR="00D616EE">
        <w:t xml:space="preserve">will be built </w:t>
      </w:r>
      <w:r w:rsidR="00D616EE" w:rsidRPr="00D616EE">
        <w:t>around common public health areas e.g., antimicrobial stewardship, smoking cessation / vaping, gambling reduction</w:t>
      </w:r>
      <w:r w:rsidR="006F12C4">
        <w:t xml:space="preserve"> and</w:t>
      </w:r>
      <w:r w:rsidR="00D616EE" w:rsidRPr="00D616EE">
        <w:t xml:space="preserve"> mental health. </w:t>
      </w:r>
    </w:p>
    <w:p w14:paraId="62B93AC1" w14:textId="77777777" w:rsidR="006900C8" w:rsidRDefault="006900C8" w:rsidP="00440FA0">
      <w:pPr>
        <w:spacing w:after="0" w:line="259" w:lineRule="auto"/>
      </w:pPr>
    </w:p>
    <w:p w14:paraId="5F7AE7C0" w14:textId="7A74171F" w:rsidR="004C523D" w:rsidRDefault="009D338B" w:rsidP="00440FA0">
      <w:pPr>
        <w:spacing w:after="0" w:line="259" w:lineRule="auto"/>
      </w:pPr>
      <w:r>
        <w:t xml:space="preserve">Participants will be expected to share </w:t>
      </w:r>
      <w:r w:rsidRPr="009D338B">
        <w:t>their learning with each other, working as a team, testing their</w:t>
      </w:r>
      <w:r w:rsidR="00945DAD">
        <w:t>27 M</w:t>
      </w:r>
      <w:r w:rsidRPr="009D338B">
        <w:t xml:space="preserve"> learning and applying </w:t>
      </w:r>
      <w:r w:rsidR="006D000D">
        <w:t xml:space="preserve">it </w:t>
      </w:r>
      <w:r w:rsidRPr="009D338B">
        <w:t>to novel situations.</w:t>
      </w:r>
    </w:p>
    <w:p w14:paraId="2AE5A435" w14:textId="77777777" w:rsidR="006E3E29" w:rsidRDefault="006E3E29" w:rsidP="00440FA0">
      <w:pPr>
        <w:spacing w:after="0" w:line="259" w:lineRule="auto"/>
      </w:pPr>
    </w:p>
    <w:p w14:paraId="0A7DE001" w14:textId="7039572F" w:rsidR="00AF15C0" w:rsidRDefault="00E814E2" w:rsidP="00440FA0">
      <w:pPr>
        <w:spacing w:after="0" w:line="259" w:lineRule="auto"/>
      </w:pPr>
      <w:r>
        <w:t xml:space="preserve">This phase will run from </w:t>
      </w:r>
      <w:r w:rsidR="00945DAD" w:rsidRPr="00DE5675">
        <w:t>3</w:t>
      </w:r>
      <w:r w:rsidR="007F4258" w:rsidRPr="00DE5675">
        <w:t>0</w:t>
      </w:r>
      <w:r w:rsidR="006A0DF5" w:rsidRPr="00DE5675">
        <w:t xml:space="preserve"> May</w:t>
      </w:r>
      <w:r w:rsidR="007F4258" w:rsidRPr="00DE5675">
        <w:t xml:space="preserve"> </w:t>
      </w:r>
      <w:r w:rsidR="006A0DF5" w:rsidRPr="00DE5675">
        <w:t xml:space="preserve">- </w:t>
      </w:r>
      <w:r w:rsidR="00945DAD" w:rsidRPr="00DE5675">
        <w:t>11</w:t>
      </w:r>
      <w:r w:rsidR="007F4258" w:rsidRPr="00DE5675">
        <w:t xml:space="preserve"> </w:t>
      </w:r>
      <w:r w:rsidR="006A0DF5" w:rsidRPr="00DE5675">
        <w:t>July.</w:t>
      </w:r>
      <w:r w:rsidR="006A0DF5" w:rsidRPr="00396945">
        <w:t xml:space="preserve"> </w:t>
      </w:r>
      <w:r w:rsidR="00AF15C0" w:rsidRPr="00396945">
        <w:t>For e</w:t>
      </w:r>
      <w:r w:rsidR="00AF15C0" w:rsidRPr="00AB32C4">
        <w:t xml:space="preserve">ach session </w:t>
      </w:r>
      <w:r w:rsidR="00AF15C0">
        <w:t>participants</w:t>
      </w:r>
      <w:r w:rsidR="00AF15C0" w:rsidRPr="00AB32C4">
        <w:t xml:space="preserve"> will be required to complete </w:t>
      </w:r>
      <w:r w:rsidR="00360F65">
        <w:t>1</w:t>
      </w:r>
      <w:r w:rsidR="00616B4A">
        <w:t>-</w:t>
      </w:r>
      <w:r w:rsidR="00AF15C0" w:rsidRPr="00AB32C4">
        <w:t xml:space="preserve">hour of pre-learning and </w:t>
      </w:r>
      <w:r w:rsidR="00616B4A">
        <w:t>2</w:t>
      </w:r>
      <w:r w:rsidR="00932A0D">
        <w:t>-hours</w:t>
      </w:r>
      <w:r w:rsidR="00AF15C0" w:rsidRPr="00AB32C4">
        <w:t xml:space="preserve"> </w:t>
      </w:r>
      <w:r w:rsidR="00932A0D">
        <w:t>training delivered online</w:t>
      </w:r>
      <w:r w:rsidR="007D6F5C">
        <w:t>.</w:t>
      </w:r>
    </w:p>
    <w:p w14:paraId="1A073D37" w14:textId="77777777" w:rsidR="00AF15C0" w:rsidRDefault="00AF15C0" w:rsidP="00440FA0">
      <w:pPr>
        <w:spacing w:after="0" w:line="259" w:lineRule="auto"/>
      </w:pPr>
    </w:p>
    <w:p w14:paraId="22C418F6" w14:textId="77777777" w:rsidR="00AF15C0" w:rsidRPr="00EC18C1" w:rsidRDefault="00AF15C0" w:rsidP="00440FA0">
      <w:pPr>
        <w:spacing w:after="0" w:line="259" w:lineRule="auto"/>
        <w:jc w:val="both"/>
        <w:textAlignment w:val="baseline"/>
        <w:rPr>
          <w:rFonts w:asciiTheme="minorHAnsi" w:hAnsiTheme="minorHAnsi" w:cstheme="minorHAnsi"/>
        </w:rPr>
      </w:pPr>
      <w:r w:rsidRPr="00EC18C1">
        <w:rPr>
          <w:rFonts w:asciiTheme="minorHAnsi" w:hAnsiTheme="minorHAnsi" w:cstheme="minorHAnsi"/>
        </w:rPr>
        <w:t>The course timetable is as follows:</w:t>
      </w:r>
    </w:p>
    <w:p w14:paraId="57FE4EC3" w14:textId="77777777" w:rsidR="00AF15C0" w:rsidRPr="00EC18C1" w:rsidRDefault="00AF15C0" w:rsidP="00440FA0">
      <w:pPr>
        <w:spacing w:after="0" w:line="259" w:lineRule="auto"/>
        <w:jc w:val="both"/>
        <w:textAlignment w:val="baseline"/>
        <w:rPr>
          <w:rFonts w:asciiTheme="minorHAnsi" w:hAnsiTheme="minorHAnsi" w:cstheme="minorHAnsi"/>
        </w:rPr>
      </w:pPr>
    </w:p>
    <w:tbl>
      <w:tblPr>
        <w:tblStyle w:val="GridTable1Light1"/>
        <w:tblW w:w="10343" w:type="dxa"/>
        <w:tblInd w:w="0" w:type="dxa"/>
        <w:tblLook w:val="04A0" w:firstRow="1" w:lastRow="0" w:firstColumn="1" w:lastColumn="0" w:noHBand="0" w:noVBand="1"/>
      </w:tblPr>
      <w:tblGrid>
        <w:gridCol w:w="1838"/>
        <w:gridCol w:w="8505"/>
      </w:tblGrid>
      <w:tr w:rsidR="00AF15C0" w:rsidRPr="00EC18C1" w14:paraId="18DF2532" w14:textId="77777777" w:rsidTr="001203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hideMark/>
          </w:tcPr>
          <w:p w14:paraId="52206DEC" w14:textId="77777777" w:rsidR="00AF15C0" w:rsidRPr="00EC18C1" w:rsidRDefault="00AF15C0" w:rsidP="00440FA0">
            <w:pPr>
              <w:spacing w:after="0" w:line="259" w:lineRule="auto"/>
              <w:jc w:val="both"/>
              <w:textAlignment w:val="baseline"/>
              <w:rPr>
                <w:rFonts w:asciiTheme="minorHAnsi" w:hAnsiTheme="minorHAnsi" w:cstheme="minorHAnsi"/>
                <w:lang w:eastAsia="en-US"/>
              </w:rPr>
            </w:pPr>
            <w:r w:rsidRPr="00EC18C1">
              <w:rPr>
                <w:rFonts w:asciiTheme="minorHAnsi" w:hAnsiTheme="minorHAnsi" w:cstheme="minorHAnsi"/>
                <w:lang w:eastAsia="en-US"/>
              </w:rPr>
              <w:t>Date</w:t>
            </w:r>
          </w:p>
        </w:tc>
        <w:tc>
          <w:tcPr>
            <w:tcW w:w="8505" w:type="dxa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hideMark/>
          </w:tcPr>
          <w:p w14:paraId="4125E3D5" w14:textId="77777777" w:rsidR="00AF15C0" w:rsidRDefault="00AF15C0" w:rsidP="00440FA0">
            <w:pPr>
              <w:spacing w:after="0" w:line="259" w:lineRule="auto"/>
              <w:jc w:val="both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lang w:eastAsia="en-US"/>
              </w:rPr>
            </w:pPr>
            <w:r w:rsidRPr="00EC18C1">
              <w:rPr>
                <w:rFonts w:asciiTheme="minorHAnsi" w:hAnsiTheme="minorHAnsi" w:cstheme="minorHAnsi"/>
                <w:lang w:eastAsia="en-US"/>
              </w:rPr>
              <w:t>Topic</w:t>
            </w:r>
          </w:p>
          <w:p w14:paraId="65A227D6" w14:textId="77777777" w:rsidR="00AF15C0" w:rsidRPr="00EC18C1" w:rsidRDefault="00AF15C0" w:rsidP="00440FA0">
            <w:pPr>
              <w:spacing w:after="0" w:line="259" w:lineRule="auto"/>
              <w:jc w:val="both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AF15C0" w:rsidRPr="00EC18C1" w14:paraId="0CA43FB5" w14:textId="77777777" w:rsidTr="001203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43A2AA95" w14:textId="0972068F" w:rsidR="00AF15C0" w:rsidRPr="00EC18C1" w:rsidRDefault="00AF15C0" w:rsidP="00440FA0">
            <w:pPr>
              <w:spacing w:after="0" w:line="259" w:lineRule="auto"/>
              <w:jc w:val="both"/>
              <w:textAlignment w:val="baseline"/>
              <w:rPr>
                <w:rFonts w:asciiTheme="minorHAnsi" w:hAnsiTheme="minorHAnsi" w:cstheme="minorHAnsi"/>
                <w:lang w:eastAsia="en-US"/>
              </w:rPr>
            </w:pPr>
            <w:r w:rsidRPr="00EC18C1">
              <w:rPr>
                <w:rFonts w:asciiTheme="minorHAnsi" w:hAnsiTheme="minorHAnsi" w:cstheme="minorHAnsi"/>
                <w:lang w:eastAsia="en-US"/>
              </w:rPr>
              <w:t xml:space="preserve"> </w:t>
            </w:r>
            <w:r w:rsidR="00945DAD">
              <w:rPr>
                <w:rFonts w:asciiTheme="minorHAnsi" w:hAnsiTheme="minorHAnsi" w:cstheme="minorHAnsi"/>
                <w:lang w:eastAsia="en-US"/>
              </w:rPr>
              <w:t>30</w:t>
            </w:r>
            <w:r w:rsidR="00C84C22" w:rsidRPr="00C84C22">
              <w:rPr>
                <w:rFonts w:asciiTheme="minorHAnsi" w:hAnsiTheme="minorHAnsi" w:cstheme="minorHAnsi"/>
                <w:vertAlign w:val="superscript"/>
                <w:lang w:eastAsia="en-US"/>
              </w:rPr>
              <w:t>th</w:t>
            </w:r>
            <w:r w:rsidR="00C84C22">
              <w:rPr>
                <w:rFonts w:asciiTheme="minorHAnsi" w:hAnsiTheme="minorHAnsi" w:cstheme="minorHAnsi"/>
                <w:lang w:eastAsia="en-US"/>
              </w:rPr>
              <w:t xml:space="preserve"> </w:t>
            </w:r>
            <w:r w:rsidR="00945DAD">
              <w:rPr>
                <w:rFonts w:asciiTheme="minorHAnsi" w:hAnsiTheme="minorHAnsi" w:cstheme="minorHAnsi"/>
                <w:lang w:eastAsia="en-US"/>
              </w:rPr>
              <w:t xml:space="preserve">May </w:t>
            </w:r>
          </w:p>
        </w:tc>
        <w:tc>
          <w:tcPr>
            <w:tcW w:w="85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5276F18A" w14:textId="5B55D3B5" w:rsidR="00AF15C0" w:rsidRPr="00EC18C1" w:rsidRDefault="00AF15C0" w:rsidP="001203D8">
            <w:pPr>
              <w:spacing w:after="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n-US"/>
              </w:rPr>
            </w:pPr>
            <w:r w:rsidRPr="00EC18C1">
              <w:rPr>
                <w:rFonts w:asciiTheme="minorHAnsi" w:hAnsiTheme="minorHAnsi" w:cstheme="minorHAnsi"/>
                <w:lang w:eastAsia="en-US"/>
              </w:rPr>
              <w:t>Session 1: Real world applications of the Behaviour Change Wheel</w:t>
            </w:r>
            <w:r w:rsidR="00434C96">
              <w:rPr>
                <w:rFonts w:asciiTheme="minorHAnsi" w:hAnsiTheme="minorHAnsi" w:cstheme="minorHAnsi"/>
                <w:lang w:eastAsia="en-US"/>
              </w:rPr>
              <w:t>.</w:t>
            </w:r>
            <w:r w:rsidRPr="00EC18C1">
              <w:rPr>
                <w:rFonts w:asciiTheme="minorHAnsi" w:hAnsiTheme="minorHAnsi" w:cstheme="minorHAnsi"/>
                <w:lang w:eastAsia="en-US"/>
              </w:rPr>
              <w:t xml:space="preserve"> </w:t>
            </w:r>
          </w:p>
          <w:p w14:paraId="381D2C0D" w14:textId="77777777" w:rsidR="00AF15C0" w:rsidRPr="00EC18C1" w:rsidRDefault="00AF15C0" w:rsidP="001203D8">
            <w:pPr>
              <w:spacing w:after="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n-US"/>
              </w:rPr>
            </w:pPr>
          </w:p>
          <w:p w14:paraId="522FBE4C" w14:textId="77777777" w:rsidR="00AF15C0" w:rsidRPr="00EC18C1" w:rsidRDefault="00AF15C0" w:rsidP="001203D8">
            <w:pPr>
              <w:spacing w:after="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AF15C0" w:rsidRPr="00EC18C1" w14:paraId="1A27C926" w14:textId="77777777" w:rsidTr="001203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142CAAEB" w14:textId="5ADB0E1A" w:rsidR="00AF15C0" w:rsidRPr="00EC18C1" w:rsidRDefault="00945DAD" w:rsidP="00440FA0">
            <w:pPr>
              <w:spacing w:after="0" w:line="259" w:lineRule="auto"/>
              <w:jc w:val="both"/>
              <w:textAlignment w:val="baseline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13</w:t>
            </w:r>
            <w:r w:rsidR="00C84C22" w:rsidRPr="00C84C22">
              <w:rPr>
                <w:rFonts w:asciiTheme="minorHAnsi" w:hAnsiTheme="minorHAnsi" w:cstheme="minorHAnsi"/>
                <w:vertAlign w:val="superscript"/>
                <w:lang w:eastAsia="en-US"/>
              </w:rPr>
              <w:t>th</w:t>
            </w:r>
            <w:r w:rsidR="00C84C22">
              <w:rPr>
                <w:rFonts w:asciiTheme="minorHAnsi" w:hAnsiTheme="minorHAnsi" w:cstheme="minorHAnsi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lang w:eastAsia="en-US"/>
              </w:rPr>
              <w:t>June</w:t>
            </w:r>
          </w:p>
        </w:tc>
        <w:tc>
          <w:tcPr>
            <w:tcW w:w="85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10A5BAA3" w14:textId="4189B79D" w:rsidR="00AF15C0" w:rsidRPr="00EC18C1" w:rsidRDefault="00AF15C0" w:rsidP="001203D8">
            <w:pPr>
              <w:spacing w:after="0" w:line="259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n-US"/>
              </w:rPr>
            </w:pPr>
            <w:r w:rsidRPr="00EC18C1">
              <w:rPr>
                <w:rFonts w:asciiTheme="minorHAnsi" w:hAnsiTheme="minorHAnsi" w:cstheme="minorHAnsi"/>
                <w:lang w:eastAsia="en-US"/>
              </w:rPr>
              <w:t>Session 2: Using the Behaviour Change Wheel in a participatory way</w:t>
            </w:r>
            <w:r w:rsidR="00434C96">
              <w:rPr>
                <w:rFonts w:asciiTheme="minorHAnsi" w:hAnsiTheme="minorHAnsi" w:cstheme="minorHAnsi"/>
                <w:lang w:eastAsia="en-US"/>
              </w:rPr>
              <w:t>.</w:t>
            </w:r>
          </w:p>
          <w:p w14:paraId="40F5BAB5" w14:textId="77777777" w:rsidR="00AF15C0" w:rsidRPr="00EC18C1" w:rsidRDefault="00AF15C0" w:rsidP="001203D8">
            <w:pPr>
              <w:spacing w:after="0" w:line="259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n-US"/>
              </w:rPr>
            </w:pPr>
          </w:p>
          <w:p w14:paraId="2E089423" w14:textId="77777777" w:rsidR="00AF15C0" w:rsidRPr="00EC18C1" w:rsidRDefault="00AF15C0" w:rsidP="001203D8">
            <w:pPr>
              <w:spacing w:after="0" w:line="259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AF15C0" w:rsidRPr="00EC18C1" w14:paraId="1149BBB3" w14:textId="77777777" w:rsidTr="001203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035C86C2" w14:textId="6C8A22E0" w:rsidR="00AF15C0" w:rsidRPr="00EC18C1" w:rsidRDefault="00945DAD" w:rsidP="00440FA0">
            <w:pPr>
              <w:spacing w:after="0" w:line="259" w:lineRule="auto"/>
              <w:jc w:val="both"/>
              <w:textAlignment w:val="baseline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27</w:t>
            </w:r>
            <w:r w:rsidR="00C84C22" w:rsidRPr="00C84C22">
              <w:rPr>
                <w:rFonts w:asciiTheme="minorHAnsi" w:hAnsiTheme="minorHAnsi" w:cstheme="minorHAnsi"/>
                <w:vertAlign w:val="superscript"/>
                <w:lang w:eastAsia="en-US"/>
              </w:rPr>
              <w:t>th</w:t>
            </w:r>
            <w:r w:rsidR="00C84C22">
              <w:rPr>
                <w:rFonts w:asciiTheme="minorHAnsi" w:hAnsiTheme="minorHAnsi" w:cstheme="minorHAnsi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lang w:eastAsia="en-US"/>
              </w:rPr>
              <w:t>June</w:t>
            </w:r>
          </w:p>
        </w:tc>
        <w:tc>
          <w:tcPr>
            <w:tcW w:w="85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0FAA6CB0" w14:textId="06A7A026" w:rsidR="00AF15C0" w:rsidRDefault="00AF15C0" w:rsidP="001203D8">
            <w:pPr>
              <w:spacing w:after="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n-US"/>
              </w:rPr>
            </w:pPr>
            <w:r w:rsidRPr="00EC18C1">
              <w:rPr>
                <w:rFonts w:asciiTheme="minorHAnsi" w:hAnsiTheme="minorHAnsi" w:cstheme="minorHAnsi"/>
                <w:lang w:eastAsia="en-US"/>
              </w:rPr>
              <w:t>Session 3: Designing interventions using the Behaviour Change Wheel</w:t>
            </w:r>
            <w:r w:rsidR="00434C96">
              <w:rPr>
                <w:rFonts w:asciiTheme="minorHAnsi" w:hAnsiTheme="minorHAnsi" w:cstheme="minorHAnsi"/>
                <w:lang w:eastAsia="en-US"/>
              </w:rPr>
              <w:t>.</w:t>
            </w:r>
          </w:p>
          <w:p w14:paraId="181855DC" w14:textId="77777777" w:rsidR="00AF15C0" w:rsidRPr="00EC18C1" w:rsidRDefault="00AF15C0" w:rsidP="001203D8">
            <w:pPr>
              <w:spacing w:after="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n-US"/>
              </w:rPr>
            </w:pPr>
          </w:p>
          <w:p w14:paraId="78A29C0E" w14:textId="77777777" w:rsidR="00AF15C0" w:rsidRPr="00EC18C1" w:rsidRDefault="00AF15C0" w:rsidP="001203D8">
            <w:pPr>
              <w:spacing w:after="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AF15C0" w:rsidRPr="00EC18C1" w14:paraId="5D0FC715" w14:textId="77777777" w:rsidTr="001203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54B28A2F" w14:textId="34798B8A" w:rsidR="00AF15C0" w:rsidRPr="00EC18C1" w:rsidRDefault="00945DAD" w:rsidP="00440FA0">
            <w:pPr>
              <w:spacing w:after="0" w:line="259" w:lineRule="auto"/>
              <w:jc w:val="both"/>
              <w:textAlignment w:val="baseline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11</w:t>
            </w:r>
            <w:r w:rsidR="00C84C22" w:rsidRPr="00C84C22">
              <w:rPr>
                <w:rFonts w:asciiTheme="minorHAnsi" w:hAnsiTheme="minorHAnsi" w:cstheme="minorHAnsi"/>
                <w:vertAlign w:val="superscript"/>
                <w:lang w:eastAsia="en-US"/>
              </w:rPr>
              <w:t>th</w:t>
            </w:r>
            <w:r w:rsidR="00C84C22">
              <w:rPr>
                <w:rFonts w:asciiTheme="minorHAnsi" w:hAnsiTheme="minorHAnsi" w:cstheme="minorHAnsi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lang w:eastAsia="en-US"/>
              </w:rPr>
              <w:t>July</w:t>
            </w:r>
          </w:p>
        </w:tc>
        <w:tc>
          <w:tcPr>
            <w:tcW w:w="85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606C03D7" w14:textId="3DFA2C7E" w:rsidR="00AF15C0" w:rsidRDefault="00AF15C0" w:rsidP="001203D8">
            <w:pPr>
              <w:spacing w:after="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n-US"/>
              </w:rPr>
            </w:pPr>
            <w:r w:rsidRPr="00EC18C1">
              <w:rPr>
                <w:rFonts w:asciiTheme="minorHAnsi" w:hAnsiTheme="minorHAnsi" w:cstheme="minorHAnsi"/>
                <w:lang w:eastAsia="en-US"/>
              </w:rPr>
              <w:t>Session 4: Having conversations to support behaviour change, including conversations with patients, team members and senior leaders</w:t>
            </w:r>
            <w:r w:rsidR="00434C96">
              <w:rPr>
                <w:rFonts w:asciiTheme="minorHAnsi" w:hAnsiTheme="minorHAnsi" w:cstheme="minorHAnsi"/>
                <w:lang w:eastAsia="en-US"/>
              </w:rPr>
              <w:t>.</w:t>
            </w:r>
            <w:r w:rsidRPr="00EC18C1">
              <w:rPr>
                <w:rFonts w:asciiTheme="minorHAnsi" w:hAnsiTheme="minorHAnsi" w:cstheme="minorHAnsi"/>
                <w:lang w:eastAsia="en-US"/>
              </w:rPr>
              <w:t xml:space="preserve"> </w:t>
            </w:r>
          </w:p>
          <w:p w14:paraId="2ADC35FC" w14:textId="77777777" w:rsidR="00AF15C0" w:rsidRPr="00EC18C1" w:rsidRDefault="00AF15C0" w:rsidP="001203D8">
            <w:pPr>
              <w:spacing w:after="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14:paraId="52A4C031" w14:textId="77777777" w:rsidR="00E814E2" w:rsidRDefault="00E814E2" w:rsidP="00440FA0">
      <w:pPr>
        <w:spacing w:after="0" w:line="259" w:lineRule="auto"/>
        <w:rPr>
          <w:b/>
          <w:bCs/>
        </w:rPr>
      </w:pPr>
    </w:p>
    <w:p w14:paraId="21E29BC5" w14:textId="4D1490FD" w:rsidR="007667BE" w:rsidRPr="007667BE" w:rsidRDefault="007667BE" w:rsidP="00440FA0">
      <w:pPr>
        <w:spacing w:after="0" w:line="259" w:lineRule="auto"/>
      </w:pPr>
      <w:r w:rsidRPr="007667BE">
        <w:t xml:space="preserve">These </w:t>
      </w:r>
      <w:r>
        <w:t>sessions will be delivered in the afternoon.</w:t>
      </w:r>
    </w:p>
    <w:p w14:paraId="228D8A3A" w14:textId="579D8FDC" w:rsidR="004C523D" w:rsidRPr="00E72B21" w:rsidRDefault="00EC71FE" w:rsidP="00215006">
      <w:pPr>
        <w:pStyle w:val="Heading4"/>
        <w:rPr>
          <w:rFonts w:hint="eastAsia"/>
        </w:rPr>
      </w:pPr>
      <w:r w:rsidRPr="00E72B21">
        <w:t>Phase 2: Capacity building</w:t>
      </w:r>
    </w:p>
    <w:p w14:paraId="14A476A1" w14:textId="41EEB94D" w:rsidR="00033CCF" w:rsidRDefault="00033CCF" w:rsidP="00440FA0">
      <w:pPr>
        <w:spacing w:after="0" w:line="259" w:lineRule="auto"/>
      </w:pPr>
      <w:r>
        <w:t xml:space="preserve">This phase will </w:t>
      </w:r>
      <w:r w:rsidR="00572F41">
        <w:t xml:space="preserve">support the </w:t>
      </w:r>
      <w:r w:rsidR="007211BA">
        <w:t xml:space="preserve">learning gained from </w:t>
      </w:r>
      <w:r w:rsidR="005D2611">
        <w:t>p</w:t>
      </w:r>
      <w:r w:rsidR="00160A13">
        <w:t xml:space="preserve">hase 1 </w:t>
      </w:r>
      <w:r w:rsidR="00A62308">
        <w:t xml:space="preserve">Applied Behaviour Change Training </w:t>
      </w:r>
      <w:r w:rsidR="00165C4F">
        <w:t>and</w:t>
      </w:r>
      <w:r w:rsidR="007211BA">
        <w:t xml:space="preserve"> </w:t>
      </w:r>
      <w:r w:rsidR="004C2D86">
        <w:t xml:space="preserve">utilising </w:t>
      </w:r>
      <w:r w:rsidR="007211BA">
        <w:t xml:space="preserve">it </w:t>
      </w:r>
      <w:r w:rsidR="00886632">
        <w:t xml:space="preserve">for </w:t>
      </w:r>
      <w:r w:rsidR="00061AAE">
        <w:t xml:space="preserve">your </w:t>
      </w:r>
      <w:r w:rsidR="00886632">
        <w:t xml:space="preserve">own </w:t>
      </w:r>
      <w:r w:rsidR="00061AAE">
        <w:t xml:space="preserve">chosen </w:t>
      </w:r>
      <w:r w:rsidR="00F67A92">
        <w:t xml:space="preserve">project. </w:t>
      </w:r>
      <w:r w:rsidR="00023AD5">
        <w:t xml:space="preserve">It will be delivered </w:t>
      </w:r>
      <w:r w:rsidR="0079603B">
        <w:t>to teams of 5 people</w:t>
      </w:r>
      <w:r w:rsidR="00D179AF">
        <w:t xml:space="preserve"> </w:t>
      </w:r>
      <w:r w:rsidR="00B27867">
        <w:t xml:space="preserve">supporting them to embed the learning </w:t>
      </w:r>
      <w:r w:rsidR="00D179AF">
        <w:t xml:space="preserve">to a current project </w:t>
      </w:r>
      <w:r w:rsidR="00EF2BC3">
        <w:t>using</w:t>
      </w:r>
      <w:r w:rsidR="00D179AF">
        <w:t xml:space="preserve"> action learning. </w:t>
      </w:r>
    </w:p>
    <w:p w14:paraId="1F1FC99F" w14:textId="77777777" w:rsidR="000D5492" w:rsidRDefault="000D5492" w:rsidP="00440FA0">
      <w:pPr>
        <w:spacing w:after="0" w:line="259" w:lineRule="auto"/>
      </w:pPr>
    </w:p>
    <w:p w14:paraId="00BB19E9" w14:textId="035E3532" w:rsidR="001D0422" w:rsidRDefault="001D0422" w:rsidP="00440FA0">
      <w:pPr>
        <w:spacing w:after="0" w:line="259" w:lineRule="auto"/>
      </w:pPr>
      <w:r>
        <w:t xml:space="preserve">The aim is to build capacity and empower systemic change through </w:t>
      </w:r>
      <w:r w:rsidR="008E1DB6">
        <w:t xml:space="preserve">a </w:t>
      </w:r>
      <w:r>
        <w:t xml:space="preserve">behavioural science </w:t>
      </w:r>
      <w:r w:rsidR="008E1DB6">
        <w:t>approach</w:t>
      </w:r>
      <w:r>
        <w:t xml:space="preserve">. </w:t>
      </w:r>
    </w:p>
    <w:p w14:paraId="6A3C7E0E" w14:textId="77777777" w:rsidR="001D0422" w:rsidRDefault="001D0422" w:rsidP="00440FA0">
      <w:pPr>
        <w:spacing w:after="0" w:line="259" w:lineRule="auto"/>
      </w:pPr>
    </w:p>
    <w:p w14:paraId="1AD80CAD" w14:textId="081DBB7F" w:rsidR="00053F20" w:rsidRDefault="00053F20" w:rsidP="00440FA0">
      <w:pPr>
        <w:spacing w:after="0" w:line="259" w:lineRule="auto"/>
      </w:pPr>
      <w:r>
        <w:t xml:space="preserve">Each team will be allocated two expert facilitators who will support the development and implementation of </w:t>
      </w:r>
      <w:r w:rsidR="00160A13">
        <w:t>the identified</w:t>
      </w:r>
      <w:r>
        <w:t xml:space="preserve"> behavioural science plan. </w:t>
      </w:r>
    </w:p>
    <w:p w14:paraId="614918A2" w14:textId="77777777" w:rsidR="00160A13" w:rsidRDefault="00160A13" w:rsidP="00440FA0">
      <w:pPr>
        <w:spacing w:after="0" w:line="259" w:lineRule="auto"/>
      </w:pPr>
    </w:p>
    <w:p w14:paraId="67C276F5" w14:textId="3BC4591B" w:rsidR="00160A13" w:rsidRDefault="00160A13" w:rsidP="00440FA0">
      <w:pPr>
        <w:spacing w:after="0" w:line="259" w:lineRule="auto"/>
      </w:pPr>
      <w:r>
        <w:lastRenderedPageBreak/>
        <w:t>Phase 2 will consist of six 2-hour expert led group sessions as well as time spent outside of these sessions to support the</w:t>
      </w:r>
      <w:r w:rsidR="009A20A9">
        <w:t xml:space="preserve"> actions and</w:t>
      </w:r>
      <w:r>
        <w:t xml:space="preserve"> implementation of the project. This may include meeting with stakeholders, conducting research, </w:t>
      </w:r>
      <w:proofErr w:type="gramStart"/>
      <w:r>
        <w:t>developing</w:t>
      </w:r>
      <w:proofErr w:type="gramEnd"/>
      <w:r>
        <w:t xml:space="preserve"> and implementing your project plan etc.</w:t>
      </w:r>
    </w:p>
    <w:p w14:paraId="676D07D6" w14:textId="77777777" w:rsidR="006D5B1F" w:rsidRDefault="006D5B1F" w:rsidP="00440FA0">
      <w:pPr>
        <w:spacing w:after="0" w:line="259" w:lineRule="auto"/>
      </w:pPr>
    </w:p>
    <w:p w14:paraId="2FD513D0" w14:textId="31C13B15" w:rsidR="00440FA0" w:rsidRDefault="00440FA0" w:rsidP="00440FA0">
      <w:pPr>
        <w:spacing w:after="0" w:line="259" w:lineRule="auto"/>
      </w:pPr>
      <w:r>
        <w:t xml:space="preserve">Phase 2 will run from </w:t>
      </w:r>
      <w:r w:rsidR="00C309D1" w:rsidRPr="001F066E">
        <w:t xml:space="preserve">September 2024 </w:t>
      </w:r>
      <w:r w:rsidRPr="001F066E">
        <w:t xml:space="preserve">to </w:t>
      </w:r>
      <w:r w:rsidR="00C309D1" w:rsidRPr="001F066E">
        <w:t>February 2025</w:t>
      </w:r>
      <w:r w:rsidRPr="001F066E">
        <w:t>.</w:t>
      </w:r>
      <w:r w:rsidR="0011749B">
        <w:t xml:space="preserve"> At the end of Phase 2 all </w:t>
      </w:r>
      <w:r w:rsidR="0022238A">
        <w:t xml:space="preserve">groups will be invited to present their project and </w:t>
      </w:r>
      <w:r w:rsidR="008C4D6C">
        <w:t xml:space="preserve">learning </w:t>
      </w:r>
      <w:r w:rsidR="001D5DA7">
        <w:t>at a showcase event.</w:t>
      </w:r>
    </w:p>
    <w:p w14:paraId="3E629A33" w14:textId="77777777" w:rsidR="00160A13" w:rsidRDefault="00160A13" w:rsidP="00440FA0">
      <w:pPr>
        <w:spacing w:after="0" w:line="259" w:lineRule="auto"/>
      </w:pPr>
    </w:p>
    <w:p w14:paraId="5A4B2752" w14:textId="1F1ADAF0" w:rsidR="00D835EB" w:rsidRDefault="004F7612" w:rsidP="00440FA0">
      <w:pPr>
        <w:pStyle w:val="Heading3"/>
        <w:spacing w:after="0" w:afterAutospacing="0" w:line="259" w:lineRule="auto"/>
      </w:pPr>
      <w:r>
        <w:t>Applying to the programme</w:t>
      </w:r>
    </w:p>
    <w:p w14:paraId="391B32AD" w14:textId="5FDDE6C6" w:rsidR="6479BE8A" w:rsidRDefault="4B1B6941" w:rsidP="00440FA0">
      <w:pPr>
        <w:spacing w:after="0" w:line="259" w:lineRule="auto"/>
      </w:pPr>
      <w:r>
        <w:t xml:space="preserve">Please ensure that you read the </w:t>
      </w:r>
      <w:r w:rsidR="5FAE17B3">
        <w:t>guidance and complete the application fully. You will need to engage with others to complete this group application to undertake the See Change programme.</w:t>
      </w:r>
    </w:p>
    <w:p w14:paraId="5C1B2DBD" w14:textId="05643C51" w:rsidR="5A8FABBD" w:rsidRDefault="5A8FABBD" w:rsidP="00440FA0">
      <w:pPr>
        <w:spacing w:after="0" w:line="259" w:lineRule="auto"/>
      </w:pPr>
    </w:p>
    <w:p w14:paraId="2E563713" w14:textId="643E3601" w:rsidR="0005702E" w:rsidRDefault="5FAE17B3" w:rsidP="00440FA0">
      <w:pPr>
        <w:spacing w:after="0" w:line="259" w:lineRule="auto"/>
      </w:pPr>
      <w:r w:rsidRPr="375C7F8F">
        <w:rPr>
          <w:b/>
        </w:rPr>
        <w:t>Group Application:</w:t>
      </w:r>
      <w:r>
        <w:t xml:space="preserve"> </w:t>
      </w:r>
      <w:r w:rsidR="007B2166">
        <w:t>Applications will be</w:t>
      </w:r>
      <w:r w:rsidR="00C34C4E">
        <w:t xml:space="preserve"> made</w:t>
      </w:r>
      <w:r w:rsidR="007B2166">
        <w:t xml:space="preserve"> in groups of 5 people who are currently working on</w:t>
      </w:r>
      <w:r w:rsidR="007F4F4C">
        <w:t>,</w:t>
      </w:r>
      <w:r w:rsidR="00351DE7">
        <w:t xml:space="preserve"> </w:t>
      </w:r>
      <w:r w:rsidR="007B2166">
        <w:t>or have identified a piece of work</w:t>
      </w:r>
      <w:r w:rsidR="00151940">
        <w:t>,</w:t>
      </w:r>
      <w:r w:rsidR="007B2166">
        <w:t xml:space="preserve"> in which they </w:t>
      </w:r>
      <w:r w:rsidR="007B2166" w:rsidRPr="00C056CF">
        <w:t xml:space="preserve">wish to use behavioural </w:t>
      </w:r>
      <w:r w:rsidR="007F4F4C" w:rsidRPr="00C056CF">
        <w:t>change</w:t>
      </w:r>
      <w:r w:rsidR="007F4F4C">
        <w:t xml:space="preserve"> theory to suppor</w:t>
      </w:r>
      <w:r w:rsidR="00BD22E2">
        <w:t>t i</w:t>
      </w:r>
      <w:r w:rsidR="007F4F4C">
        <w:t>t</w:t>
      </w:r>
      <w:r w:rsidR="00BD22E2">
        <w:t>s development and implementation</w:t>
      </w:r>
      <w:r w:rsidR="007F4F4C">
        <w:t xml:space="preserve">. </w:t>
      </w:r>
      <w:r w:rsidR="120C2119">
        <w:t>The identified group may be from one team or from across other departments or organisations who are</w:t>
      </w:r>
      <w:r w:rsidR="0B78285A">
        <w:t xml:space="preserve"> working collaboratively on the identified piece of work.</w:t>
      </w:r>
      <w:r w:rsidR="005F38E5">
        <w:t xml:space="preserve"> You will need to detail in your application how you will work as a group and how your work will be supported back in your</w:t>
      </w:r>
      <w:r w:rsidR="00927BD8">
        <w:t xml:space="preserve"> locality</w:t>
      </w:r>
      <w:r w:rsidR="00972179">
        <w:t>.</w:t>
      </w:r>
    </w:p>
    <w:p w14:paraId="53B2396C" w14:textId="77777777" w:rsidR="0005702E" w:rsidRDefault="0005702E" w:rsidP="00440FA0">
      <w:pPr>
        <w:spacing w:after="0" w:line="259" w:lineRule="auto"/>
      </w:pPr>
    </w:p>
    <w:p w14:paraId="0A92E1AA" w14:textId="13B8B61C" w:rsidR="007B2166" w:rsidRDefault="0005702E" w:rsidP="00440FA0">
      <w:pPr>
        <w:spacing w:after="0" w:line="259" w:lineRule="auto"/>
      </w:pPr>
      <w:r w:rsidRPr="0005702E">
        <w:rPr>
          <w:b/>
          <w:bCs/>
        </w:rPr>
        <w:t xml:space="preserve">Project </w:t>
      </w:r>
      <w:r w:rsidR="7B85FD4A" w:rsidRPr="70D04CED">
        <w:rPr>
          <w:b/>
          <w:bCs/>
        </w:rPr>
        <w:t>S</w:t>
      </w:r>
      <w:r w:rsidRPr="70D04CED">
        <w:rPr>
          <w:b/>
          <w:bCs/>
        </w:rPr>
        <w:t>ponsor</w:t>
      </w:r>
      <w:r w:rsidR="09ADD999" w:rsidRPr="70D04CED">
        <w:rPr>
          <w:b/>
          <w:bCs/>
        </w:rPr>
        <w:t>:</w:t>
      </w:r>
      <w:r w:rsidR="09ADD999" w:rsidRPr="45B0613B">
        <w:rPr>
          <w:b/>
          <w:bCs/>
        </w:rPr>
        <w:t xml:space="preserve"> </w:t>
      </w:r>
      <w:r w:rsidR="00AF7913">
        <w:t xml:space="preserve">You will be asked to identify a </w:t>
      </w:r>
      <w:r w:rsidR="00AF7913" w:rsidRPr="00F676EF">
        <w:t>project sponsor</w:t>
      </w:r>
      <w:r w:rsidR="00AF7913">
        <w:t xml:space="preserve"> who will </w:t>
      </w:r>
      <w:r w:rsidR="00193BC5">
        <w:t xml:space="preserve">give </w:t>
      </w:r>
      <w:r>
        <w:t xml:space="preserve">strategic </w:t>
      </w:r>
      <w:r w:rsidR="00193BC5">
        <w:t xml:space="preserve">context </w:t>
      </w:r>
      <w:r>
        <w:t>to how the programme supports the systems goals</w:t>
      </w:r>
      <w:r w:rsidR="3E40669E">
        <w:t>/</w:t>
      </w:r>
      <w:r>
        <w:t>objectives</w:t>
      </w:r>
      <w:r w:rsidR="6730215C">
        <w:t xml:space="preserve"> and provide leadership on how the outputs of the work are implemented.</w:t>
      </w:r>
    </w:p>
    <w:p w14:paraId="0B6E9F11" w14:textId="6293FC6E" w:rsidR="4C9854CB" w:rsidRDefault="4C9854CB" w:rsidP="00440FA0">
      <w:pPr>
        <w:spacing w:after="0" w:line="259" w:lineRule="auto"/>
      </w:pPr>
    </w:p>
    <w:p w14:paraId="3C10A12B" w14:textId="79330E36" w:rsidR="6730215C" w:rsidRDefault="6730215C" w:rsidP="00440FA0">
      <w:pPr>
        <w:spacing w:after="0" w:line="259" w:lineRule="auto"/>
      </w:pPr>
      <w:r w:rsidRPr="53AF3F16">
        <w:rPr>
          <w:b/>
        </w:rPr>
        <w:t>Project Lead:</w:t>
      </w:r>
      <w:r>
        <w:t xml:space="preserve"> All group applications will be required to identify a project lead</w:t>
      </w:r>
      <w:r w:rsidR="00671539">
        <w:t>. This person w</w:t>
      </w:r>
      <w:r>
        <w:t>ill be the point</w:t>
      </w:r>
      <w:r w:rsidR="00F81F6F">
        <w:t xml:space="preserve"> of</w:t>
      </w:r>
      <w:r>
        <w:t xml:space="preserve"> contact for </w:t>
      </w:r>
      <w:r w:rsidR="00AC43E9">
        <w:t xml:space="preserve">your group and will be involved in </w:t>
      </w:r>
      <w:r w:rsidR="0FD7E296">
        <w:t xml:space="preserve">coordinate the group and group work required </w:t>
      </w:r>
      <w:r w:rsidR="6897406C">
        <w:t>during the training and action learning sets.</w:t>
      </w:r>
    </w:p>
    <w:p w14:paraId="4D329D4C" w14:textId="3FE7FE17" w:rsidR="00EC59B2" w:rsidRDefault="00EC59B2" w:rsidP="00440FA0">
      <w:pPr>
        <w:spacing w:after="0" w:line="259" w:lineRule="auto"/>
      </w:pPr>
    </w:p>
    <w:p w14:paraId="533E78EF" w14:textId="7E05CCAB" w:rsidR="00E42099" w:rsidRDefault="6897406C" w:rsidP="00440FA0">
      <w:pPr>
        <w:spacing w:after="0" w:line="259" w:lineRule="auto"/>
      </w:pPr>
      <w:r w:rsidRPr="1830D50F">
        <w:rPr>
          <w:b/>
          <w:bCs/>
        </w:rPr>
        <w:t>Line Manager</w:t>
      </w:r>
      <w:r w:rsidRPr="75AB1323">
        <w:rPr>
          <w:b/>
        </w:rPr>
        <w:t xml:space="preserve"> Support:</w:t>
      </w:r>
      <w:r>
        <w:t xml:space="preserve"> </w:t>
      </w:r>
      <w:r w:rsidR="00053F20">
        <w:t>It is important that all p</w:t>
      </w:r>
      <w:r w:rsidR="004C3732">
        <w:t xml:space="preserve">articipants </w:t>
      </w:r>
      <w:r w:rsidR="00053F20">
        <w:t xml:space="preserve">have the </w:t>
      </w:r>
      <w:r w:rsidR="004C3732">
        <w:t xml:space="preserve">support of </w:t>
      </w:r>
      <w:r w:rsidR="00053F20">
        <w:t xml:space="preserve">their </w:t>
      </w:r>
      <w:r w:rsidR="004C3732">
        <w:t xml:space="preserve">employer/line manager to </w:t>
      </w:r>
      <w:r w:rsidR="004C3732" w:rsidRPr="00C056CF">
        <w:t>fully engage</w:t>
      </w:r>
      <w:r w:rsidR="00A4248F" w:rsidRPr="00C056CF">
        <w:t xml:space="preserve"> in the</w:t>
      </w:r>
      <w:r w:rsidR="00A4248F">
        <w:t xml:space="preserve"> </w:t>
      </w:r>
      <w:r w:rsidR="00515326">
        <w:t xml:space="preserve">programme, and that they are given the </w:t>
      </w:r>
      <w:hyperlink w:anchor="_Time_commitment">
        <w:r w:rsidR="00515326" w:rsidRPr="32A0A237">
          <w:rPr>
            <w:rStyle w:val="Hyperlink"/>
            <w:rFonts w:ascii="Arial" w:hAnsi="Arial"/>
          </w:rPr>
          <w:t>time required</w:t>
        </w:r>
      </w:hyperlink>
      <w:r w:rsidR="00515326">
        <w:t xml:space="preserve"> to complete </w:t>
      </w:r>
      <w:proofErr w:type="gramStart"/>
      <w:r w:rsidR="00515326">
        <w:t>all of</w:t>
      </w:r>
      <w:proofErr w:type="gramEnd"/>
      <w:r w:rsidR="00515326">
        <w:t xml:space="preserve"> the work. </w:t>
      </w:r>
    </w:p>
    <w:p w14:paraId="0CBD9001" w14:textId="77777777" w:rsidR="00E42099" w:rsidRDefault="00E42099" w:rsidP="00440FA0">
      <w:pPr>
        <w:spacing w:after="0" w:line="259" w:lineRule="auto"/>
      </w:pPr>
    </w:p>
    <w:p w14:paraId="16197BE5" w14:textId="2C5F0E4C" w:rsidR="00E72B21" w:rsidRDefault="52D1AF8C" w:rsidP="00440FA0">
      <w:pPr>
        <w:spacing w:after="0" w:line="259" w:lineRule="auto"/>
      </w:pPr>
      <w:r w:rsidRPr="60E1642E">
        <w:rPr>
          <w:b/>
          <w:bCs/>
        </w:rPr>
        <w:t>Prerequisite</w:t>
      </w:r>
      <w:r w:rsidR="000C1696">
        <w:rPr>
          <w:b/>
          <w:bCs/>
        </w:rPr>
        <w:t>s</w:t>
      </w:r>
      <w:r w:rsidRPr="60E1642E">
        <w:rPr>
          <w:b/>
          <w:bCs/>
        </w:rPr>
        <w:t>:</w:t>
      </w:r>
      <w:r>
        <w:t xml:space="preserve"> </w:t>
      </w:r>
      <w:r w:rsidR="00E72B21">
        <w:t xml:space="preserve">The programme is aimed at those who already have some level of behaviour change knowledge (see </w:t>
      </w:r>
      <w:hyperlink w:anchor="_Prerequisites">
        <w:r w:rsidR="00E72B21" w:rsidRPr="5AFD3F78">
          <w:rPr>
            <w:rStyle w:val="Hyperlink"/>
            <w:rFonts w:ascii="Arial" w:hAnsi="Arial"/>
          </w:rPr>
          <w:t>prerequisites</w:t>
        </w:r>
      </w:hyperlink>
      <w:r w:rsidR="00E72B21">
        <w:t xml:space="preserve"> for more information)</w:t>
      </w:r>
      <w:r w:rsidR="005C46FE">
        <w:t>.</w:t>
      </w:r>
    </w:p>
    <w:bookmarkEnd w:id="1"/>
    <w:p w14:paraId="7910875D" w14:textId="77777777" w:rsidR="009778E2" w:rsidRDefault="009778E2" w:rsidP="00440FA0">
      <w:pPr>
        <w:spacing w:after="0" w:line="259" w:lineRule="auto"/>
      </w:pPr>
    </w:p>
    <w:p w14:paraId="5FD11CC9" w14:textId="77777777" w:rsidR="00402230" w:rsidRPr="004010E8" w:rsidRDefault="00402230" w:rsidP="00440FA0">
      <w:pPr>
        <w:pStyle w:val="Heading3"/>
        <w:spacing w:after="0" w:afterAutospacing="0" w:line="259" w:lineRule="auto"/>
      </w:pPr>
      <w:r w:rsidRPr="004010E8">
        <w:t>Selection Criteria</w:t>
      </w:r>
    </w:p>
    <w:p w14:paraId="5D4C4862" w14:textId="77777777" w:rsidR="00402230" w:rsidRPr="002A7269" w:rsidRDefault="00402230" w:rsidP="00440FA0">
      <w:pPr>
        <w:spacing w:after="0" w:line="259" w:lineRule="auto"/>
      </w:pPr>
      <w:r w:rsidRPr="002A7269">
        <w:t>Applicants must be able to demonstrate:</w:t>
      </w:r>
    </w:p>
    <w:p w14:paraId="5281BFD3" w14:textId="77777777" w:rsidR="00402230" w:rsidRPr="004010E8" w:rsidRDefault="00402230" w:rsidP="00440FA0">
      <w:pPr>
        <w:spacing w:after="0" w:line="259" w:lineRule="auto"/>
      </w:pPr>
    </w:p>
    <w:p w14:paraId="56A8F4E4" w14:textId="5D8281F0" w:rsidR="00402230" w:rsidRPr="007C49F3" w:rsidRDefault="00402230" w:rsidP="00440FA0">
      <w:pPr>
        <w:pStyle w:val="ListParagraph"/>
        <w:numPr>
          <w:ilvl w:val="0"/>
          <w:numId w:val="11"/>
        </w:numPr>
        <w:spacing w:after="0" w:line="259" w:lineRule="auto"/>
      </w:pPr>
      <w:r w:rsidRPr="007C49F3">
        <w:t>Employment within the South East geographical area (</w:t>
      </w:r>
      <w:r w:rsidR="00E3180B">
        <w:t>Hampshire and IOW</w:t>
      </w:r>
      <w:r w:rsidRPr="007C49F3">
        <w:t>; Thames Valley; Kent, Surrey, Sussex)</w:t>
      </w:r>
      <w:r w:rsidR="00FB59C0">
        <w:t>.</w:t>
      </w:r>
    </w:p>
    <w:p w14:paraId="2AC7B69B" w14:textId="00FD16DE" w:rsidR="00402230" w:rsidRPr="007C49F3" w:rsidRDefault="00402230" w:rsidP="00440FA0">
      <w:pPr>
        <w:pStyle w:val="ListParagraph"/>
        <w:numPr>
          <w:ilvl w:val="0"/>
          <w:numId w:val="11"/>
        </w:numPr>
        <w:spacing w:after="0" w:line="259" w:lineRule="auto"/>
      </w:pPr>
      <w:r w:rsidRPr="007C49F3">
        <w:t xml:space="preserve">A signed commitment to attend the programme and </w:t>
      </w:r>
      <w:r w:rsidR="00C86EAD" w:rsidRPr="007C49F3">
        <w:t>its</w:t>
      </w:r>
      <w:r w:rsidRPr="007C49F3">
        <w:t xml:space="preserve"> constituent parts. </w:t>
      </w:r>
    </w:p>
    <w:p w14:paraId="0A0AEA74" w14:textId="3319ED83" w:rsidR="00402230" w:rsidRPr="00307561" w:rsidRDefault="00A530E5" w:rsidP="00440FA0">
      <w:pPr>
        <w:pStyle w:val="ListParagraph"/>
        <w:numPr>
          <w:ilvl w:val="0"/>
          <w:numId w:val="11"/>
        </w:numPr>
        <w:spacing w:after="0" w:line="259" w:lineRule="auto"/>
        <w:rPr>
          <w:rFonts w:eastAsia="MS PGothic"/>
        </w:rPr>
      </w:pPr>
      <w:r>
        <w:t>A</w:t>
      </w:r>
      <w:r w:rsidR="00402230" w:rsidRPr="007C49F3">
        <w:t xml:space="preserve"> commitment from line managers </w:t>
      </w:r>
      <w:r>
        <w:t xml:space="preserve">to </w:t>
      </w:r>
      <w:r w:rsidR="00402230" w:rsidRPr="007C49F3">
        <w:t xml:space="preserve">support </w:t>
      </w:r>
      <w:r w:rsidR="006A4B14">
        <w:t>you</w:t>
      </w:r>
      <w:r w:rsidR="00C86EAD">
        <w:t xml:space="preserve"> to attend </w:t>
      </w:r>
      <w:r w:rsidR="00307561">
        <w:t xml:space="preserve">the programme. </w:t>
      </w:r>
    </w:p>
    <w:p w14:paraId="5CD3C4E7" w14:textId="7067D2B2" w:rsidR="00307561" w:rsidRDefault="00AF5E25" w:rsidP="00440FA0">
      <w:pPr>
        <w:pStyle w:val="ListParagraph"/>
        <w:numPr>
          <w:ilvl w:val="0"/>
          <w:numId w:val="11"/>
        </w:numPr>
        <w:spacing w:after="0" w:line="259" w:lineRule="auto"/>
        <w:rPr>
          <w:rFonts w:eastAsia="MS PGothic"/>
        </w:rPr>
      </w:pPr>
      <w:r>
        <w:rPr>
          <w:rFonts w:eastAsia="MS PGothic"/>
        </w:rPr>
        <w:t xml:space="preserve">Completion of </w:t>
      </w:r>
      <w:r w:rsidR="00316542">
        <w:rPr>
          <w:rFonts w:eastAsia="MS PGothic"/>
        </w:rPr>
        <w:t>programme</w:t>
      </w:r>
      <w:r>
        <w:rPr>
          <w:rFonts w:eastAsia="MS PGothic"/>
        </w:rPr>
        <w:t xml:space="preserve"> </w:t>
      </w:r>
      <w:hyperlink w:anchor="_Prerequisites" w:history="1">
        <w:r w:rsidRPr="007F125E">
          <w:rPr>
            <w:rStyle w:val="Hyperlink"/>
            <w:rFonts w:ascii="Arial" w:eastAsia="MS PGothic" w:hAnsi="Arial"/>
          </w:rPr>
          <w:t>prere</w:t>
        </w:r>
        <w:bookmarkStart w:id="3" w:name="_Hlt161136713"/>
        <w:bookmarkStart w:id="4" w:name="_Hlt161136714"/>
        <w:r w:rsidRPr="007F125E">
          <w:rPr>
            <w:rStyle w:val="Hyperlink"/>
            <w:rFonts w:ascii="Arial" w:eastAsia="MS PGothic" w:hAnsi="Arial"/>
          </w:rPr>
          <w:t>q</w:t>
        </w:r>
        <w:bookmarkEnd w:id="3"/>
        <w:bookmarkEnd w:id="4"/>
        <w:r w:rsidRPr="007F125E">
          <w:rPr>
            <w:rStyle w:val="Hyperlink"/>
            <w:rFonts w:ascii="Arial" w:eastAsia="MS PGothic" w:hAnsi="Arial"/>
          </w:rPr>
          <w:t>uisites</w:t>
        </w:r>
        <w:r w:rsidR="005817A5" w:rsidRPr="007F125E">
          <w:rPr>
            <w:rStyle w:val="Hyperlink"/>
            <w:rFonts w:ascii="Arial" w:eastAsia="MS PGothic" w:hAnsi="Arial"/>
          </w:rPr>
          <w:t>.</w:t>
        </w:r>
      </w:hyperlink>
      <w:r w:rsidR="005817A5">
        <w:rPr>
          <w:rFonts w:eastAsia="MS PGothic"/>
        </w:rPr>
        <w:t xml:space="preserve"> </w:t>
      </w:r>
    </w:p>
    <w:p w14:paraId="34BA6A6A" w14:textId="7FE5D3CC" w:rsidR="00140D7F" w:rsidRDefault="00140D7F" w:rsidP="00440FA0">
      <w:pPr>
        <w:pStyle w:val="ListParagraph"/>
        <w:numPr>
          <w:ilvl w:val="0"/>
          <w:numId w:val="11"/>
        </w:numPr>
        <w:spacing w:after="0" w:line="259" w:lineRule="auto"/>
        <w:rPr>
          <w:rFonts w:eastAsia="MS PGothic"/>
        </w:rPr>
      </w:pPr>
      <w:r>
        <w:rPr>
          <w:rFonts w:eastAsia="MS PGothic"/>
        </w:rPr>
        <w:t>Support from a project sponsor.</w:t>
      </w:r>
    </w:p>
    <w:p w14:paraId="3BF5784B" w14:textId="77777777" w:rsidR="001258C7" w:rsidRPr="001258C7" w:rsidRDefault="001258C7" w:rsidP="00440FA0">
      <w:pPr>
        <w:spacing w:after="0" w:line="259" w:lineRule="auto"/>
        <w:rPr>
          <w:rFonts w:eastAsia="MS PGothic"/>
        </w:rPr>
      </w:pPr>
    </w:p>
    <w:p w14:paraId="191D236E" w14:textId="77777777" w:rsidR="001258C7" w:rsidRDefault="001258C7" w:rsidP="00440FA0">
      <w:pPr>
        <w:pStyle w:val="Heading3"/>
        <w:spacing w:after="0" w:afterAutospacing="0" w:line="259" w:lineRule="auto"/>
      </w:pPr>
      <w:r>
        <w:t>How will applications be assessed?</w:t>
      </w:r>
    </w:p>
    <w:p w14:paraId="0DE4F786" w14:textId="75B4D7EB" w:rsidR="001258C7" w:rsidRDefault="001258C7" w:rsidP="00440FA0">
      <w:pPr>
        <w:spacing w:after="0" w:line="259" w:lineRule="auto"/>
        <w:rPr>
          <w:rFonts w:eastAsia="MS PGothic"/>
        </w:rPr>
      </w:pPr>
      <w:r>
        <w:rPr>
          <w:rFonts w:eastAsia="MS PGothic"/>
        </w:rPr>
        <w:t xml:space="preserve">Applications will </w:t>
      </w:r>
      <w:r w:rsidR="00C84C22">
        <w:rPr>
          <w:rFonts w:eastAsia="MS PGothic"/>
        </w:rPr>
        <w:t>be assessed</w:t>
      </w:r>
      <w:r>
        <w:rPr>
          <w:rFonts w:eastAsia="MS PGothic"/>
        </w:rPr>
        <w:t xml:space="preserve"> on the following factors:</w:t>
      </w:r>
    </w:p>
    <w:p w14:paraId="23F88AE0" w14:textId="77777777" w:rsidR="001258C7" w:rsidRDefault="001258C7" w:rsidP="00440FA0">
      <w:pPr>
        <w:spacing w:after="0" w:line="259" w:lineRule="auto"/>
        <w:rPr>
          <w:rFonts w:eastAsia="MS PGothic"/>
        </w:rPr>
      </w:pPr>
    </w:p>
    <w:p w14:paraId="10F479E3" w14:textId="351C91EF" w:rsidR="001258C7" w:rsidRDefault="001258C7" w:rsidP="00440FA0">
      <w:pPr>
        <w:pStyle w:val="ListParagraph"/>
        <w:numPr>
          <w:ilvl w:val="0"/>
          <w:numId w:val="12"/>
        </w:numPr>
        <w:spacing w:after="0" w:line="259" w:lineRule="auto"/>
        <w:rPr>
          <w:rFonts w:eastAsia="MS PGothic"/>
        </w:rPr>
      </w:pPr>
      <w:r>
        <w:rPr>
          <w:rFonts w:eastAsia="MS PGothic"/>
        </w:rPr>
        <w:t>How will the potential outcomes meet local priorities</w:t>
      </w:r>
      <w:r w:rsidR="00C241C2">
        <w:rPr>
          <w:rFonts w:eastAsia="MS PGothic"/>
        </w:rPr>
        <w:t>?</w:t>
      </w:r>
    </w:p>
    <w:p w14:paraId="0DF4AA06" w14:textId="06EF59D7" w:rsidR="001258C7" w:rsidRDefault="001258C7" w:rsidP="00440FA0">
      <w:pPr>
        <w:pStyle w:val="ListParagraph"/>
        <w:numPr>
          <w:ilvl w:val="0"/>
          <w:numId w:val="12"/>
        </w:numPr>
        <w:spacing w:after="0" w:line="259" w:lineRule="auto"/>
        <w:rPr>
          <w:rFonts w:eastAsia="MS PGothic"/>
        </w:rPr>
      </w:pPr>
      <w:r>
        <w:rPr>
          <w:rFonts w:eastAsia="MS PGothic"/>
        </w:rPr>
        <w:t>To what extent the proposed project may impact on reducing health inequalities</w:t>
      </w:r>
      <w:r w:rsidR="00C241C2">
        <w:rPr>
          <w:rFonts w:eastAsia="MS PGothic"/>
        </w:rPr>
        <w:t>.</w:t>
      </w:r>
    </w:p>
    <w:p w14:paraId="7E2B5043" w14:textId="275651AB" w:rsidR="001258C7" w:rsidRPr="000D6EC8" w:rsidRDefault="001258C7" w:rsidP="00440FA0">
      <w:pPr>
        <w:pStyle w:val="ListParagraph"/>
        <w:numPr>
          <w:ilvl w:val="0"/>
          <w:numId w:val="12"/>
        </w:numPr>
        <w:spacing w:after="0" w:line="259" w:lineRule="auto"/>
        <w:rPr>
          <w:rFonts w:eastAsia="MS PGothic"/>
        </w:rPr>
      </w:pPr>
      <w:r>
        <w:rPr>
          <w:rFonts w:eastAsia="MS PGothic"/>
        </w:rPr>
        <w:t>The commitment and capacity of the team demonstrated in your application</w:t>
      </w:r>
      <w:r w:rsidR="00C241C2">
        <w:rPr>
          <w:rFonts w:eastAsia="MS PGothic"/>
        </w:rPr>
        <w:t>.</w:t>
      </w:r>
    </w:p>
    <w:p w14:paraId="5EB3215C" w14:textId="77777777" w:rsidR="001258C7" w:rsidRDefault="001258C7" w:rsidP="00440FA0">
      <w:pPr>
        <w:spacing w:after="0" w:line="259" w:lineRule="auto"/>
        <w:rPr>
          <w:rFonts w:eastAsia="MS PGothic"/>
        </w:rPr>
      </w:pPr>
    </w:p>
    <w:p w14:paraId="1913AC8D" w14:textId="77777777" w:rsidR="001258C7" w:rsidRDefault="001258C7" w:rsidP="00440FA0">
      <w:pPr>
        <w:spacing w:after="0" w:line="259" w:lineRule="auto"/>
        <w:rPr>
          <w:rFonts w:eastAsia="MS PGothic"/>
        </w:rPr>
      </w:pPr>
      <w:r>
        <w:rPr>
          <w:rFonts w:eastAsia="MS PGothic"/>
        </w:rPr>
        <w:t xml:space="preserve">There will be a panel including representatives from a range of organisations who will assess the applications. </w:t>
      </w:r>
    </w:p>
    <w:p w14:paraId="3D9B7201" w14:textId="14C5BA73" w:rsidR="4AD1B1F7" w:rsidRDefault="4AD1B1F7" w:rsidP="00440FA0">
      <w:pPr>
        <w:spacing w:after="0" w:line="259" w:lineRule="auto"/>
        <w:rPr>
          <w:rFonts w:eastAsia="MS PGothic"/>
        </w:rPr>
      </w:pPr>
    </w:p>
    <w:p w14:paraId="70713486" w14:textId="0856A346" w:rsidR="003E7443" w:rsidRDefault="00F430BE" w:rsidP="00440FA0">
      <w:pPr>
        <w:pStyle w:val="Heading3"/>
        <w:spacing w:after="0" w:afterAutospacing="0" w:line="259" w:lineRule="auto"/>
      </w:pPr>
      <w:r>
        <w:lastRenderedPageBreak/>
        <w:t>Application Timeline</w:t>
      </w:r>
    </w:p>
    <w:p w14:paraId="6268F495" w14:textId="77777777" w:rsidR="00DE5675" w:rsidRPr="00DE5675" w:rsidRDefault="00DE5675" w:rsidP="00DE567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2552"/>
      </w:tblGrid>
      <w:tr w:rsidR="0001006E" w14:paraId="7056B4EF" w14:textId="77777777" w:rsidTr="0001006E">
        <w:tc>
          <w:tcPr>
            <w:tcW w:w="3397" w:type="dxa"/>
          </w:tcPr>
          <w:p w14:paraId="04093C7D" w14:textId="77777777" w:rsidR="0001006E" w:rsidRDefault="0001006E" w:rsidP="00440FA0">
            <w:pPr>
              <w:spacing w:after="0" w:line="259" w:lineRule="auto"/>
              <w:rPr>
                <w:rFonts w:eastAsia="MS PGothic"/>
              </w:rPr>
            </w:pPr>
            <w:r w:rsidRPr="4AD1B1F7">
              <w:rPr>
                <w:rFonts w:eastAsia="MS PGothic"/>
              </w:rPr>
              <w:t>Submission deadline</w:t>
            </w:r>
          </w:p>
          <w:p w14:paraId="063E4A44" w14:textId="64F269AE" w:rsidR="00C84C22" w:rsidRDefault="00C84C22" w:rsidP="00440FA0">
            <w:pPr>
              <w:spacing w:after="0" w:line="259" w:lineRule="auto"/>
              <w:rPr>
                <w:rFonts w:eastAsia="MS PGothic"/>
              </w:rPr>
            </w:pPr>
          </w:p>
        </w:tc>
        <w:tc>
          <w:tcPr>
            <w:tcW w:w="2552" w:type="dxa"/>
          </w:tcPr>
          <w:p w14:paraId="1EB3BC97" w14:textId="322282B6" w:rsidR="0001006E" w:rsidRPr="00C84C22" w:rsidRDefault="00AE00DD" w:rsidP="00440FA0">
            <w:pPr>
              <w:spacing w:after="0" w:line="259" w:lineRule="auto"/>
              <w:rPr>
                <w:rFonts w:eastAsia="MS PGothic"/>
                <w:b/>
                <w:bCs/>
              </w:rPr>
            </w:pPr>
            <w:r w:rsidRPr="00C84C22">
              <w:rPr>
                <w:rFonts w:eastAsia="MS PGothic"/>
                <w:b/>
                <w:bCs/>
              </w:rPr>
              <w:t>7</w:t>
            </w:r>
            <w:r w:rsidR="00D20F94" w:rsidRPr="00C84C22">
              <w:rPr>
                <w:rFonts w:eastAsia="MS PGothic"/>
                <w:b/>
                <w:bCs/>
                <w:vertAlign w:val="superscript"/>
              </w:rPr>
              <w:t>th</w:t>
            </w:r>
            <w:r w:rsidR="00D20F94" w:rsidRPr="00C84C22">
              <w:rPr>
                <w:rFonts w:eastAsia="MS PGothic"/>
                <w:b/>
                <w:bCs/>
              </w:rPr>
              <w:t xml:space="preserve"> </w:t>
            </w:r>
            <w:r w:rsidRPr="00C84C22">
              <w:rPr>
                <w:rFonts w:eastAsia="MS PGothic"/>
                <w:b/>
                <w:bCs/>
              </w:rPr>
              <w:t>May 2024</w:t>
            </w:r>
          </w:p>
        </w:tc>
      </w:tr>
      <w:tr w:rsidR="0001006E" w14:paraId="622CCCE4" w14:textId="77777777" w:rsidTr="0001006E">
        <w:tc>
          <w:tcPr>
            <w:tcW w:w="3397" w:type="dxa"/>
          </w:tcPr>
          <w:p w14:paraId="5F3DB65C" w14:textId="77777777" w:rsidR="0001006E" w:rsidRDefault="0001006E" w:rsidP="00440FA0">
            <w:pPr>
              <w:spacing w:after="0" w:line="259" w:lineRule="auto"/>
              <w:rPr>
                <w:rFonts w:eastAsia="MS PGothic"/>
              </w:rPr>
            </w:pPr>
            <w:r w:rsidRPr="4AD1B1F7">
              <w:rPr>
                <w:rFonts w:eastAsia="MS PGothic"/>
              </w:rPr>
              <w:t xml:space="preserve">Applications assessed by </w:t>
            </w:r>
            <w:proofErr w:type="gramStart"/>
            <w:r w:rsidRPr="4AD1B1F7">
              <w:rPr>
                <w:rFonts w:eastAsia="MS PGothic"/>
              </w:rPr>
              <w:t>panel</w:t>
            </w:r>
            <w:proofErr w:type="gramEnd"/>
          </w:p>
          <w:p w14:paraId="49682AFC" w14:textId="63177E2F" w:rsidR="00C84C22" w:rsidRDefault="00C84C22" w:rsidP="00440FA0">
            <w:pPr>
              <w:spacing w:after="0" w:line="259" w:lineRule="auto"/>
              <w:rPr>
                <w:rFonts w:eastAsia="MS PGothic"/>
              </w:rPr>
            </w:pPr>
          </w:p>
        </w:tc>
        <w:tc>
          <w:tcPr>
            <w:tcW w:w="2552" w:type="dxa"/>
          </w:tcPr>
          <w:p w14:paraId="3C45F09F" w14:textId="70FD444D" w:rsidR="0001006E" w:rsidRPr="00C84C22" w:rsidRDefault="004D3E44" w:rsidP="00440FA0">
            <w:pPr>
              <w:spacing w:after="0" w:line="259" w:lineRule="auto"/>
              <w:rPr>
                <w:rFonts w:eastAsia="MS PGothic"/>
                <w:b/>
                <w:bCs/>
              </w:rPr>
            </w:pPr>
            <w:r w:rsidRPr="00C84C22">
              <w:rPr>
                <w:rFonts w:eastAsia="MS PGothic"/>
                <w:b/>
                <w:bCs/>
              </w:rPr>
              <w:t>1</w:t>
            </w:r>
            <w:r w:rsidR="00DD4BA0" w:rsidRPr="00C84C22">
              <w:rPr>
                <w:rFonts w:eastAsia="MS PGothic"/>
                <w:b/>
                <w:bCs/>
              </w:rPr>
              <w:t>5</w:t>
            </w:r>
            <w:r w:rsidR="00D20F94" w:rsidRPr="00C84C22">
              <w:rPr>
                <w:rFonts w:eastAsia="MS PGothic"/>
                <w:b/>
                <w:bCs/>
                <w:vertAlign w:val="superscript"/>
              </w:rPr>
              <w:t>th</w:t>
            </w:r>
            <w:r w:rsidR="00D20F94" w:rsidRPr="00C84C22">
              <w:rPr>
                <w:rFonts w:eastAsia="MS PGothic"/>
                <w:b/>
                <w:bCs/>
              </w:rPr>
              <w:t xml:space="preserve"> </w:t>
            </w:r>
            <w:r w:rsidRPr="00C84C22">
              <w:rPr>
                <w:rFonts w:eastAsia="MS PGothic"/>
                <w:b/>
                <w:bCs/>
              </w:rPr>
              <w:t>May</w:t>
            </w:r>
            <w:r w:rsidR="00DD4BA0" w:rsidRPr="00C84C22">
              <w:rPr>
                <w:rFonts w:eastAsia="MS PGothic"/>
                <w:b/>
                <w:bCs/>
              </w:rPr>
              <w:t xml:space="preserve"> 2024</w:t>
            </w:r>
          </w:p>
        </w:tc>
      </w:tr>
      <w:tr w:rsidR="0001006E" w14:paraId="4CA2028A" w14:textId="77777777" w:rsidTr="0001006E">
        <w:tc>
          <w:tcPr>
            <w:tcW w:w="3397" w:type="dxa"/>
          </w:tcPr>
          <w:p w14:paraId="05E46D74" w14:textId="1A1B16E7" w:rsidR="00C84C22" w:rsidRDefault="0001006E" w:rsidP="00440FA0">
            <w:pPr>
              <w:spacing w:after="0" w:line="259" w:lineRule="auto"/>
              <w:rPr>
                <w:rFonts w:eastAsia="MS PGothic"/>
              </w:rPr>
            </w:pPr>
            <w:r>
              <w:rPr>
                <w:rFonts w:eastAsia="MS PGothic"/>
              </w:rPr>
              <w:t>Notification of o</w:t>
            </w:r>
            <w:r w:rsidRPr="6FB1B787">
              <w:rPr>
                <w:rFonts w:eastAsia="MS PGothic"/>
              </w:rPr>
              <w:t xml:space="preserve">utcomes </w:t>
            </w:r>
          </w:p>
          <w:p w14:paraId="6BBD2B74" w14:textId="4140A7D6" w:rsidR="00C84C22" w:rsidRDefault="00C84C22" w:rsidP="00440FA0">
            <w:pPr>
              <w:spacing w:after="0" w:line="259" w:lineRule="auto"/>
              <w:rPr>
                <w:rFonts w:eastAsia="MS PGothic"/>
              </w:rPr>
            </w:pPr>
          </w:p>
        </w:tc>
        <w:tc>
          <w:tcPr>
            <w:tcW w:w="2552" w:type="dxa"/>
          </w:tcPr>
          <w:p w14:paraId="5338FF2B" w14:textId="3F32230D" w:rsidR="0001006E" w:rsidRPr="00C84C22" w:rsidRDefault="008E3651" w:rsidP="00440FA0">
            <w:pPr>
              <w:spacing w:after="0" w:line="259" w:lineRule="auto"/>
              <w:rPr>
                <w:rFonts w:eastAsia="MS PGothic"/>
                <w:b/>
                <w:bCs/>
              </w:rPr>
            </w:pPr>
            <w:r w:rsidRPr="00C84C22">
              <w:rPr>
                <w:rFonts w:eastAsia="MS PGothic"/>
                <w:b/>
                <w:bCs/>
              </w:rPr>
              <w:t>17</w:t>
            </w:r>
            <w:r w:rsidR="00D20F94" w:rsidRPr="00C84C22">
              <w:rPr>
                <w:rFonts w:eastAsia="MS PGothic"/>
                <w:b/>
                <w:bCs/>
                <w:vertAlign w:val="superscript"/>
              </w:rPr>
              <w:t>th</w:t>
            </w:r>
            <w:r w:rsidR="00D20F94" w:rsidRPr="00C84C22">
              <w:rPr>
                <w:rFonts w:eastAsia="MS PGothic"/>
                <w:b/>
                <w:bCs/>
              </w:rPr>
              <w:t xml:space="preserve"> </w:t>
            </w:r>
            <w:r w:rsidRPr="00C84C22">
              <w:rPr>
                <w:rFonts w:eastAsia="MS PGothic"/>
                <w:b/>
                <w:bCs/>
              </w:rPr>
              <w:t>May 2024</w:t>
            </w:r>
          </w:p>
        </w:tc>
      </w:tr>
      <w:tr w:rsidR="008E3651" w14:paraId="15E15414" w14:textId="77777777" w:rsidTr="0001006E">
        <w:tc>
          <w:tcPr>
            <w:tcW w:w="3397" w:type="dxa"/>
          </w:tcPr>
          <w:p w14:paraId="02EEC17D" w14:textId="77777777" w:rsidR="008E3651" w:rsidRDefault="008E3651" w:rsidP="00440FA0">
            <w:pPr>
              <w:spacing w:after="0" w:line="259" w:lineRule="auto"/>
              <w:rPr>
                <w:rFonts w:eastAsia="MS PGothic"/>
              </w:rPr>
            </w:pPr>
            <w:r>
              <w:rPr>
                <w:rFonts w:eastAsia="MS PGothic"/>
              </w:rPr>
              <w:t>Start of training</w:t>
            </w:r>
          </w:p>
          <w:p w14:paraId="3A04B413" w14:textId="27F24955" w:rsidR="00C84C22" w:rsidRDefault="00C84C22" w:rsidP="00440FA0">
            <w:pPr>
              <w:spacing w:after="0" w:line="259" w:lineRule="auto"/>
              <w:rPr>
                <w:rFonts w:eastAsia="MS PGothic"/>
              </w:rPr>
            </w:pPr>
          </w:p>
        </w:tc>
        <w:tc>
          <w:tcPr>
            <w:tcW w:w="2552" w:type="dxa"/>
          </w:tcPr>
          <w:p w14:paraId="617D1025" w14:textId="6132BAA8" w:rsidR="008E3651" w:rsidRPr="00C84C22" w:rsidRDefault="00D20F94" w:rsidP="00440FA0">
            <w:pPr>
              <w:spacing w:after="0" w:line="259" w:lineRule="auto"/>
              <w:rPr>
                <w:rFonts w:eastAsia="MS PGothic"/>
                <w:b/>
                <w:bCs/>
              </w:rPr>
            </w:pPr>
            <w:r w:rsidRPr="00C84C22">
              <w:rPr>
                <w:rFonts w:eastAsia="MS PGothic"/>
                <w:b/>
                <w:bCs/>
              </w:rPr>
              <w:t>30th May 2024</w:t>
            </w:r>
          </w:p>
        </w:tc>
      </w:tr>
    </w:tbl>
    <w:p w14:paraId="4FA223BC" w14:textId="6F59A260" w:rsidR="562984F1" w:rsidRDefault="562984F1" w:rsidP="00440FA0">
      <w:pPr>
        <w:spacing w:after="0" w:line="259" w:lineRule="auto"/>
        <w:rPr>
          <w:rFonts w:eastAsia="MS PGothic"/>
        </w:rPr>
      </w:pPr>
    </w:p>
    <w:p w14:paraId="5C9118F9" w14:textId="77777777" w:rsidR="00613034" w:rsidRDefault="00613034" w:rsidP="00440FA0">
      <w:pPr>
        <w:spacing w:after="0" w:line="259" w:lineRule="auto"/>
        <w:rPr>
          <w:rFonts w:eastAsia="MS PGothic"/>
        </w:rPr>
      </w:pPr>
    </w:p>
    <w:p w14:paraId="727B8099" w14:textId="5CAE6424" w:rsidR="00C626FB" w:rsidRDefault="00C626FB" w:rsidP="00C626FB">
      <w:pPr>
        <w:pStyle w:val="Heading3"/>
        <w:spacing w:after="0" w:afterAutospacing="0" w:line="259" w:lineRule="auto"/>
      </w:pPr>
      <w:r>
        <w:t xml:space="preserve">Contact </w:t>
      </w:r>
      <w:proofErr w:type="gramStart"/>
      <w:r>
        <w:t>us</w:t>
      </w:r>
      <w:proofErr w:type="gramEnd"/>
    </w:p>
    <w:p w14:paraId="4A5FC987" w14:textId="77777777" w:rsidR="00C626FB" w:rsidRDefault="00C626FB" w:rsidP="00C626FB"/>
    <w:p w14:paraId="75AD4346" w14:textId="108344C3" w:rsidR="00C626FB" w:rsidRPr="00C626FB" w:rsidRDefault="00C626FB" w:rsidP="00C626FB">
      <w:r>
        <w:t>Should you wish to get in touch with us</w:t>
      </w:r>
      <w:r w:rsidR="00632EAC">
        <w:t xml:space="preserve">, please contact </w:t>
      </w:r>
      <w:hyperlink r:id="rId14" w:history="1">
        <w:r w:rsidR="00632EAC" w:rsidRPr="000C7D0E">
          <w:rPr>
            <w:rStyle w:val="Hyperlink"/>
            <w:rFonts w:ascii="Arial" w:hAnsi="Arial"/>
          </w:rPr>
          <w:t>england.publichealthschools.se@nhs.net</w:t>
        </w:r>
      </w:hyperlink>
      <w:r w:rsidR="00241ACD">
        <w:t xml:space="preserve">.  </w:t>
      </w:r>
      <w:r w:rsidR="00632EAC">
        <w:t xml:space="preserve"> </w:t>
      </w:r>
    </w:p>
    <w:p w14:paraId="5786E342" w14:textId="2597F491" w:rsidR="00F676EF" w:rsidRDefault="00F676EF">
      <w:pPr>
        <w:spacing w:after="0"/>
        <w:rPr>
          <w:rFonts w:eastAsia="MS PGothic"/>
        </w:rPr>
      </w:pPr>
      <w:r>
        <w:rPr>
          <w:rFonts w:eastAsia="MS PGothic"/>
        </w:rPr>
        <w:br w:type="page"/>
      </w:r>
    </w:p>
    <w:p w14:paraId="6CC92FDE" w14:textId="31159F95" w:rsidR="007F73AC" w:rsidRDefault="007F73AC" w:rsidP="007F73AC">
      <w:pPr>
        <w:pStyle w:val="Heading3"/>
      </w:pPr>
      <w:r>
        <w:lastRenderedPageBreak/>
        <w:t>Appendix</w:t>
      </w:r>
    </w:p>
    <w:p w14:paraId="7D3E5021" w14:textId="77777777" w:rsidR="007F73AC" w:rsidRPr="00224472" w:rsidRDefault="007F73AC" w:rsidP="007F73AC">
      <w:pPr>
        <w:pStyle w:val="Heading4"/>
        <w:rPr>
          <w:rFonts w:hint="eastAsia"/>
        </w:rPr>
      </w:pPr>
      <w:r>
        <w:t>Pre-reading list</w:t>
      </w:r>
    </w:p>
    <w:p w14:paraId="5A950530" w14:textId="77777777" w:rsidR="007F73AC" w:rsidRDefault="007F73AC" w:rsidP="007F73AC">
      <w:pPr>
        <w:pStyle w:val="pf0"/>
        <w:rPr>
          <w:rStyle w:val="Heading4Char"/>
          <w:rFonts w:hint="eastAsia"/>
        </w:rPr>
      </w:pPr>
      <w:r w:rsidRPr="00224472">
        <w:rPr>
          <w:rStyle w:val="cf01"/>
          <w:rFonts w:asciiTheme="minorHAnsi" w:hAnsiTheme="minorHAnsi" w:cstheme="minorHAnsi"/>
          <w:sz w:val="22"/>
          <w:szCs w:val="22"/>
        </w:rPr>
        <w:t xml:space="preserve">Michie, S., van Stralen, M. M., &amp; West, R. (2011). The behaviour change wheel: a new method for characterising and designing behaviour change interventions. Implementation Science, 6(1), 42. </w:t>
      </w:r>
      <w:hyperlink r:id="rId15" w:history="1">
        <w:r w:rsidRPr="00224472">
          <w:rPr>
            <w:rStyle w:val="cf01"/>
            <w:rFonts w:asciiTheme="minorHAnsi" w:hAnsiTheme="minorHAnsi" w:cstheme="minorHAnsi"/>
            <w:color w:val="0000FF"/>
            <w:sz w:val="22"/>
            <w:szCs w:val="22"/>
            <w:u w:val="single"/>
          </w:rPr>
          <w:t>https://implementationscience.biomedcentral.com/articles/10.1186/1748-5908-6-42</w:t>
        </w:r>
      </w:hyperlink>
      <w:r w:rsidRPr="00224472">
        <w:rPr>
          <w:rFonts w:asciiTheme="minorHAnsi" w:hAnsiTheme="minorHAnsi" w:cstheme="minorHAnsi"/>
          <w:sz w:val="22"/>
          <w:szCs w:val="22"/>
        </w:rPr>
        <w:br/>
      </w:r>
      <w:r w:rsidRPr="00224472">
        <w:rPr>
          <w:rFonts w:asciiTheme="minorHAnsi" w:hAnsiTheme="minorHAnsi" w:cstheme="minorHAnsi"/>
          <w:sz w:val="22"/>
          <w:szCs w:val="22"/>
        </w:rPr>
        <w:br/>
      </w:r>
      <w:r w:rsidRPr="00224472">
        <w:rPr>
          <w:rStyle w:val="cf01"/>
          <w:rFonts w:asciiTheme="minorHAnsi" w:hAnsiTheme="minorHAnsi" w:cstheme="minorHAnsi"/>
          <w:sz w:val="22"/>
          <w:szCs w:val="22"/>
        </w:rPr>
        <w:t xml:space="preserve">West, R., Michie, S., Atkins, L. et al. (2019). Achieving Behaviour Change: A guide for local government and partners. London: Public Health England. </w:t>
      </w:r>
      <w:hyperlink r:id="rId16" w:history="1">
        <w:r w:rsidRPr="00224472">
          <w:rPr>
            <w:rStyle w:val="cf01"/>
            <w:rFonts w:asciiTheme="minorHAnsi" w:hAnsiTheme="minorHAnsi" w:cstheme="minorHAnsi"/>
            <w:color w:val="0000FF"/>
            <w:sz w:val="22"/>
            <w:szCs w:val="22"/>
            <w:u w:val="single"/>
          </w:rPr>
          <w:t>https://assets.publishing.service.gov.uk/government/uploads/system/uploads/attachment_data/file/875385/PHEBI_Achieving_Behaviour_Change_Local_Government.pdf</w:t>
        </w:r>
      </w:hyperlink>
      <w:r w:rsidRPr="00224472">
        <w:rPr>
          <w:rStyle w:val="cf01"/>
          <w:rFonts w:asciiTheme="minorHAnsi" w:hAnsiTheme="minorHAnsi" w:cstheme="minorHAnsi"/>
          <w:sz w:val="22"/>
          <w:szCs w:val="22"/>
        </w:rPr>
        <w:t xml:space="preserve"> </w:t>
      </w:r>
      <w:r w:rsidRPr="00224472">
        <w:rPr>
          <w:rFonts w:asciiTheme="minorHAnsi" w:hAnsiTheme="minorHAnsi" w:cstheme="minorHAnsi"/>
          <w:sz w:val="22"/>
          <w:szCs w:val="22"/>
        </w:rPr>
        <w:br/>
      </w:r>
      <w:r w:rsidRPr="00224472">
        <w:rPr>
          <w:rFonts w:asciiTheme="minorHAnsi" w:hAnsiTheme="minorHAnsi" w:cstheme="minorHAnsi"/>
          <w:sz w:val="22"/>
          <w:szCs w:val="22"/>
        </w:rPr>
        <w:br/>
      </w:r>
      <w:r w:rsidRPr="00224472">
        <w:rPr>
          <w:rStyle w:val="Heading4Char"/>
        </w:rPr>
        <w:t>Additional recommended reading:</w:t>
      </w:r>
    </w:p>
    <w:p w14:paraId="21F4DE60" w14:textId="77777777" w:rsidR="007F73AC" w:rsidRDefault="007F73AC" w:rsidP="007F73AC">
      <w:pPr>
        <w:pStyle w:val="pf0"/>
        <w:rPr>
          <w:rStyle w:val="cf01"/>
          <w:rFonts w:asciiTheme="minorHAnsi" w:hAnsiTheme="minorHAnsi" w:cstheme="minorHAnsi"/>
          <w:sz w:val="22"/>
          <w:szCs w:val="22"/>
        </w:rPr>
      </w:pPr>
      <w:r w:rsidRPr="00224472">
        <w:rPr>
          <w:rStyle w:val="cf01"/>
          <w:rFonts w:asciiTheme="minorHAnsi" w:hAnsiTheme="minorHAnsi" w:cstheme="minorHAnsi"/>
          <w:sz w:val="22"/>
          <w:szCs w:val="22"/>
        </w:rPr>
        <w:t xml:space="preserve">Chater, A. &amp; Cook, E. (2014). Health Psychology: Chapter 3, Intervention Design: Changing Health Behaviour. London: Pearson. </w:t>
      </w:r>
    </w:p>
    <w:p w14:paraId="4A03DDD8" w14:textId="77777777" w:rsidR="007F73AC" w:rsidRDefault="007F73AC" w:rsidP="007F73AC">
      <w:pPr>
        <w:pStyle w:val="pf0"/>
        <w:rPr>
          <w:rStyle w:val="cf01"/>
          <w:rFonts w:asciiTheme="minorHAnsi" w:hAnsiTheme="minorHAnsi" w:cstheme="minorHAnsi"/>
          <w:sz w:val="22"/>
          <w:szCs w:val="22"/>
        </w:rPr>
      </w:pPr>
      <w:r w:rsidRPr="00224472">
        <w:rPr>
          <w:rStyle w:val="cf01"/>
          <w:rFonts w:asciiTheme="minorHAnsi" w:hAnsiTheme="minorHAnsi" w:cstheme="minorHAnsi"/>
          <w:sz w:val="22"/>
          <w:szCs w:val="22"/>
        </w:rPr>
        <w:t>Michie, S., Atkins, L., &amp; West, R. (2014). The Behaviour Change Wheel: A Guide to Designing Interventions. Great Britain: Silverback Publishing</w:t>
      </w:r>
    </w:p>
    <w:p w14:paraId="11628090" w14:textId="77777777" w:rsidR="007F73AC" w:rsidRDefault="007F73AC" w:rsidP="007F73AC">
      <w:pPr>
        <w:pStyle w:val="pf0"/>
        <w:rPr>
          <w:rStyle w:val="cf01"/>
          <w:rFonts w:asciiTheme="minorHAnsi" w:hAnsiTheme="minorHAnsi" w:cstheme="minorHAnsi"/>
          <w:sz w:val="22"/>
          <w:szCs w:val="22"/>
        </w:rPr>
      </w:pPr>
      <w:r w:rsidRPr="00224472">
        <w:rPr>
          <w:rStyle w:val="cf01"/>
          <w:rFonts w:asciiTheme="minorHAnsi" w:hAnsiTheme="minorHAnsi" w:cstheme="minorHAnsi"/>
          <w:sz w:val="22"/>
          <w:szCs w:val="22"/>
        </w:rPr>
        <w:t xml:space="preserve">Michie, S., Richardson, M., Johnston, M., Abraham, C., Francis, J., Hardeman, W, Eccles, M. P., Cane, J. &amp; Wood, C. E. (2013). The </w:t>
      </w:r>
      <w:proofErr w:type="spellStart"/>
      <w:r w:rsidRPr="00224472">
        <w:rPr>
          <w:rStyle w:val="cf01"/>
          <w:rFonts w:asciiTheme="minorHAnsi" w:hAnsiTheme="minorHAnsi" w:cstheme="minorHAnsi"/>
          <w:sz w:val="22"/>
          <w:szCs w:val="22"/>
        </w:rPr>
        <w:t>behavior</w:t>
      </w:r>
      <w:proofErr w:type="spellEnd"/>
      <w:r w:rsidRPr="00224472">
        <w:rPr>
          <w:rStyle w:val="cf01"/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224472">
        <w:rPr>
          <w:rStyle w:val="cf01"/>
          <w:rFonts w:asciiTheme="minorHAnsi" w:hAnsiTheme="minorHAnsi" w:cstheme="minorHAnsi"/>
          <w:sz w:val="22"/>
          <w:szCs w:val="22"/>
        </w:rPr>
        <w:t>change</w:t>
      </w:r>
      <w:proofErr w:type="gramEnd"/>
      <w:r w:rsidRPr="00224472">
        <w:rPr>
          <w:rStyle w:val="cf01"/>
          <w:rFonts w:asciiTheme="minorHAnsi" w:hAnsiTheme="minorHAnsi" w:cstheme="minorHAnsi"/>
          <w:sz w:val="22"/>
          <w:szCs w:val="22"/>
        </w:rPr>
        <w:t xml:space="preserve"> technique taxonomy (v1) of 93 hierarchically clustered techniques: building an international consensus for the reporting of </w:t>
      </w:r>
      <w:proofErr w:type="spellStart"/>
      <w:r w:rsidRPr="00224472">
        <w:rPr>
          <w:rStyle w:val="cf01"/>
          <w:rFonts w:asciiTheme="minorHAnsi" w:hAnsiTheme="minorHAnsi" w:cstheme="minorHAnsi"/>
          <w:sz w:val="22"/>
          <w:szCs w:val="22"/>
        </w:rPr>
        <w:t>behavior</w:t>
      </w:r>
      <w:proofErr w:type="spellEnd"/>
      <w:r w:rsidRPr="00224472">
        <w:rPr>
          <w:rStyle w:val="cf01"/>
          <w:rFonts w:asciiTheme="minorHAnsi" w:hAnsiTheme="minorHAnsi" w:cstheme="minorHAnsi"/>
          <w:sz w:val="22"/>
          <w:szCs w:val="22"/>
        </w:rPr>
        <w:t xml:space="preserve"> change interventions. Annals of </w:t>
      </w:r>
      <w:proofErr w:type="spellStart"/>
      <w:r w:rsidRPr="00224472">
        <w:rPr>
          <w:rStyle w:val="cf01"/>
          <w:rFonts w:asciiTheme="minorHAnsi" w:hAnsiTheme="minorHAnsi" w:cstheme="minorHAnsi"/>
          <w:sz w:val="22"/>
          <w:szCs w:val="22"/>
        </w:rPr>
        <w:t>Behavioral</w:t>
      </w:r>
      <w:proofErr w:type="spellEnd"/>
      <w:r w:rsidRPr="00224472">
        <w:rPr>
          <w:rStyle w:val="cf01"/>
          <w:rFonts w:asciiTheme="minorHAnsi" w:hAnsiTheme="minorHAnsi" w:cstheme="minorHAnsi"/>
          <w:sz w:val="22"/>
          <w:szCs w:val="22"/>
        </w:rPr>
        <w:t xml:space="preserve"> Medicine, 46(1), 81-95.</w:t>
      </w:r>
    </w:p>
    <w:p w14:paraId="0AEAC6AB" w14:textId="77777777" w:rsidR="007F73AC" w:rsidRPr="00224472" w:rsidRDefault="007F73AC" w:rsidP="007F73AC">
      <w:pPr>
        <w:pStyle w:val="pf0"/>
        <w:rPr>
          <w:rFonts w:asciiTheme="minorHAnsi" w:hAnsiTheme="minorHAnsi" w:cstheme="minorHAnsi"/>
          <w:sz w:val="22"/>
          <w:szCs w:val="22"/>
        </w:rPr>
      </w:pPr>
      <w:r w:rsidRPr="00224472">
        <w:rPr>
          <w:rStyle w:val="cf01"/>
          <w:rFonts w:asciiTheme="minorHAnsi" w:hAnsiTheme="minorHAnsi" w:cstheme="minorHAnsi"/>
          <w:sz w:val="22"/>
          <w:szCs w:val="22"/>
        </w:rPr>
        <w:t>Michie, S., West, R., Campbell, R., Brown, J., &amp; Gainforth, H. (2014). ABC of Behaviour Change Theories. Great Britain: Silverback Publishing.</w:t>
      </w:r>
    </w:p>
    <w:sectPr w:rsidR="007F73AC" w:rsidRPr="00224472" w:rsidSect="00683F3F">
      <w:headerReference w:type="default" r:id="rId17"/>
      <w:footerReference w:type="default" r:id="rId18"/>
      <w:headerReference w:type="first" r:id="rId19"/>
      <w:pgSz w:w="11906" w:h="16838"/>
      <w:pgMar w:top="720" w:right="720" w:bottom="720" w:left="720" w:header="454" w:footer="5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344AD64" w14:textId="77777777" w:rsidR="00683F3F" w:rsidRDefault="00683F3F" w:rsidP="002A7269">
      <w:r>
        <w:separator/>
      </w:r>
    </w:p>
  </w:endnote>
  <w:endnote w:type="continuationSeparator" w:id="0">
    <w:p w14:paraId="52A65C18" w14:textId="77777777" w:rsidR="00683F3F" w:rsidRDefault="00683F3F" w:rsidP="002A7269">
      <w:r>
        <w:continuationSeparator/>
      </w:r>
    </w:p>
  </w:endnote>
  <w:endnote w:type="continuationNotice" w:id="1">
    <w:p w14:paraId="3F4C3AAF" w14:textId="77777777" w:rsidR="00683F3F" w:rsidRDefault="00683F3F" w:rsidP="002A726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(Headings CS)">
    <w:altName w:val="Arial"/>
    <w:charset w:val="00"/>
    <w:family w:val="roman"/>
    <w:pitch w:val="default"/>
  </w:font>
  <w:font w:name="FrutigerLTStd-Light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8D56B2" w14:textId="1AFA556C" w:rsidR="000310B5" w:rsidRDefault="000310B5" w:rsidP="000310B5">
    <w:pPr>
      <w:pStyle w:val="NormalWeb"/>
    </w:pPr>
    <w:r>
      <w:rPr>
        <w:noProof/>
      </w:rPr>
      <w:drawing>
        <wp:anchor distT="0" distB="0" distL="114300" distR="114300" simplePos="0" relativeHeight="251658242" behindDoc="0" locked="0" layoutInCell="1" allowOverlap="1" wp14:anchorId="418D6CA2" wp14:editId="3DD66076">
          <wp:simplePos x="0" y="0"/>
          <wp:positionH relativeFrom="margin">
            <wp:align>left</wp:align>
          </wp:positionH>
          <wp:positionV relativeFrom="margin">
            <wp:posOffset>9331325</wp:posOffset>
          </wp:positionV>
          <wp:extent cx="3333750" cy="587375"/>
          <wp:effectExtent l="0" t="0" r="0" b="3175"/>
          <wp:wrapSquare wrapText="bothSides"/>
          <wp:docPr id="587905120" name="Picture 3" descr="A blue sky with no cloud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87905120" name="Picture 3" descr="A blue sky with no clouds&#10;&#10;Description automatically generated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687" b="11986"/>
                  <a:stretch/>
                </pic:blipFill>
                <pic:spPr bwMode="auto">
                  <a:xfrm>
                    <a:off x="0" y="0"/>
                    <a:ext cx="3333750" cy="5873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6F8656A" w14:textId="28F1065A" w:rsidR="009F3A1D" w:rsidRDefault="009F3A1D" w:rsidP="002A7269">
    <w:pPr>
      <w:pStyle w:val="Footer"/>
    </w:pPr>
    <w:r>
      <w:rPr>
        <w:rFonts w:ascii="Times New Roman" w:hAnsi="Times New Roman"/>
      </w:rPr>
      <w:tab/>
    </w:r>
    <w:r w:rsidRPr="00F14E34">
      <w:fldChar w:fldCharType="begin"/>
    </w:r>
    <w:r w:rsidRPr="00F14E34">
      <w:instrText xml:space="preserve"> PAGE </w:instrText>
    </w:r>
    <w:r w:rsidRPr="00F14E34">
      <w:fldChar w:fldCharType="separate"/>
    </w:r>
    <w:r>
      <w:t>2</w:t>
    </w:r>
    <w:r w:rsidRPr="00F14E34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5C97F8D" w14:textId="77777777" w:rsidR="00683F3F" w:rsidRDefault="00683F3F" w:rsidP="002A7269">
      <w:r>
        <w:separator/>
      </w:r>
    </w:p>
  </w:footnote>
  <w:footnote w:type="continuationSeparator" w:id="0">
    <w:p w14:paraId="4DCCBE13" w14:textId="77777777" w:rsidR="00683F3F" w:rsidRDefault="00683F3F" w:rsidP="002A7269">
      <w:r>
        <w:continuationSeparator/>
      </w:r>
    </w:p>
  </w:footnote>
  <w:footnote w:type="continuationNotice" w:id="1">
    <w:p w14:paraId="44A65ED1" w14:textId="77777777" w:rsidR="00683F3F" w:rsidRDefault="00683F3F" w:rsidP="002A726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F9865A" w14:textId="4B6041BC" w:rsidR="009F3A1D" w:rsidRDefault="009F3A1D" w:rsidP="002A7269">
    <w:pPr>
      <w:pStyle w:val="Header"/>
    </w:pPr>
    <w:r w:rsidRPr="00DD3B24">
      <w:rPr>
        <w:noProof/>
      </w:rPr>
      <w:drawing>
        <wp:anchor distT="0" distB="0" distL="114300" distR="114300" simplePos="0" relativeHeight="251658240" behindDoc="1" locked="1" layoutInCell="1" allowOverlap="0" wp14:anchorId="578455F7" wp14:editId="0AE2D7E6">
          <wp:simplePos x="0" y="0"/>
          <wp:positionH relativeFrom="page">
            <wp:align>right</wp:align>
          </wp:positionH>
          <wp:positionV relativeFrom="page">
            <wp:posOffset>360045</wp:posOffset>
          </wp:positionV>
          <wp:extent cx="3600000" cy="133200"/>
          <wp:effectExtent l="0" t="0" r="0" b="0"/>
          <wp:wrapTight wrapText="bothSides">
            <wp:wrapPolygon edited="0">
              <wp:start x="0" y="0"/>
              <wp:lineTo x="0" y="18603"/>
              <wp:lineTo x="21413" y="18603"/>
              <wp:lineTo x="21413" y="0"/>
              <wp:lineTo x="0" y="0"/>
            </wp:wrapPolygon>
          </wp:wrapTight>
          <wp:docPr id="1547140237" name="Picture 154714023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57934657" name="Picture 1157934657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3600000" cy="13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0A42415" w14:textId="0D93FACA" w:rsidR="00F25CC7" w:rsidRPr="009F3A1D" w:rsidRDefault="00C97A16" w:rsidP="002A7269">
    <w:pPr>
      <w:pStyle w:val="Header"/>
      <w:rPr>
        <w:sz w:val="24"/>
      </w:rPr>
    </w:pPr>
    <w:sdt>
      <w:sdtPr>
        <w:alias w:val="Title"/>
        <w:tag w:val="title"/>
        <w:id w:val="-644359137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316F1F">
          <w:t>See Change Cohort 2</w:t>
        </w:r>
        <w:r w:rsidR="004010E8">
          <w:t xml:space="preserve"> Application Form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314FE4" w14:textId="26C49584" w:rsidR="001E6E91" w:rsidRPr="009F3A1D" w:rsidRDefault="000310B5" w:rsidP="002A7269">
    <w:r>
      <w:rPr>
        <w:rFonts w:asciiTheme="minorHAnsi" w:hAnsiTheme="minorHAnsi"/>
        <w:b/>
        <w:bCs/>
        <w:noProof/>
      </w:rPr>
      <w:drawing>
        <wp:anchor distT="0" distB="0" distL="114300" distR="114300" simplePos="0" relativeHeight="251658241" behindDoc="1" locked="0" layoutInCell="1" allowOverlap="1" wp14:anchorId="3B814D00" wp14:editId="7C05002C">
          <wp:simplePos x="0" y="0"/>
          <wp:positionH relativeFrom="page">
            <wp:posOffset>5682615</wp:posOffset>
          </wp:positionH>
          <wp:positionV relativeFrom="page">
            <wp:posOffset>38100</wp:posOffset>
          </wp:positionV>
          <wp:extent cx="1839600" cy="1519200"/>
          <wp:effectExtent l="0" t="0" r="0" b="0"/>
          <wp:wrapTight wrapText="bothSides">
            <wp:wrapPolygon edited="0">
              <wp:start x="4324" y="5237"/>
              <wp:lineTo x="4324" y="16254"/>
              <wp:lineTo x="5667" y="17157"/>
              <wp:lineTo x="8351" y="17518"/>
              <wp:lineTo x="9693" y="17518"/>
              <wp:lineTo x="14763" y="17157"/>
              <wp:lineTo x="17149" y="16254"/>
              <wp:lineTo x="16851" y="5237"/>
              <wp:lineTo x="4324" y="5237"/>
            </wp:wrapPolygon>
          </wp:wrapTight>
          <wp:docPr id="905769128" name="Picture 905769128" descr="NHS Englan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56639138" name="Picture 1456639138" descr="NHS England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9600" cy="151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3" behindDoc="0" locked="0" layoutInCell="1" allowOverlap="1" wp14:anchorId="7CB0B53F" wp14:editId="3F1D812C">
          <wp:simplePos x="0" y="0"/>
          <wp:positionH relativeFrom="margin">
            <wp:align>left</wp:align>
          </wp:positionH>
          <wp:positionV relativeFrom="margin">
            <wp:posOffset>-294640</wp:posOffset>
          </wp:positionV>
          <wp:extent cx="3810000" cy="2295525"/>
          <wp:effectExtent l="0" t="0" r="0" b="9525"/>
          <wp:wrapSquare wrapText="bothSides"/>
          <wp:docPr id="346881002" name="Picture 2" descr="A magnifying glass with word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6881002" name="Picture 2" descr="A magnifying glass with words&#10;&#10;Description automatically generated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500" b="22250"/>
                  <a:stretch/>
                </pic:blipFill>
                <pic:spPr bwMode="auto">
                  <a:xfrm>
                    <a:off x="0" y="0"/>
                    <a:ext cx="3810000" cy="22955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1E6E91">
      <w:rPr>
        <w:highlight w:val="yellow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F83234"/>
    <w:multiLevelType w:val="hybridMultilevel"/>
    <w:tmpl w:val="D5664BA8"/>
    <w:lvl w:ilvl="0" w:tplc="0060DFB8">
      <w:start w:val="1"/>
      <w:numFmt w:val="bullet"/>
      <w:pStyle w:val="Bullet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63B77"/>
    <w:multiLevelType w:val="hybridMultilevel"/>
    <w:tmpl w:val="1A20B30A"/>
    <w:lvl w:ilvl="0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12087519"/>
    <w:multiLevelType w:val="hybridMultilevel"/>
    <w:tmpl w:val="73F29B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3510427"/>
    <w:multiLevelType w:val="hybridMultilevel"/>
    <w:tmpl w:val="3CC817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BD7919"/>
    <w:multiLevelType w:val="hybridMultilevel"/>
    <w:tmpl w:val="43EAD580"/>
    <w:lvl w:ilvl="0" w:tplc="EECCBAFE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172160"/>
    <w:multiLevelType w:val="hybridMultilevel"/>
    <w:tmpl w:val="DBC48DE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788559C"/>
    <w:multiLevelType w:val="hybridMultilevel"/>
    <w:tmpl w:val="2B607A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A123FCE"/>
    <w:multiLevelType w:val="hybridMultilevel"/>
    <w:tmpl w:val="253819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2C1492"/>
    <w:multiLevelType w:val="hybridMultilevel"/>
    <w:tmpl w:val="132A8444"/>
    <w:lvl w:ilvl="0" w:tplc="43DE11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B43E4F"/>
    <w:multiLevelType w:val="hybridMultilevel"/>
    <w:tmpl w:val="44E09886"/>
    <w:lvl w:ilvl="0" w:tplc="E28A6E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5A9EBC8E">
      <w:numFmt w:val="bullet"/>
      <w:lvlText w:val="•"/>
      <w:lvlJc w:val="left"/>
      <w:pPr>
        <w:ind w:left="1800" w:hanging="720"/>
      </w:pPr>
      <w:rPr>
        <w:rFonts w:ascii="Arial" w:eastAsiaTheme="minorHAns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1B24A7"/>
    <w:multiLevelType w:val="hybridMultilevel"/>
    <w:tmpl w:val="B38C760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9413686"/>
    <w:multiLevelType w:val="hybridMultilevel"/>
    <w:tmpl w:val="0450AA54"/>
    <w:lvl w:ilvl="0" w:tplc="E11EC13E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E07AA2"/>
    <w:multiLevelType w:val="hybridMultilevel"/>
    <w:tmpl w:val="CF9085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8AC3FAB"/>
    <w:multiLevelType w:val="hybridMultilevel"/>
    <w:tmpl w:val="876E28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95510B1"/>
    <w:multiLevelType w:val="hybridMultilevel"/>
    <w:tmpl w:val="152A67AC"/>
    <w:lvl w:ilvl="0" w:tplc="E11EC13E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1349795252">
    <w:abstractNumId w:val="0"/>
  </w:num>
  <w:num w:numId="2" w16cid:durableId="1394693074">
    <w:abstractNumId w:val="4"/>
  </w:num>
  <w:num w:numId="3" w16cid:durableId="1807550650">
    <w:abstractNumId w:val="9"/>
  </w:num>
  <w:num w:numId="4" w16cid:durableId="61872390">
    <w:abstractNumId w:val="3"/>
  </w:num>
  <w:num w:numId="5" w16cid:durableId="692147514">
    <w:abstractNumId w:val="5"/>
  </w:num>
  <w:num w:numId="6" w16cid:durableId="1693646987">
    <w:abstractNumId w:val="2"/>
  </w:num>
  <w:num w:numId="7" w16cid:durableId="1976793627">
    <w:abstractNumId w:val="10"/>
  </w:num>
  <w:num w:numId="8" w16cid:durableId="949972775">
    <w:abstractNumId w:val="6"/>
  </w:num>
  <w:num w:numId="9" w16cid:durableId="276569564">
    <w:abstractNumId w:val="12"/>
  </w:num>
  <w:num w:numId="10" w16cid:durableId="1902935391">
    <w:abstractNumId w:val="1"/>
  </w:num>
  <w:num w:numId="11" w16cid:durableId="1622228999">
    <w:abstractNumId w:val="8"/>
  </w:num>
  <w:num w:numId="12" w16cid:durableId="2026243851">
    <w:abstractNumId w:val="7"/>
  </w:num>
  <w:num w:numId="13" w16cid:durableId="664171120">
    <w:abstractNumId w:val="14"/>
  </w:num>
  <w:num w:numId="14" w16cid:durableId="2066752216">
    <w:abstractNumId w:val="11"/>
  </w:num>
  <w:num w:numId="15" w16cid:durableId="696658809">
    <w:abstractNumId w:val="1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56C"/>
    <w:rsid w:val="00000197"/>
    <w:rsid w:val="000005C7"/>
    <w:rsid w:val="000006CE"/>
    <w:rsid w:val="0000416F"/>
    <w:rsid w:val="00004672"/>
    <w:rsid w:val="0001006E"/>
    <w:rsid w:val="000108B8"/>
    <w:rsid w:val="00010EEA"/>
    <w:rsid w:val="0001164C"/>
    <w:rsid w:val="00014ADD"/>
    <w:rsid w:val="00015074"/>
    <w:rsid w:val="00020A15"/>
    <w:rsid w:val="00021670"/>
    <w:rsid w:val="00021A92"/>
    <w:rsid w:val="00023AD5"/>
    <w:rsid w:val="00023E76"/>
    <w:rsid w:val="000263B0"/>
    <w:rsid w:val="000310B5"/>
    <w:rsid w:val="0003185C"/>
    <w:rsid w:val="00031FD0"/>
    <w:rsid w:val="00033CCF"/>
    <w:rsid w:val="00045064"/>
    <w:rsid w:val="00051022"/>
    <w:rsid w:val="000512EF"/>
    <w:rsid w:val="00053F20"/>
    <w:rsid w:val="00055630"/>
    <w:rsid w:val="00056EB2"/>
    <w:rsid w:val="0005702E"/>
    <w:rsid w:val="00057929"/>
    <w:rsid w:val="00061077"/>
    <w:rsid w:val="00061452"/>
    <w:rsid w:val="00061693"/>
    <w:rsid w:val="00061AAE"/>
    <w:rsid w:val="000646DB"/>
    <w:rsid w:val="00064BD3"/>
    <w:rsid w:val="00064F8F"/>
    <w:rsid w:val="000710CC"/>
    <w:rsid w:val="000733A2"/>
    <w:rsid w:val="00075122"/>
    <w:rsid w:val="0008009A"/>
    <w:rsid w:val="00081045"/>
    <w:rsid w:val="0008313C"/>
    <w:rsid w:val="00084881"/>
    <w:rsid w:val="00084D2F"/>
    <w:rsid w:val="000850D6"/>
    <w:rsid w:val="000863E2"/>
    <w:rsid w:val="000910DB"/>
    <w:rsid w:val="00091DAC"/>
    <w:rsid w:val="00093C02"/>
    <w:rsid w:val="00095621"/>
    <w:rsid w:val="000A038A"/>
    <w:rsid w:val="000A0AA9"/>
    <w:rsid w:val="000A15BE"/>
    <w:rsid w:val="000A266D"/>
    <w:rsid w:val="000A64E4"/>
    <w:rsid w:val="000A715C"/>
    <w:rsid w:val="000A72F0"/>
    <w:rsid w:val="000B0152"/>
    <w:rsid w:val="000B0FBF"/>
    <w:rsid w:val="000B23B4"/>
    <w:rsid w:val="000B32E8"/>
    <w:rsid w:val="000B3DFC"/>
    <w:rsid w:val="000C09F1"/>
    <w:rsid w:val="000C0F7A"/>
    <w:rsid w:val="000C1696"/>
    <w:rsid w:val="000C2447"/>
    <w:rsid w:val="000C24AF"/>
    <w:rsid w:val="000C2FB3"/>
    <w:rsid w:val="000C5AB9"/>
    <w:rsid w:val="000C636A"/>
    <w:rsid w:val="000D09F6"/>
    <w:rsid w:val="000D39C3"/>
    <w:rsid w:val="000D44A6"/>
    <w:rsid w:val="000D5492"/>
    <w:rsid w:val="000D6EC8"/>
    <w:rsid w:val="000E2C98"/>
    <w:rsid w:val="000E2EBE"/>
    <w:rsid w:val="000E3B14"/>
    <w:rsid w:val="000F6857"/>
    <w:rsid w:val="00100BB0"/>
    <w:rsid w:val="00100BE8"/>
    <w:rsid w:val="001013F8"/>
    <w:rsid w:val="00101883"/>
    <w:rsid w:val="0010192E"/>
    <w:rsid w:val="00103F4D"/>
    <w:rsid w:val="0010407F"/>
    <w:rsid w:val="0010592F"/>
    <w:rsid w:val="00113EEC"/>
    <w:rsid w:val="00114886"/>
    <w:rsid w:val="001172EF"/>
    <w:rsid w:val="0011749B"/>
    <w:rsid w:val="001203D8"/>
    <w:rsid w:val="00121A3A"/>
    <w:rsid w:val="001258C7"/>
    <w:rsid w:val="001261DA"/>
    <w:rsid w:val="00127856"/>
    <w:rsid w:val="00127C11"/>
    <w:rsid w:val="0013045B"/>
    <w:rsid w:val="00130559"/>
    <w:rsid w:val="00131C6E"/>
    <w:rsid w:val="00140D7F"/>
    <w:rsid w:val="00142265"/>
    <w:rsid w:val="0014301E"/>
    <w:rsid w:val="00143F59"/>
    <w:rsid w:val="00144394"/>
    <w:rsid w:val="00144D96"/>
    <w:rsid w:val="00146837"/>
    <w:rsid w:val="00151940"/>
    <w:rsid w:val="00151EBF"/>
    <w:rsid w:val="0015269F"/>
    <w:rsid w:val="001539F3"/>
    <w:rsid w:val="00153D95"/>
    <w:rsid w:val="0015521D"/>
    <w:rsid w:val="00160A13"/>
    <w:rsid w:val="00161FCF"/>
    <w:rsid w:val="00162DC5"/>
    <w:rsid w:val="00163EC5"/>
    <w:rsid w:val="00164B0E"/>
    <w:rsid w:val="00165C4F"/>
    <w:rsid w:val="0016662A"/>
    <w:rsid w:val="001716E5"/>
    <w:rsid w:val="001745ED"/>
    <w:rsid w:val="00174868"/>
    <w:rsid w:val="00175E51"/>
    <w:rsid w:val="001769A4"/>
    <w:rsid w:val="0018190B"/>
    <w:rsid w:val="00181D8C"/>
    <w:rsid w:val="0018627A"/>
    <w:rsid w:val="001920AD"/>
    <w:rsid w:val="00193BC5"/>
    <w:rsid w:val="001940B3"/>
    <w:rsid w:val="00195AC6"/>
    <w:rsid w:val="00197BF3"/>
    <w:rsid w:val="001A2EBD"/>
    <w:rsid w:val="001B115A"/>
    <w:rsid w:val="001B1EBE"/>
    <w:rsid w:val="001B3D2F"/>
    <w:rsid w:val="001C03A2"/>
    <w:rsid w:val="001C3565"/>
    <w:rsid w:val="001C4707"/>
    <w:rsid w:val="001C48F9"/>
    <w:rsid w:val="001C6937"/>
    <w:rsid w:val="001D0422"/>
    <w:rsid w:val="001D243C"/>
    <w:rsid w:val="001D4DDC"/>
    <w:rsid w:val="001D5DA7"/>
    <w:rsid w:val="001D5DB4"/>
    <w:rsid w:val="001D68D1"/>
    <w:rsid w:val="001D765C"/>
    <w:rsid w:val="001E004E"/>
    <w:rsid w:val="001E14BA"/>
    <w:rsid w:val="001E27F8"/>
    <w:rsid w:val="001E4222"/>
    <w:rsid w:val="001E4334"/>
    <w:rsid w:val="001E6E91"/>
    <w:rsid w:val="001E7F84"/>
    <w:rsid w:val="001F066E"/>
    <w:rsid w:val="001F3126"/>
    <w:rsid w:val="001F35D7"/>
    <w:rsid w:val="001F4128"/>
    <w:rsid w:val="001F703A"/>
    <w:rsid w:val="00210B35"/>
    <w:rsid w:val="00215006"/>
    <w:rsid w:val="0021734B"/>
    <w:rsid w:val="00217A00"/>
    <w:rsid w:val="00217A82"/>
    <w:rsid w:val="0022024E"/>
    <w:rsid w:val="0022134A"/>
    <w:rsid w:val="00221477"/>
    <w:rsid w:val="0022238A"/>
    <w:rsid w:val="002236A4"/>
    <w:rsid w:val="00224472"/>
    <w:rsid w:val="002345BA"/>
    <w:rsid w:val="00235165"/>
    <w:rsid w:val="0023746B"/>
    <w:rsid w:val="00240B6E"/>
    <w:rsid w:val="00241ACD"/>
    <w:rsid w:val="002430F9"/>
    <w:rsid w:val="00246075"/>
    <w:rsid w:val="002473E1"/>
    <w:rsid w:val="002475ED"/>
    <w:rsid w:val="00247C19"/>
    <w:rsid w:val="00250458"/>
    <w:rsid w:val="00251B94"/>
    <w:rsid w:val="00256F4A"/>
    <w:rsid w:val="00262D7B"/>
    <w:rsid w:val="00265342"/>
    <w:rsid w:val="0027086A"/>
    <w:rsid w:val="00270DAD"/>
    <w:rsid w:val="00271287"/>
    <w:rsid w:val="00271EE6"/>
    <w:rsid w:val="00273ED7"/>
    <w:rsid w:val="00274DA1"/>
    <w:rsid w:val="00275903"/>
    <w:rsid w:val="002763C7"/>
    <w:rsid w:val="002816D5"/>
    <w:rsid w:val="00281D8D"/>
    <w:rsid w:val="002855F7"/>
    <w:rsid w:val="00292469"/>
    <w:rsid w:val="00294488"/>
    <w:rsid w:val="00294D68"/>
    <w:rsid w:val="002956FD"/>
    <w:rsid w:val="002A1A77"/>
    <w:rsid w:val="002A2FB3"/>
    <w:rsid w:val="002A3F48"/>
    <w:rsid w:val="002A45CD"/>
    <w:rsid w:val="002A4C98"/>
    <w:rsid w:val="002A7269"/>
    <w:rsid w:val="002B0B79"/>
    <w:rsid w:val="002B1303"/>
    <w:rsid w:val="002B321B"/>
    <w:rsid w:val="002B3BFD"/>
    <w:rsid w:val="002C0816"/>
    <w:rsid w:val="002C0EF3"/>
    <w:rsid w:val="002C0FC4"/>
    <w:rsid w:val="002C2602"/>
    <w:rsid w:val="002C49AA"/>
    <w:rsid w:val="002D0FAB"/>
    <w:rsid w:val="002D2539"/>
    <w:rsid w:val="002D5DCA"/>
    <w:rsid w:val="002D708D"/>
    <w:rsid w:val="002E0E34"/>
    <w:rsid w:val="002F6E49"/>
    <w:rsid w:val="002F7B8F"/>
    <w:rsid w:val="00301FAA"/>
    <w:rsid w:val="00302867"/>
    <w:rsid w:val="00307561"/>
    <w:rsid w:val="00307CD0"/>
    <w:rsid w:val="00311643"/>
    <w:rsid w:val="00312299"/>
    <w:rsid w:val="00312CF7"/>
    <w:rsid w:val="00313B58"/>
    <w:rsid w:val="003164C7"/>
    <w:rsid w:val="00316542"/>
    <w:rsid w:val="00316F1F"/>
    <w:rsid w:val="00320F59"/>
    <w:rsid w:val="00321FB3"/>
    <w:rsid w:val="00332C54"/>
    <w:rsid w:val="00333820"/>
    <w:rsid w:val="00336284"/>
    <w:rsid w:val="0033715E"/>
    <w:rsid w:val="003413B7"/>
    <w:rsid w:val="0034439B"/>
    <w:rsid w:val="0034560E"/>
    <w:rsid w:val="00346C7A"/>
    <w:rsid w:val="00350EC9"/>
    <w:rsid w:val="00351DE7"/>
    <w:rsid w:val="0035386A"/>
    <w:rsid w:val="0035464A"/>
    <w:rsid w:val="00357356"/>
    <w:rsid w:val="00357C2C"/>
    <w:rsid w:val="0036072E"/>
    <w:rsid w:val="00360F65"/>
    <w:rsid w:val="00363E68"/>
    <w:rsid w:val="003646EA"/>
    <w:rsid w:val="0036521C"/>
    <w:rsid w:val="00374D31"/>
    <w:rsid w:val="00385371"/>
    <w:rsid w:val="003878F4"/>
    <w:rsid w:val="003902E5"/>
    <w:rsid w:val="00391AB3"/>
    <w:rsid w:val="003927CA"/>
    <w:rsid w:val="00393A12"/>
    <w:rsid w:val="00396175"/>
    <w:rsid w:val="00396945"/>
    <w:rsid w:val="00396A78"/>
    <w:rsid w:val="00397690"/>
    <w:rsid w:val="003A4B22"/>
    <w:rsid w:val="003A64ED"/>
    <w:rsid w:val="003A6553"/>
    <w:rsid w:val="003B2686"/>
    <w:rsid w:val="003B526E"/>
    <w:rsid w:val="003B6BB4"/>
    <w:rsid w:val="003B7A05"/>
    <w:rsid w:val="003C090E"/>
    <w:rsid w:val="003C1FF5"/>
    <w:rsid w:val="003C2B7B"/>
    <w:rsid w:val="003C3B0E"/>
    <w:rsid w:val="003C3EBB"/>
    <w:rsid w:val="003C414A"/>
    <w:rsid w:val="003C443E"/>
    <w:rsid w:val="003C459C"/>
    <w:rsid w:val="003C4FD1"/>
    <w:rsid w:val="003C69DF"/>
    <w:rsid w:val="003D01DA"/>
    <w:rsid w:val="003D15B4"/>
    <w:rsid w:val="003D2820"/>
    <w:rsid w:val="003D3A42"/>
    <w:rsid w:val="003D59D0"/>
    <w:rsid w:val="003D6421"/>
    <w:rsid w:val="003D6830"/>
    <w:rsid w:val="003D6BD2"/>
    <w:rsid w:val="003E01C4"/>
    <w:rsid w:val="003E0976"/>
    <w:rsid w:val="003E0E65"/>
    <w:rsid w:val="003E1874"/>
    <w:rsid w:val="003E48C4"/>
    <w:rsid w:val="003E7443"/>
    <w:rsid w:val="003F265B"/>
    <w:rsid w:val="003F2DBA"/>
    <w:rsid w:val="003F32EB"/>
    <w:rsid w:val="003F342D"/>
    <w:rsid w:val="003F4C40"/>
    <w:rsid w:val="003F6874"/>
    <w:rsid w:val="003F7B0C"/>
    <w:rsid w:val="004010E8"/>
    <w:rsid w:val="00402230"/>
    <w:rsid w:val="004025F0"/>
    <w:rsid w:val="00402C69"/>
    <w:rsid w:val="004074B3"/>
    <w:rsid w:val="00411D1D"/>
    <w:rsid w:val="00420E7F"/>
    <w:rsid w:val="00422224"/>
    <w:rsid w:val="00423FAF"/>
    <w:rsid w:val="00424EE5"/>
    <w:rsid w:val="00427636"/>
    <w:rsid w:val="00430131"/>
    <w:rsid w:val="00434C96"/>
    <w:rsid w:val="004364B8"/>
    <w:rsid w:val="00440FA0"/>
    <w:rsid w:val="00443088"/>
    <w:rsid w:val="0044386D"/>
    <w:rsid w:val="00444193"/>
    <w:rsid w:val="004452C5"/>
    <w:rsid w:val="00447613"/>
    <w:rsid w:val="00450B0C"/>
    <w:rsid w:val="004514B6"/>
    <w:rsid w:val="0045312F"/>
    <w:rsid w:val="0045453D"/>
    <w:rsid w:val="00455A3F"/>
    <w:rsid w:val="00457C79"/>
    <w:rsid w:val="0046262E"/>
    <w:rsid w:val="00462E2F"/>
    <w:rsid w:val="0046644F"/>
    <w:rsid w:val="0047050A"/>
    <w:rsid w:val="0047161B"/>
    <w:rsid w:val="00472D33"/>
    <w:rsid w:val="00473C44"/>
    <w:rsid w:val="004826E7"/>
    <w:rsid w:val="00486B3D"/>
    <w:rsid w:val="0049161F"/>
    <w:rsid w:val="00491977"/>
    <w:rsid w:val="004953E1"/>
    <w:rsid w:val="0049639E"/>
    <w:rsid w:val="00497DE0"/>
    <w:rsid w:val="004A42F5"/>
    <w:rsid w:val="004A78D2"/>
    <w:rsid w:val="004B0009"/>
    <w:rsid w:val="004B033B"/>
    <w:rsid w:val="004B0AD5"/>
    <w:rsid w:val="004B668F"/>
    <w:rsid w:val="004B79CB"/>
    <w:rsid w:val="004B7FEA"/>
    <w:rsid w:val="004C1F74"/>
    <w:rsid w:val="004C2D86"/>
    <w:rsid w:val="004C2FAA"/>
    <w:rsid w:val="004C31B9"/>
    <w:rsid w:val="004C3732"/>
    <w:rsid w:val="004C523D"/>
    <w:rsid w:val="004D08F2"/>
    <w:rsid w:val="004D12D5"/>
    <w:rsid w:val="004D28F0"/>
    <w:rsid w:val="004D3E44"/>
    <w:rsid w:val="004D74C2"/>
    <w:rsid w:val="004D763F"/>
    <w:rsid w:val="004D7F45"/>
    <w:rsid w:val="004E2390"/>
    <w:rsid w:val="004E2E47"/>
    <w:rsid w:val="004E46B3"/>
    <w:rsid w:val="004E768F"/>
    <w:rsid w:val="004F0A67"/>
    <w:rsid w:val="004F1337"/>
    <w:rsid w:val="004F14D7"/>
    <w:rsid w:val="004F28CE"/>
    <w:rsid w:val="004F6303"/>
    <w:rsid w:val="004F7612"/>
    <w:rsid w:val="005014AF"/>
    <w:rsid w:val="00504183"/>
    <w:rsid w:val="00507B8C"/>
    <w:rsid w:val="00512283"/>
    <w:rsid w:val="0051446B"/>
    <w:rsid w:val="005147FD"/>
    <w:rsid w:val="00515326"/>
    <w:rsid w:val="00520E09"/>
    <w:rsid w:val="005269FD"/>
    <w:rsid w:val="00527444"/>
    <w:rsid w:val="0052756A"/>
    <w:rsid w:val="0053094C"/>
    <w:rsid w:val="00534180"/>
    <w:rsid w:val="00534862"/>
    <w:rsid w:val="005378C7"/>
    <w:rsid w:val="00540BF6"/>
    <w:rsid w:val="0054426A"/>
    <w:rsid w:val="00544C0C"/>
    <w:rsid w:val="00546762"/>
    <w:rsid w:val="00546DA4"/>
    <w:rsid w:val="0054761B"/>
    <w:rsid w:val="00555CCD"/>
    <w:rsid w:val="00556B2A"/>
    <w:rsid w:val="00560510"/>
    <w:rsid w:val="00560594"/>
    <w:rsid w:val="005634F0"/>
    <w:rsid w:val="00564395"/>
    <w:rsid w:val="0057215D"/>
    <w:rsid w:val="00572F41"/>
    <w:rsid w:val="00574420"/>
    <w:rsid w:val="00576DA4"/>
    <w:rsid w:val="00577A42"/>
    <w:rsid w:val="0058121B"/>
    <w:rsid w:val="0058174A"/>
    <w:rsid w:val="005817A5"/>
    <w:rsid w:val="00581B0B"/>
    <w:rsid w:val="00582AB6"/>
    <w:rsid w:val="00583D0E"/>
    <w:rsid w:val="00584D6A"/>
    <w:rsid w:val="00587D81"/>
    <w:rsid w:val="00590B42"/>
    <w:rsid w:val="00590D21"/>
    <w:rsid w:val="005914DD"/>
    <w:rsid w:val="00595126"/>
    <w:rsid w:val="0059648B"/>
    <w:rsid w:val="00597876"/>
    <w:rsid w:val="005A3B89"/>
    <w:rsid w:val="005A6993"/>
    <w:rsid w:val="005A6F53"/>
    <w:rsid w:val="005B229D"/>
    <w:rsid w:val="005B2FAE"/>
    <w:rsid w:val="005B4948"/>
    <w:rsid w:val="005B6685"/>
    <w:rsid w:val="005C0082"/>
    <w:rsid w:val="005C068C"/>
    <w:rsid w:val="005C2644"/>
    <w:rsid w:val="005C46FE"/>
    <w:rsid w:val="005C5BC6"/>
    <w:rsid w:val="005C5C15"/>
    <w:rsid w:val="005D2611"/>
    <w:rsid w:val="005D3A24"/>
    <w:rsid w:val="005D4B37"/>
    <w:rsid w:val="005D4E5A"/>
    <w:rsid w:val="005D61B4"/>
    <w:rsid w:val="005E044E"/>
    <w:rsid w:val="005E53AB"/>
    <w:rsid w:val="005E6475"/>
    <w:rsid w:val="005F0359"/>
    <w:rsid w:val="005F0932"/>
    <w:rsid w:val="005F1060"/>
    <w:rsid w:val="005F1ACF"/>
    <w:rsid w:val="005F38E5"/>
    <w:rsid w:val="005F3A77"/>
    <w:rsid w:val="005F4431"/>
    <w:rsid w:val="005F62A5"/>
    <w:rsid w:val="00601DBA"/>
    <w:rsid w:val="0060310E"/>
    <w:rsid w:val="006038E5"/>
    <w:rsid w:val="00604B3C"/>
    <w:rsid w:val="006053C9"/>
    <w:rsid w:val="00605745"/>
    <w:rsid w:val="00605A74"/>
    <w:rsid w:val="00607B04"/>
    <w:rsid w:val="00613034"/>
    <w:rsid w:val="00613251"/>
    <w:rsid w:val="00614F79"/>
    <w:rsid w:val="00616632"/>
    <w:rsid w:val="00616B4A"/>
    <w:rsid w:val="0061755D"/>
    <w:rsid w:val="00625082"/>
    <w:rsid w:val="006267F1"/>
    <w:rsid w:val="006305A0"/>
    <w:rsid w:val="00632EAC"/>
    <w:rsid w:val="0063502E"/>
    <w:rsid w:val="00640332"/>
    <w:rsid w:val="00640F4C"/>
    <w:rsid w:val="00643138"/>
    <w:rsid w:val="00645D9D"/>
    <w:rsid w:val="006503A2"/>
    <w:rsid w:val="00654EE0"/>
    <w:rsid w:val="006628BB"/>
    <w:rsid w:val="00670CF0"/>
    <w:rsid w:val="006711DC"/>
    <w:rsid w:val="00671539"/>
    <w:rsid w:val="0067168E"/>
    <w:rsid w:val="00671B7A"/>
    <w:rsid w:val="0067444C"/>
    <w:rsid w:val="006753D4"/>
    <w:rsid w:val="00675772"/>
    <w:rsid w:val="00675E35"/>
    <w:rsid w:val="00680649"/>
    <w:rsid w:val="00681694"/>
    <w:rsid w:val="00683F3F"/>
    <w:rsid w:val="00684633"/>
    <w:rsid w:val="00684D1A"/>
    <w:rsid w:val="006900C8"/>
    <w:rsid w:val="00691B7A"/>
    <w:rsid w:val="00692041"/>
    <w:rsid w:val="0069388B"/>
    <w:rsid w:val="00694280"/>
    <w:rsid w:val="006946C7"/>
    <w:rsid w:val="00694FC4"/>
    <w:rsid w:val="006950CB"/>
    <w:rsid w:val="006A0DF5"/>
    <w:rsid w:val="006A4918"/>
    <w:rsid w:val="006A4B14"/>
    <w:rsid w:val="006A5C8E"/>
    <w:rsid w:val="006A63D5"/>
    <w:rsid w:val="006C01DD"/>
    <w:rsid w:val="006C1563"/>
    <w:rsid w:val="006C1DE8"/>
    <w:rsid w:val="006C4059"/>
    <w:rsid w:val="006C4322"/>
    <w:rsid w:val="006C53A4"/>
    <w:rsid w:val="006C782E"/>
    <w:rsid w:val="006D000D"/>
    <w:rsid w:val="006D02E8"/>
    <w:rsid w:val="006D0943"/>
    <w:rsid w:val="006D5B1F"/>
    <w:rsid w:val="006D76CF"/>
    <w:rsid w:val="006E1459"/>
    <w:rsid w:val="006E3E29"/>
    <w:rsid w:val="006F12C4"/>
    <w:rsid w:val="006F37F0"/>
    <w:rsid w:val="006F44CC"/>
    <w:rsid w:val="006F69A7"/>
    <w:rsid w:val="00701720"/>
    <w:rsid w:val="00702B4D"/>
    <w:rsid w:val="007032EA"/>
    <w:rsid w:val="00710E40"/>
    <w:rsid w:val="0071497F"/>
    <w:rsid w:val="00716FE9"/>
    <w:rsid w:val="00717C86"/>
    <w:rsid w:val="007211BA"/>
    <w:rsid w:val="007237B6"/>
    <w:rsid w:val="00723A6E"/>
    <w:rsid w:val="00723A85"/>
    <w:rsid w:val="0072768A"/>
    <w:rsid w:val="0073286C"/>
    <w:rsid w:val="0073429A"/>
    <w:rsid w:val="00736128"/>
    <w:rsid w:val="00753953"/>
    <w:rsid w:val="00755833"/>
    <w:rsid w:val="00756891"/>
    <w:rsid w:val="00757729"/>
    <w:rsid w:val="00760096"/>
    <w:rsid w:val="0076037C"/>
    <w:rsid w:val="00761E45"/>
    <w:rsid w:val="00763700"/>
    <w:rsid w:val="00763FA3"/>
    <w:rsid w:val="007640E1"/>
    <w:rsid w:val="007667BE"/>
    <w:rsid w:val="0077011D"/>
    <w:rsid w:val="00770D37"/>
    <w:rsid w:val="0077201B"/>
    <w:rsid w:val="00784CA6"/>
    <w:rsid w:val="0078623B"/>
    <w:rsid w:val="0079603B"/>
    <w:rsid w:val="00796E96"/>
    <w:rsid w:val="007A01F7"/>
    <w:rsid w:val="007A08A9"/>
    <w:rsid w:val="007A1D0E"/>
    <w:rsid w:val="007A45AF"/>
    <w:rsid w:val="007A6C97"/>
    <w:rsid w:val="007B0E8A"/>
    <w:rsid w:val="007B2166"/>
    <w:rsid w:val="007B508B"/>
    <w:rsid w:val="007B55B1"/>
    <w:rsid w:val="007C1112"/>
    <w:rsid w:val="007C189F"/>
    <w:rsid w:val="007C2520"/>
    <w:rsid w:val="007C49F3"/>
    <w:rsid w:val="007C4A08"/>
    <w:rsid w:val="007D0C38"/>
    <w:rsid w:val="007D2F1D"/>
    <w:rsid w:val="007D3560"/>
    <w:rsid w:val="007D5595"/>
    <w:rsid w:val="007D57D2"/>
    <w:rsid w:val="007D6F5C"/>
    <w:rsid w:val="007E2DE7"/>
    <w:rsid w:val="007E4138"/>
    <w:rsid w:val="007E6BC5"/>
    <w:rsid w:val="007E728C"/>
    <w:rsid w:val="007F125E"/>
    <w:rsid w:val="007F2CDA"/>
    <w:rsid w:val="007F4258"/>
    <w:rsid w:val="007F4F4C"/>
    <w:rsid w:val="007F5954"/>
    <w:rsid w:val="007F73AC"/>
    <w:rsid w:val="00800B30"/>
    <w:rsid w:val="008015A3"/>
    <w:rsid w:val="00801629"/>
    <w:rsid w:val="00803293"/>
    <w:rsid w:val="008058EA"/>
    <w:rsid w:val="008064D6"/>
    <w:rsid w:val="00811876"/>
    <w:rsid w:val="00814C31"/>
    <w:rsid w:val="0081544B"/>
    <w:rsid w:val="008171DB"/>
    <w:rsid w:val="0082032E"/>
    <w:rsid w:val="0082679E"/>
    <w:rsid w:val="008278EE"/>
    <w:rsid w:val="008362CE"/>
    <w:rsid w:val="0083671E"/>
    <w:rsid w:val="00840AC7"/>
    <w:rsid w:val="00840D46"/>
    <w:rsid w:val="00841A41"/>
    <w:rsid w:val="00843982"/>
    <w:rsid w:val="00844966"/>
    <w:rsid w:val="00845121"/>
    <w:rsid w:val="00850DB4"/>
    <w:rsid w:val="00850E19"/>
    <w:rsid w:val="00851856"/>
    <w:rsid w:val="008534C6"/>
    <w:rsid w:val="00853A57"/>
    <w:rsid w:val="00855D19"/>
    <w:rsid w:val="00856061"/>
    <w:rsid w:val="008625E8"/>
    <w:rsid w:val="00864885"/>
    <w:rsid w:val="00866BAA"/>
    <w:rsid w:val="00873EAB"/>
    <w:rsid w:val="008744B1"/>
    <w:rsid w:val="00875A6C"/>
    <w:rsid w:val="00877EBE"/>
    <w:rsid w:val="008801B5"/>
    <w:rsid w:val="00880D4A"/>
    <w:rsid w:val="008825DF"/>
    <w:rsid w:val="00885287"/>
    <w:rsid w:val="00886632"/>
    <w:rsid w:val="008969D1"/>
    <w:rsid w:val="00896CA0"/>
    <w:rsid w:val="00897829"/>
    <w:rsid w:val="008A21E7"/>
    <w:rsid w:val="008A3294"/>
    <w:rsid w:val="008A44DB"/>
    <w:rsid w:val="008A76FC"/>
    <w:rsid w:val="008A7D81"/>
    <w:rsid w:val="008B1C56"/>
    <w:rsid w:val="008B4D11"/>
    <w:rsid w:val="008C2387"/>
    <w:rsid w:val="008C241C"/>
    <w:rsid w:val="008C4D6C"/>
    <w:rsid w:val="008C4F16"/>
    <w:rsid w:val="008C50F7"/>
    <w:rsid w:val="008C7569"/>
    <w:rsid w:val="008D0354"/>
    <w:rsid w:val="008D03E1"/>
    <w:rsid w:val="008D18B5"/>
    <w:rsid w:val="008D1FDF"/>
    <w:rsid w:val="008D2061"/>
    <w:rsid w:val="008D2816"/>
    <w:rsid w:val="008D294B"/>
    <w:rsid w:val="008D3823"/>
    <w:rsid w:val="008D5572"/>
    <w:rsid w:val="008D5953"/>
    <w:rsid w:val="008D5EF9"/>
    <w:rsid w:val="008D7AB0"/>
    <w:rsid w:val="008E1DB6"/>
    <w:rsid w:val="008E1FD0"/>
    <w:rsid w:val="008E2296"/>
    <w:rsid w:val="008E3651"/>
    <w:rsid w:val="008E6F61"/>
    <w:rsid w:val="008E7DF5"/>
    <w:rsid w:val="008F03C1"/>
    <w:rsid w:val="008F44CE"/>
    <w:rsid w:val="008F48CD"/>
    <w:rsid w:val="008F6567"/>
    <w:rsid w:val="008F6E35"/>
    <w:rsid w:val="008F6E47"/>
    <w:rsid w:val="0090056C"/>
    <w:rsid w:val="0090396A"/>
    <w:rsid w:val="00905089"/>
    <w:rsid w:val="00905552"/>
    <w:rsid w:val="009068DB"/>
    <w:rsid w:val="00907084"/>
    <w:rsid w:val="009071DD"/>
    <w:rsid w:val="009078A9"/>
    <w:rsid w:val="0091127D"/>
    <w:rsid w:val="00911A0C"/>
    <w:rsid w:val="00912A09"/>
    <w:rsid w:val="009146D6"/>
    <w:rsid w:val="0091480E"/>
    <w:rsid w:val="009160FD"/>
    <w:rsid w:val="009166B4"/>
    <w:rsid w:val="00917854"/>
    <w:rsid w:val="0092295B"/>
    <w:rsid w:val="00922A92"/>
    <w:rsid w:val="00922AD1"/>
    <w:rsid w:val="0092563A"/>
    <w:rsid w:val="00925880"/>
    <w:rsid w:val="00927BD8"/>
    <w:rsid w:val="0093287D"/>
    <w:rsid w:val="00932A0D"/>
    <w:rsid w:val="00933832"/>
    <w:rsid w:val="009338B8"/>
    <w:rsid w:val="009343C8"/>
    <w:rsid w:val="0093454E"/>
    <w:rsid w:val="009356B6"/>
    <w:rsid w:val="0094128E"/>
    <w:rsid w:val="00942AED"/>
    <w:rsid w:val="0094302C"/>
    <w:rsid w:val="00945DAD"/>
    <w:rsid w:val="00947A62"/>
    <w:rsid w:val="009515D9"/>
    <w:rsid w:val="0095286F"/>
    <w:rsid w:val="009530F5"/>
    <w:rsid w:val="009547B3"/>
    <w:rsid w:val="009551EF"/>
    <w:rsid w:val="00957030"/>
    <w:rsid w:val="00961927"/>
    <w:rsid w:val="00962896"/>
    <w:rsid w:val="00963380"/>
    <w:rsid w:val="00963CF6"/>
    <w:rsid w:val="00970C89"/>
    <w:rsid w:val="00972179"/>
    <w:rsid w:val="009778E2"/>
    <w:rsid w:val="009840F6"/>
    <w:rsid w:val="009861CF"/>
    <w:rsid w:val="00986350"/>
    <w:rsid w:val="00987105"/>
    <w:rsid w:val="00987163"/>
    <w:rsid w:val="009902BF"/>
    <w:rsid w:val="00990E1C"/>
    <w:rsid w:val="009911A7"/>
    <w:rsid w:val="00991DE2"/>
    <w:rsid w:val="009930C5"/>
    <w:rsid w:val="00995CC5"/>
    <w:rsid w:val="009A0001"/>
    <w:rsid w:val="009A20A9"/>
    <w:rsid w:val="009A3C32"/>
    <w:rsid w:val="009A4C63"/>
    <w:rsid w:val="009A7123"/>
    <w:rsid w:val="009A7956"/>
    <w:rsid w:val="009B0109"/>
    <w:rsid w:val="009B0321"/>
    <w:rsid w:val="009B47EA"/>
    <w:rsid w:val="009B7B33"/>
    <w:rsid w:val="009C0F92"/>
    <w:rsid w:val="009C27F0"/>
    <w:rsid w:val="009C74E9"/>
    <w:rsid w:val="009D24D4"/>
    <w:rsid w:val="009D338B"/>
    <w:rsid w:val="009E0251"/>
    <w:rsid w:val="009E1C16"/>
    <w:rsid w:val="009E31C3"/>
    <w:rsid w:val="009E533A"/>
    <w:rsid w:val="009F09FD"/>
    <w:rsid w:val="009F1650"/>
    <w:rsid w:val="009F30A3"/>
    <w:rsid w:val="009F3A1D"/>
    <w:rsid w:val="009F3C3E"/>
    <w:rsid w:val="009F48E3"/>
    <w:rsid w:val="009F4912"/>
    <w:rsid w:val="009F6FA7"/>
    <w:rsid w:val="009F7412"/>
    <w:rsid w:val="009F764B"/>
    <w:rsid w:val="00A02EEF"/>
    <w:rsid w:val="00A03469"/>
    <w:rsid w:val="00A06F1F"/>
    <w:rsid w:val="00A0779C"/>
    <w:rsid w:val="00A07C49"/>
    <w:rsid w:val="00A117E4"/>
    <w:rsid w:val="00A124B9"/>
    <w:rsid w:val="00A14187"/>
    <w:rsid w:val="00A24407"/>
    <w:rsid w:val="00A25054"/>
    <w:rsid w:val="00A268E2"/>
    <w:rsid w:val="00A30892"/>
    <w:rsid w:val="00A31714"/>
    <w:rsid w:val="00A33935"/>
    <w:rsid w:val="00A40096"/>
    <w:rsid w:val="00A4248F"/>
    <w:rsid w:val="00A4427B"/>
    <w:rsid w:val="00A47EB8"/>
    <w:rsid w:val="00A509CA"/>
    <w:rsid w:val="00A50FF8"/>
    <w:rsid w:val="00A51BB3"/>
    <w:rsid w:val="00A530E5"/>
    <w:rsid w:val="00A53C7F"/>
    <w:rsid w:val="00A55EB5"/>
    <w:rsid w:val="00A61877"/>
    <w:rsid w:val="00A62308"/>
    <w:rsid w:val="00A646D7"/>
    <w:rsid w:val="00A65684"/>
    <w:rsid w:val="00A66950"/>
    <w:rsid w:val="00A751F9"/>
    <w:rsid w:val="00A75B7E"/>
    <w:rsid w:val="00A810AF"/>
    <w:rsid w:val="00A812B3"/>
    <w:rsid w:val="00A82038"/>
    <w:rsid w:val="00A835F2"/>
    <w:rsid w:val="00A9502A"/>
    <w:rsid w:val="00A95B4F"/>
    <w:rsid w:val="00A96A86"/>
    <w:rsid w:val="00A96D37"/>
    <w:rsid w:val="00A97174"/>
    <w:rsid w:val="00AA4761"/>
    <w:rsid w:val="00AA5F45"/>
    <w:rsid w:val="00AB079C"/>
    <w:rsid w:val="00AB1F38"/>
    <w:rsid w:val="00AB3248"/>
    <w:rsid w:val="00AB32C4"/>
    <w:rsid w:val="00AB5D7C"/>
    <w:rsid w:val="00AB731C"/>
    <w:rsid w:val="00AC0C39"/>
    <w:rsid w:val="00AC103C"/>
    <w:rsid w:val="00AC16BD"/>
    <w:rsid w:val="00AC43E9"/>
    <w:rsid w:val="00AC4BE0"/>
    <w:rsid w:val="00AC5310"/>
    <w:rsid w:val="00AC7958"/>
    <w:rsid w:val="00AE00DD"/>
    <w:rsid w:val="00AE1D29"/>
    <w:rsid w:val="00AE3510"/>
    <w:rsid w:val="00AE45DB"/>
    <w:rsid w:val="00AE4657"/>
    <w:rsid w:val="00AE47C1"/>
    <w:rsid w:val="00AE554A"/>
    <w:rsid w:val="00AE55A0"/>
    <w:rsid w:val="00AE6B55"/>
    <w:rsid w:val="00AF0C36"/>
    <w:rsid w:val="00AF15C0"/>
    <w:rsid w:val="00AF4740"/>
    <w:rsid w:val="00AF4755"/>
    <w:rsid w:val="00AF5665"/>
    <w:rsid w:val="00AF5E25"/>
    <w:rsid w:val="00AF64D8"/>
    <w:rsid w:val="00AF7217"/>
    <w:rsid w:val="00AF7913"/>
    <w:rsid w:val="00B0026B"/>
    <w:rsid w:val="00B00E52"/>
    <w:rsid w:val="00B01BA1"/>
    <w:rsid w:val="00B051B5"/>
    <w:rsid w:val="00B1015E"/>
    <w:rsid w:val="00B10B18"/>
    <w:rsid w:val="00B13568"/>
    <w:rsid w:val="00B17530"/>
    <w:rsid w:val="00B27566"/>
    <w:rsid w:val="00B27867"/>
    <w:rsid w:val="00B3023D"/>
    <w:rsid w:val="00B326C2"/>
    <w:rsid w:val="00B3693B"/>
    <w:rsid w:val="00B444A7"/>
    <w:rsid w:val="00B44DD5"/>
    <w:rsid w:val="00B456F7"/>
    <w:rsid w:val="00B4712D"/>
    <w:rsid w:val="00B51D3F"/>
    <w:rsid w:val="00B531D8"/>
    <w:rsid w:val="00B5440D"/>
    <w:rsid w:val="00B57496"/>
    <w:rsid w:val="00B579CA"/>
    <w:rsid w:val="00B6326C"/>
    <w:rsid w:val="00B638DC"/>
    <w:rsid w:val="00B64571"/>
    <w:rsid w:val="00B738AB"/>
    <w:rsid w:val="00B74CC2"/>
    <w:rsid w:val="00B7710E"/>
    <w:rsid w:val="00B77C41"/>
    <w:rsid w:val="00B81669"/>
    <w:rsid w:val="00B85655"/>
    <w:rsid w:val="00B907B5"/>
    <w:rsid w:val="00B93223"/>
    <w:rsid w:val="00B96A46"/>
    <w:rsid w:val="00BA032E"/>
    <w:rsid w:val="00BA1BDD"/>
    <w:rsid w:val="00BA6DA0"/>
    <w:rsid w:val="00BB0932"/>
    <w:rsid w:val="00BB156A"/>
    <w:rsid w:val="00BB6C1A"/>
    <w:rsid w:val="00BC4069"/>
    <w:rsid w:val="00BC5961"/>
    <w:rsid w:val="00BC5B4D"/>
    <w:rsid w:val="00BC78C6"/>
    <w:rsid w:val="00BD22E2"/>
    <w:rsid w:val="00BD23AA"/>
    <w:rsid w:val="00BD37D0"/>
    <w:rsid w:val="00BD4472"/>
    <w:rsid w:val="00BE0046"/>
    <w:rsid w:val="00BE258D"/>
    <w:rsid w:val="00BE31D0"/>
    <w:rsid w:val="00BE5027"/>
    <w:rsid w:val="00BE6447"/>
    <w:rsid w:val="00BE6B12"/>
    <w:rsid w:val="00BF1896"/>
    <w:rsid w:val="00BF34DA"/>
    <w:rsid w:val="00BF4D34"/>
    <w:rsid w:val="00BF53A7"/>
    <w:rsid w:val="00C00D64"/>
    <w:rsid w:val="00C01D97"/>
    <w:rsid w:val="00C021AB"/>
    <w:rsid w:val="00C037DA"/>
    <w:rsid w:val="00C05288"/>
    <w:rsid w:val="00C056CF"/>
    <w:rsid w:val="00C07B8A"/>
    <w:rsid w:val="00C07F6B"/>
    <w:rsid w:val="00C11097"/>
    <w:rsid w:val="00C11EDE"/>
    <w:rsid w:val="00C12877"/>
    <w:rsid w:val="00C12B70"/>
    <w:rsid w:val="00C15C94"/>
    <w:rsid w:val="00C15FF2"/>
    <w:rsid w:val="00C176E2"/>
    <w:rsid w:val="00C20D4B"/>
    <w:rsid w:val="00C23772"/>
    <w:rsid w:val="00C23FF6"/>
    <w:rsid w:val="00C241C2"/>
    <w:rsid w:val="00C2506B"/>
    <w:rsid w:val="00C26544"/>
    <w:rsid w:val="00C309D1"/>
    <w:rsid w:val="00C34C4E"/>
    <w:rsid w:val="00C37063"/>
    <w:rsid w:val="00C40384"/>
    <w:rsid w:val="00C40AAB"/>
    <w:rsid w:val="00C44115"/>
    <w:rsid w:val="00C44877"/>
    <w:rsid w:val="00C51F00"/>
    <w:rsid w:val="00C52947"/>
    <w:rsid w:val="00C53586"/>
    <w:rsid w:val="00C55216"/>
    <w:rsid w:val="00C56326"/>
    <w:rsid w:val="00C57BBC"/>
    <w:rsid w:val="00C62155"/>
    <w:rsid w:val="00C626FB"/>
    <w:rsid w:val="00C62A52"/>
    <w:rsid w:val="00C633AB"/>
    <w:rsid w:val="00C63F21"/>
    <w:rsid w:val="00C662BC"/>
    <w:rsid w:val="00C66C73"/>
    <w:rsid w:val="00C67367"/>
    <w:rsid w:val="00C70435"/>
    <w:rsid w:val="00C728A3"/>
    <w:rsid w:val="00C74D29"/>
    <w:rsid w:val="00C74F80"/>
    <w:rsid w:val="00C77274"/>
    <w:rsid w:val="00C801F7"/>
    <w:rsid w:val="00C846FE"/>
    <w:rsid w:val="00C84C22"/>
    <w:rsid w:val="00C8572C"/>
    <w:rsid w:val="00C86EAD"/>
    <w:rsid w:val="00C87576"/>
    <w:rsid w:val="00C92413"/>
    <w:rsid w:val="00C96439"/>
    <w:rsid w:val="00CA0FAC"/>
    <w:rsid w:val="00CA1D75"/>
    <w:rsid w:val="00CA667A"/>
    <w:rsid w:val="00CB16F6"/>
    <w:rsid w:val="00CB1888"/>
    <w:rsid w:val="00CB25F9"/>
    <w:rsid w:val="00CB2F00"/>
    <w:rsid w:val="00CB5FF6"/>
    <w:rsid w:val="00CC4467"/>
    <w:rsid w:val="00CC5D40"/>
    <w:rsid w:val="00CC67EF"/>
    <w:rsid w:val="00CC7B1C"/>
    <w:rsid w:val="00CC7DE3"/>
    <w:rsid w:val="00CD0D8A"/>
    <w:rsid w:val="00CD0FB0"/>
    <w:rsid w:val="00CD61E6"/>
    <w:rsid w:val="00CE086C"/>
    <w:rsid w:val="00CE1EA4"/>
    <w:rsid w:val="00CE40C8"/>
    <w:rsid w:val="00CE4BDB"/>
    <w:rsid w:val="00CF3345"/>
    <w:rsid w:val="00CF44B1"/>
    <w:rsid w:val="00CF6F2D"/>
    <w:rsid w:val="00CF7DA5"/>
    <w:rsid w:val="00D058B8"/>
    <w:rsid w:val="00D16FD0"/>
    <w:rsid w:val="00D173E8"/>
    <w:rsid w:val="00D179AF"/>
    <w:rsid w:val="00D17FBF"/>
    <w:rsid w:val="00D204EA"/>
    <w:rsid w:val="00D2072B"/>
    <w:rsid w:val="00D20F94"/>
    <w:rsid w:val="00D2315A"/>
    <w:rsid w:val="00D3312B"/>
    <w:rsid w:val="00D356F8"/>
    <w:rsid w:val="00D402AB"/>
    <w:rsid w:val="00D41FDC"/>
    <w:rsid w:val="00D43622"/>
    <w:rsid w:val="00D4604D"/>
    <w:rsid w:val="00D46875"/>
    <w:rsid w:val="00D46E89"/>
    <w:rsid w:val="00D50FF0"/>
    <w:rsid w:val="00D52095"/>
    <w:rsid w:val="00D52AC0"/>
    <w:rsid w:val="00D538D0"/>
    <w:rsid w:val="00D574FC"/>
    <w:rsid w:val="00D6080E"/>
    <w:rsid w:val="00D616EE"/>
    <w:rsid w:val="00D62197"/>
    <w:rsid w:val="00D62C70"/>
    <w:rsid w:val="00D6434E"/>
    <w:rsid w:val="00D66537"/>
    <w:rsid w:val="00D66A1A"/>
    <w:rsid w:val="00D716D1"/>
    <w:rsid w:val="00D74B0D"/>
    <w:rsid w:val="00D75598"/>
    <w:rsid w:val="00D75C93"/>
    <w:rsid w:val="00D76AEE"/>
    <w:rsid w:val="00D7774C"/>
    <w:rsid w:val="00D80CC0"/>
    <w:rsid w:val="00D835EB"/>
    <w:rsid w:val="00D84E07"/>
    <w:rsid w:val="00D86A42"/>
    <w:rsid w:val="00D8763D"/>
    <w:rsid w:val="00D92BBC"/>
    <w:rsid w:val="00D93D0D"/>
    <w:rsid w:val="00D943D1"/>
    <w:rsid w:val="00D952A2"/>
    <w:rsid w:val="00D95799"/>
    <w:rsid w:val="00D96171"/>
    <w:rsid w:val="00D97E4B"/>
    <w:rsid w:val="00DA5295"/>
    <w:rsid w:val="00DA589B"/>
    <w:rsid w:val="00DA62DD"/>
    <w:rsid w:val="00DA6C60"/>
    <w:rsid w:val="00DB493E"/>
    <w:rsid w:val="00DB7110"/>
    <w:rsid w:val="00DB769A"/>
    <w:rsid w:val="00DC7A9D"/>
    <w:rsid w:val="00DD004D"/>
    <w:rsid w:val="00DD0637"/>
    <w:rsid w:val="00DD06F2"/>
    <w:rsid w:val="00DD0B81"/>
    <w:rsid w:val="00DD1729"/>
    <w:rsid w:val="00DD17DF"/>
    <w:rsid w:val="00DD195B"/>
    <w:rsid w:val="00DD25D8"/>
    <w:rsid w:val="00DD3B24"/>
    <w:rsid w:val="00DD4BA0"/>
    <w:rsid w:val="00DD65F0"/>
    <w:rsid w:val="00DD77F0"/>
    <w:rsid w:val="00DD7A6D"/>
    <w:rsid w:val="00DD7C30"/>
    <w:rsid w:val="00DE2155"/>
    <w:rsid w:val="00DE3AB8"/>
    <w:rsid w:val="00DE5675"/>
    <w:rsid w:val="00DE5BB6"/>
    <w:rsid w:val="00DE6680"/>
    <w:rsid w:val="00DF1F13"/>
    <w:rsid w:val="00DF418F"/>
    <w:rsid w:val="00DF45A6"/>
    <w:rsid w:val="00DF4DBC"/>
    <w:rsid w:val="00E01704"/>
    <w:rsid w:val="00E0565E"/>
    <w:rsid w:val="00E0701A"/>
    <w:rsid w:val="00E117AF"/>
    <w:rsid w:val="00E13DA4"/>
    <w:rsid w:val="00E156AD"/>
    <w:rsid w:val="00E1770C"/>
    <w:rsid w:val="00E20007"/>
    <w:rsid w:val="00E21090"/>
    <w:rsid w:val="00E210A6"/>
    <w:rsid w:val="00E25789"/>
    <w:rsid w:val="00E26135"/>
    <w:rsid w:val="00E3180B"/>
    <w:rsid w:val="00E3333C"/>
    <w:rsid w:val="00E37F6C"/>
    <w:rsid w:val="00E405FD"/>
    <w:rsid w:val="00E42099"/>
    <w:rsid w:val="00E440E2"/>
    <w:rsid w:val="00E44431"/>
    <w:rsid w:val="00E45C31"/>
    <w:rsid w:val="00E50514"/>
    <w:rsid w:val="00E5122E"/>
    <w:rsid w:val="00E54977"/>
    <w:rsid w:val="00E5704B"/>
    <w:rsid w:val="00E600D5"/>
    <w:rsid w:val="00E6191A"/>
    <w:rsid w:val="00E62A11"/>
    <w:rsid w:val="00E6443C"/>
    <w:rsid w:val="00E672DD"/>
    <w:rsid w:val="00E700B2"/>
    <w:rsid w:val="00E70B66"/>
    <w:rsid w:val="00E72B21"/>
    <w:rsid w:val="00E814E2"/>
    <w:rsid w:val="00E846AC"/>
    <w:rsid w:val="00E849A3"/>
    <w:rsid w:val="00E84A3A"/>
    <w:rsid w:val="00E85295"/>
    <w:rsid w:val="00E8712B"/>
    <w:rsid w:val="00E9106B"/>
    <w:rsid w:val="00E913D3"/>
    <w:rsid w:val="00E94D1A"/>
    <w:rsid w:val="00E958CE"/>
    <w:rsid w:val="00EA19D7"/>
    <w:rsid w:val="00EA49A2"/>
    <w:rsid w:val="00EB01FC"/>
    <w:rsid w:val="00EB1195"/>
    <w:rsid w:val="00EB2AD6"/>
    <w:rsid w:val="00EB4727"/>
    <w:rsid w:val="00EB4C88"/>
    <w:rsid w:val="00EB6372"/>
    <w:rsid w:val="00EC18C1"/>
    <w:rsid w:val="00EC37E3"/>
    <w:rsid w:val="00EC5070"/>
    <w:rsid w:val="00EC5299"/>
    <w:rsid w:val="00EC59B2"/>
    <w:rsid w:val="00EC71FE"/>
    <w:rsid w:val="00ED3649"/>
    <w:rsid w:val="00ED65A6"/>
    <w:rsid w:val="00ED6849"/>
    <w:rsid w:val="00ED7BF5"/>
    <w:rsid w:val="00ED7D46"/>
    <w:rsid w:val="00EE0481"/>
    <w:rsid w:val="00EE2E7A"/>
    <w:rsid w:val="00EE3162"/>
    <w:rsid w:val="00EE55F1"/>
    <w:rsid w:val="00EF226D"/>
    <w:rsid w:val="00EF285B"/>
    <w:rsid w:val="00EF2BC3"/>
    <w:rsid w:val="00EF449E"/>
    <w:rsid w:val="00F029EB"/>
    <w:rsid w:val="00F02A3D"/>
    <w:rsid w:val="00F05CB9"/>
    <w:rsid w:val="00F06250"/>
    <w:rsid w:val="00F06F3B"/>
    <w:rsid w:val="00F0700E"/>
    <w:rsid w:val="00F077EB"/>
    <w:rsid w:val="00F0783A"/>
    <w:rsid w:val="00F10FC1"/>
    <w:rsid w:val="00F11883"/>
    <w:rsid w:val="00F12987"/>
    <w:rsid w:val="00F13D85"/>
    <w:rsid w:val="00F20138"/>
    <w:rsid w:val="00F21825"/>
    <w:rsid w:val="00F23BB3"/>
    <w:rsid w:val="00F25304"/>
    <w:rsid w:val="00F2578B"/>
    <w:rsid w:val="00F25CC7"/>
    <w:rsid w:val="00F27A6F"/>
    <w:rsid w:val="00F30D1E"/>
    <w:rsid w:val="00F31687"/>
    <w:rsid w:val="00F335DA"/>
    <w:rsid w:val="00F3633B"/>
    <w:rsid w:val="00F4095E"/>
    <w:rsid w:val="00F42EB9"/>
    <w:rsid w:val="00F430BE"/>
    <w:rsid w:val="00F4724F"/>
    <w:rsid w:val="00F523E6"/>
    <w:rsid w:val="00F52F6E"/>
    <w:rsid w:val="00F55739"/>
    <w:rsid w:val="00F5718C"/>
    <w:rsid w:val="00F609E1"/>
    <w:rsid w:val="00F61204"/>
    <w:rsid w:val="00F645EB"/>
    <w:rsid w:val="00F658BC"/>
    <w:rsid w:val="00F65CB3"/>
    <w:rsid w:val="00F676EF"/>
    <w:rsid w:val="00F67A92"/>
    <w:rsid w:val="00F715D2"/>
    <w:rsid w:val="00F72FC2"/>
    <w:rsid w:val="00F73AE0"/>
    <w:rsid w:val="00F74354"/>
    <w:rsid w:val="00F75D36"/>
    <w:rsid w:val="00F81F6F"/>
    <w:rsid w:val="00F84302"/>
    <w:rsid w:val="00F8486E"/>
    <w:rsid w:val="00F8709D"/>
    <w:rsid w:val="00F92C06"/>
    <w:rsid w:val="00F94BAD"/>
    <w:rsid w:val="00F94E17"/>
    <w:rsid w:val="00F96BD2"/>
    <w:rsid w:val="00FA1DEE"/>
    <w:rsid w:val="00FA2940"/>
    <w:rsid w:val="00FA30C8"/>
    <w:rsid w:val="00FA3119"/>
    <w:rsid w:val="00FA4212"/>
    <w:rsid w:val="00FA464A"/>
    <w:rsid w:val="00FA4F09"/>
    <w:rsid w:val="00FA6032"/>
    <w:rsid w:val="00FB0224"/>
    <w:rsid w:val="00FB0D50"/>
    <w:rsid w:val="00FB261B"/>
    <w:rsid w:val="00FB4899"/>
    <w:rsid w:val="00FB4EB0"/>
    <w:rsid w:val="00FB59C0"/>
    <w:rsid w:val="00FB666C"/>
    <w:rsid w:val="00FB6A12"/>
    <w:rsid w:val="00FC1948"/>
    <w:rsid w:val="00FC1B20"/>
    <w:rsid w:val="00FC1E5D"/>
    <w:rsid w:val="00FC1E66"/>
    <w:rsid w:val="00FC37BC"/>
    <w:rsid w:val="00FC40F8"/>
    <w:rsid w:val="00FC4358"/>
    <w:rsid w:val="00FD2E1F"/>
    <w:rsid w:val="00FD3B3F"/>
    <w:rsid w:val="00FD48DC"/>
    <w:rsid w:val="00FE014C"/>
    <w:rsid w:val="00FE02AE"/>
    <w:rsid w:val="00FE1AD9"/>
    <w:rsid w:val="00FE211E"/>
    <w:rsid w:val="00FE59C4"/>
    <w:rsid w:val="00FE5A42"/>
    <w:rsid w:val="00FF290C"/>
    <w:rsid w:val="00FF31DD"/>
    <w:rsid w:val="00FF5782"/>
    <w:rsid w:val="00FF78FE"/>
    <w:rsid w:val="017C145F"/>
    <w:rsid w:val="019AFE38"/>
    <w:rsid w:val="01B2C4D4"/>
    <w:rsid w:val="02B007E9"/>
    <w:rsid w:val="052F5C85"/>
    <w:rsid w:val="08DEE605"/>
    <w:rsid w:val="09ADD999"/>
    <w:rsid w:val="0B78285A"/>
    <w:rsid w:val="0CAFAA94"/>
    <w:rsid w:val="0D0D3E17"/>
    <w:rsid w:val="0DF587AF"/>
    <w:rsid w:val="0FD7E296"/>
    <w:rsid w:val="120C2119"/>
    <w:rsid w:val="1259F9B9"/>
    <w:rsid w:val="128FAE0F"/>
    <w:rsid w:val="13B50110"/>
    <w:rsid w:val="157F955B"/>
    <w:rsid w:val="15887F00"/>
    <w:rsid w:val="165EB8E0"/>
    <w:rsid w:val="1830D50F"/>
    <w:rsid w:val="18DAE553"/>
    <w:rsid w:val="1DFB6CC1"/>
    <w:rsid w:val="1E6017D2"/>
    <w:rsid w:val="1FEDA1B9"/>
    <w:rsid w:val="1FFBE833"/>
    <w:rsid w:val="23E87B1C"/>
    <w:rsid w:val="267182AB"/>
    <w:rsid w:val="2ACD3DE1"/>
    <w:rsid w:val="2D5866B9"/>
    <w:rsid w:val="2DA03392"/>
    <w:rsid w:val="2E9CA3E9"/>
    <w:rsid w:val="2FD9F9C7"/>
    <w:rsid w:val="2FF257DB"/>
    <w:rsid w:val="32A0A237"/>
    <w:rsid w:val="3303B9B1"/>
    <w:rsid w:val="34CC8794"/>
    <w:rsid w:val="35B107EE"/>
    <w:rsid w:val="375C7F8F"/>
    <w:rsid w:val="38199112"/>
    <w:rsid w:val="3A5F0373"/>
    <w:rsid w:val="3B2F9F28"/>
    <w:rsid w:val="3E40669E"/>
    <w:rsid w:val="441C7D65"/>
    <w:rsid w:val="45B0613B"/>
    <w:rsid w:val="47001770"/>
    <w:rsid w:val="4AD1B1F7"/>
    <w:rsid w:val="4B1B6941"/>
    <w:rsid w:val="4B5974C6"/>
    <w:rsid w:val="4C906840"/>
    <w:rsid w:val="4C9854CB"/>
    <w:rsid w:val="4F07CF56"/>
    <w:rsid w:val="4FC0811E"/>
    <w:rsid w:val="504B384A"/>
    <w:rsid w:val="50F1B221"/>
    <w:rsid w:val="510FD2AC"/>
    <w:rsid w:val="5258FD1C"/>
    <w:rsid w:val="52D1AF8C"/>
    <w:rsid w:val="53AF3F16"/>
    <w:rsid w:val="540C6243"/>
    <w:rsid w:val="55155B21"/>
    <w:rsid w:val="55878263"/>
    <w:rsid w:val="55B8D603"/>
    <w:rsid w:val="55F2B83E"/>
    <w:rsid w:val="562984F1"/>
    <w:rsid w:val="5749F752"/>
    <w:rsid w:val="57A3280D"/>
    <w:rsid w:val="5A3D05CC"/>
    <w:rsid w:val="5A8FABBD"/>
    <w:rsid w:val="5AFD3F78"/>
    <w:rsid w:val="5C8CFF06"/>
    <w:rsid w:val="5D02E4EE"/>
    <w:rsid w:val="5E8E43C6"/>
    <w:rsid w:val="5FAE17B3"/>
    <w:rsid w:val="6032FDCC"/>
    <w:rsid w:val="60E1642E"/>
    <w:rsid w:val="61984F8E"/>
    <w:rsid w:val="6479BE8A"/>
    <w:rsid w:val="64CEC160"/>
    <w:rsid w:val="65FCFE06"/>
    <w:rsid w:val="6730215C"/>
    <w:rsid w:val="6897406C"/>
    <w:rsid w:val="69967CBA"/>
    <w:rsid w:val="6A8ED239"/>
    <w:rsid w:val="6BF1D260"/>
    <w:rsid w:val="6C941308"/>
    <w:rsid w:val="6FB1B787"/>
    <w:rsid w:val="70D04CED"/>
    <w:rsid w:val="7217197D"/>
    <w:rsid w:val="75AB1323"/>
    <w:rsid w:val="7708AB2B"/>
    <w:rsid w:val="77942CA0"/>
    <w:rsid w:val="785C52D7"/>
    <w:rsid w:val="79DFDA08"/>
    <w:rsid w:val="7B85FD4A"/>
    <w:rsid w:val="7E4F5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B22258"/>
  <w15:docId w15:val="{B704997D-0DA5-47A2-8C57-EE0B572C7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2" w:unhideWhenUsed="1" w:qFormat="1"/>
    <w:lsdException w:name="heading 3" w:semiHidden="1" w:uiPriority="3" w:unhideWhenUsed="1" w:qFormat="1"/>
    <w:lsdException w:name="heading 4" w:semiHidden="1" w:uiPriority="4" w:unhideWhenUsed="1" w:qFormat="1"/>
    <w:lsdException w:name="heading 5" w:semiHidden="1" w:uiPriority="5" w:qFormat="1"/>
    <w:lsdException w:name="heading 6" w:semiHidden="1" w:uiPriority="9" w:qFormat="1"/>
    <w:lsdException w:name="heading 7" w:semiHidden="1" w:uiPriority="0" w:qFormat="1"/>
    <w:lsdException w:name="heading 8" w:semiHidden="1" w:uiPriority="0" w:qFormat="1"/>
    <w:lsdException w:name="heading 9" w:semiHidden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9" w:unhideWhenUsed="1" w:qFormat="1"/>
    <w:lsdException w:name="toc 2" w:semiHidden="1" w:uiPriority="20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15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18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copy"/>
    <w:qFormat/>
    <w:rsid w:val="007F73AC"/>
    <w:pPr>
      <w:spacing w:after="60"/>
    </w:pPr>
    <w:rPr>
      <w:rFonts w:ascii="Arial" w:hAnsi="Arial" w:cs="Arial"/>
      <w:sz w:val="22"/>
      <w:szCs w:val="22"/>
      <w:lang w:eastAsia="en-GB"/>
    </w:rPr>
  </w:style>
  <w:style w:type="paragraph" w:styleId="Heading1">
    <w:name w:val="heading 1"/>
    <w:next w:val="Normal"/>
    <w:link w:val="Heading1Char"/>
    <w:autoRedefine/>
    <w:uiPriority w:val="1"/>
    <w:qFormat/>
    <w:rsid w:val="00B27566"/>
    <w:pPr>
      <w:keepNext/>
      <w:outlineLvl w:val="0"/>
    </w:pPr>
    <w:rPr>
      <w:rFonts w:ascii="Arial" w:hAnsi="Arial" w:cs="Arial"/>
      <w:b/>
      <w:bCs/>
      <w:color w:val="231F20" w:themeColor="background1"/>
      <w:kern w:val="28"/>
      <w:sz w:val="44"/>
      <w:szCs w:val="44"/>
      <w14:ligatures w14:val="standardContextual"/>
    </w:rPr>
  </w:style>
  <w:style w:type="paragraph" w:styleId="Heading2">
    <w:name w:val="heading 2"/>
    <w:next w:val="Normal"/>
    <w:link w:val="Heading2Char"/>
    <w:autoRedefine/>
    <w:uiPriority w:val="2"/>
    <w:qFormat/>
    <w:rsid w:val="00B27566"/>
    <w:pPr>
      <w:spacing w:before="400" w:after="180" w:line="264" w:lineRule="auto"/>
      <w:outlineLvl w:val="1"/>
    </w:pPr>
    <w:rPr>
      <w:rFonts w:ascii="Arial Bold" w:eastAsia="MS PGothic" w:hAnsi="Arial Bold" w:cs="Arial"/>
      <w:b/>
      <w:color w:val="231F20" w:themeColor="background1"/>
      <w:kern w:val="28"/>
      <w:sz w:val="72"/>
      <w:szCs w:val="72"/>
      <w14:ligatures w14:val="standardContextual"/>
    </w:rPr>
  </w:style>
  <w:style w:type="paragraph" w:styleId="Heading3">
    <w:name w:val="heading 3"/>
    <w:basedOn w:val="Normal"/>
    <w:next w:val="Normal"/>
    <w:link w:val="Heading3Char"/>
    <w:autoRedefine/>
    <w:uiPriority w:val="3"/>
    <w:qFormat/>
    <w:rsid w:val="00FA2940"/>
    <w:pPr>
      <w:keepNext/>
      <w:keepLines/>
      <w:spacing w:after="100" w:afterAutospacing="1"/>
      <w:outlineLvl w:val="2"/>
    </w:pPr>
    <w:rPr>
      <w:rFonts w:eastAsia="MS PGothic"/>
      <w:b/>
      <w:bCs/>
      <w:color w:val="003087"/>
      <w:sz w:val="28"/>
      <w:szCs w:val="28"/>
    </w:rPr>
  </w:style>
  <w:style w:type="paragraph" w:styleId="Heading4">
    <w:name w:val="heading 4"/>
    <w:next w:val="Normal"/>
    <w:link w:val="Heading4Char"/>
    <w:autoRedefine/>
    <w:uiPriority w:val="4"/>
    <w:qFormat/>
    <w:rsid w:val="000C2447"/>
    <w:pPr>
      <w:spacing w:before="120" w:after="120" w:line="264" w:lineRule="auto"/>
      <w:outlineLvl w:val="3"/>
    </w:pPr>
    <w:rPr>
      <w:rFonts w:ascii="Arial Bold" w:eastAsia="MS Mincho" w:hAnsi="Arial Bold"/>
      <w:b/>
      <w:color w:val="231F20" w:themeColor="background1"/>
      <w:kern w:val="28"/>
      <w:sz w:val="26"/>
      <w14:ligatures w14:val="standardContextual"/>
    </w:rPr>
  </w:style>
  <w:style w:type="paragraph" w:styleId="Heading5">
    <w:name w:val="heading 5"/>
    <w:next w:val="Normal"/>
    <w:link w:val="Heading5Char"/>
    <w:autoRedefine/>
    <w:uiPriority w:val="5"/>
    <w:qFormat/>
    <w:rsid w:val="00C01D97"/>
    <w:pPr>
      <w:keepNext/>
      <w:keepLines/>
      <w:spacing w:before="120" w:after="60" w:line="264" w:lineRule="auto"/>
      <w:outlineLvl w:val="4"/>
    </w:pPr>
    <w:rPr>
      <w:rFonts w:ascii="Arial Bold" w:eastAsiaTheme="majorEastAsia" w:hAnsi="Arial Bold" w:cs="Arial (Headings CS)"/>
      <w:b/>
      <w:color w:val="425563" w:themeColor="accent6"/>
      <w:kern w:val="28"/>
      <w:sz w:val="24"/>
      <w:szCs w:val="24"/>
      <w14:ligatures w14:val="standardContextual"/>
    </w:rPr>
  </w:style>
  <w:style w:type="paragraph" w:styleId="Heading6">
    <w:name w:val="heading 6"/>
    <w:next w:val="Normal"/>
    <w:link w:val="Heading6Char"/>
    <w:autoRedefine/>
    <w:uiPriority w:val="9"/>
    <w:semiHidden/>
    <w:qFormat/>
    <w:rsid w:val="00246075"/>
    <w:pPr>
      <w:keepNext/>
      <w:keepLines/>
      <w:spacing w:before="120" w:after="120" w:line="264" w:lineRule="auto"/>
      <w:outlineLvl w:val="5"/>
    </w:pPr>
    <w:rPr>
      <w:rFonts w:ascii="Arial Bold" w:eastAsiaTheme="majorEastAsia" w:hAnsi="Arial Bold" w:cs="Arial (Headings CS)"/>
      <w:b/>
      <w:color w:val="425563" w:themeColor="accent6"/>
      <w:kern w:val="28"/>
      <w:sz w:val="24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2"/>
    <w:rsid w:val="00B27566"/>
    <w:rPr>
      <w:rFonts w:ascii="Arial Bold" w:eastAsia="MS PGothic" w:hAnsi="Arial Bold" w:cs="Arial"/>
      <w:b/>
      <w:color w:val="231F20" w:themeColor="background1"/>
      <w:kern w:val="28"/>
      <w:sz w:val="72"/>
      <w:szCs w:val="72"/>
      <w14:ligatures w14:val="standardContextual"/>
    </w:rPr>
  </w:style>
  <w:style w:type="character" w:customStyle="1" w:styleId="Heading1Char">
    <w:name w:val="Heading 1 Char"/>
    <w:basedOn w:val="DefaultParagraphFont"/>
    <w:link w:val="Heading1"/>
    <w:uiPriority w:val="1"/>
    <w:rsid w:val="00B27566"/>
    <w:rPr>
      <w:rFonts w:ascii="Arial" w:hAnsi="Arial" w:cs="Arial"/>
      <w:b/>
      <w:bCs/>
      <w:color w:val="231F20" w:themeColor="background1"/>
      <w:kern w:val="28"/>
      <w:sz w:val="44"/>
      <w:szCs w:val="44"/>
      <w14:ligatures w14:val="standardContextual"/>
    </w:rPr>
  </w:style>
  <w:style w:type="paragraph" w:styleId="ListParagraph">
    <w:name w:val="List Paragraph"/>
    <w:basedOn w:val="Normal"/>
    <w:link w:val="ListParagraphChar"/>
    <w:uiPriority w:val="34"/>
    <w:qFormat/>
    <w:rsid w:val="00D93D0D"/>
    <w:pPr>
      <w:spacing w:after="180"/>
      <w:ind w:firstLine="360"/>
    </w:pPr>
  </w:style>
  <w:style w:type="character" w:customStyle="1" w:styleId="Heading3Char">
    <w:name w:val="Heading 3 Char"/>
    <w:basedOn w:val="DefaultParagraphFont"/>
    <w:link w:val="Heading3"/>
    <w:uiPriority w:val="3"/>
    <w:rsid w:val="00FA2940"/>
    <w:rPr>
      <w:rFonts w:ascii="Arial" w:eastAsia="MS PGothic" w:hAnsi="Arial" w:cs="Arial"/>
      <w:b/>
      <w:bCs/>
      <w:color w:val="003087"/>
      <w:sz w:val="28"/>
      <w:szCs w:val="28"/>
      <w:lang w:eastAsia="en-GB"/>
    </w:rPr>
  </w:style>
  <w:style w:type="paragraph" w:customStyle="1" w:styleId="Bulletlist">
    <w:name w:val="Bullet list"/>
    <w:basedOn w:val="ListParagraph"/>
    <w:link w:val="BulletlistChar"/>
    <w:autoRedefine/>
    <w:uiPriority w:val="5"/>
    <w:qFormat/>
    <w:rsid w:val="007A1D0E"/>
    <w:pPr>
      <w:numPr>
        <w:numId w:val="1"/>
      </w:numPr>
      <w:autoSpaceDE w:val="0"/>
      <w:autoSpaceDN w:val="0"/>
      <w:adjustRightInd w:val="0"/>
      <w:spacing w:line="336" w:lineRule="auto"/>
      <w:ind w:left="340" w:hanging="340"/>
      <w:contextualSpacing/>
    </w:pPr>
    <w:rPr>
      <w:rFonts w:cs="FrutigerLTStd-Light"/>
    </w:rPr>
  </w:style>
  <w:style w:type="character" w:customStyle="1" w:styleId="BulletlistChar">
    <w:name w:val="Bullet list Char"/>
    <w:basedOn w:val="DefaultParagraphFont"/>
    <w:link w:val="Bulletlist"/>
    <w:uiPriority w:val="5"/>
    <w:rsid w:val="00AF7217"/>
    <w:rPr>
      <w:rFonts w:ascii="Arial" w:hAnsi="Arial" w:cs="FrutigerLTStd-Light"/>
      <w:color w:val="425563" w:themeColor="accent6"/>
      <w:sz w:val="24"/>
      <w:szCs w:val="22"/>
    </w:rPr>
  </w:style>
  <w:style w:type="paragraph" w:customStyle="1" w:styleId="Footnote-hanging">
    <w:name w:val="Footnote - hanging"/>
    <w:basedOn w:val="Bulletlist"/>
    <w:link w:val="Footnote-hangingChar"/>
    <w:uiPriority w:val="12"/>
    <w:qFormat/>
    <w:rsid w:val="000005C7"/>
    <w:pPr>
      <w:numPr>
        <w:numId w:val="0"/>
      </w:numPr>
      <w:tabs>
        <w:tab w:val="left" w:pos="284"/>
      </w:tabs>
      <w:spacing w:after="280"/>
      <w:ind w:left="284" w:hanging="284"/>
    </w:pPr>
    <w:rPr>
      <w:sz w:val="18"/>
      <w:szCs w:val="18"/>
    </w:rPr>
  </w:style>
  <w:style w:type="character" w:customStyle="1" w:styleId="Footnote-hangingChar">
    <w:name w:val="Footnote - hanging Char"/>
    <w:basedOn w:val="BulletlistChar"/>
    <w:link w:val="Footnote-hanging"/>
    <w:uiPriority w:val="12"/>
    <w:rsid w:val="00240B6E"/>
    <w:rPr>
      <w:rFonts w:ascii="Arial" w:hAnsi="Arial" w:cs="FrutigerLTStd-Light"/>
      <w:color w:val="425563" w:themeColor="accent6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4"/>
    <w:rsid w:val="00AF7217"/>
    <w:rPr>
      <w:rFonts w:ascii="Arial Bold" w:eastAsia="MS Mincho" w:hAnsi="Arial Bold"/>
      <w:b/>
      <w:color w:val="231F20" w:themeColor="background1"/>
      <w:kern w:val="28"/>
      <w:sz w:val="26"/>
      <w14:ligatures w14:val="standardContextual"/>
    </w:rPr>
  </w:style>
  <w:style w:type="character" w:styleId="Hyperlink">
    <w:name w:val="Hyperlink"/>
    <w:basedOn w:val="DefaultParagraphFont"/>
    <w:uiPriority w:val="99"/>
    <w:unhideWhenUsed/>
    <w:qFormat/>
    <w:rsid w:val="000005C7"/>
    <w:rPr>
      <w:rFonts w:asciiTheme="minorHAnsi" w:hAnsiTheme="minorHAnsi"/>
      <w:color w:val="003087" w:themeColor="accent1"/>
      <w:u w:val="none"/>
    </w:rPr>
  </w:style>
  <w:style w:type="paragraph" w:customStyle="1" w:styleId="Standfirst">
    <w:name w:val="Standfirst"/>
    <w:basedOn w:val="Normal"/>
    <w:link w:val="StandfirstChar"/>
    <w:autoRedefine/>
    <w:uiPriority w:val="8"/>
    <w:qFormat/>
    <w:rsid w:val="0022134A"/>
    <w:pPr>
      <w:spacing w:before="60" w:after="180"/>
    </w:pPr>
    <w:rPr>
      <w:b/>
      <w:kern w:val="28"/>
      <w:sz w:val="26"/>
      <w:szCs w:val="28"/>
      <w14:ligatures w14:val="standardContextual"/>
    </w:rPr>
  </w:style>
  <w:style w:type="character" w:customStyle="1" w:styleId="StandfirstChar">
    <w:name w:val="Standfirst Char"/>
    <w:basedOn w:val="Heading4Char"/>
    <w:link w:val="Standfirst"/>
    <w:uiPriority w:val="8"/>
    <w:rsid w:val="00853A57"/>
    <w:rPr>
      <w:rFonts w:ascii="Arial" w:eastAsia="MS Mincho" w:hAnsi="Arial"/>
      <w:b/>
      <w:color w:val="425563" w:themeColor="accent6"/>
      <w:kern w:val="28"/>
      <w:sz w:val="26"/>
      <w:szCs w:val="28"/>
      <w14:ligatures w14:val="standardContextual"/>
    </w:rPr>
  </w:style>
  <w:style w:type="paragraph" w:styleId="TOC1">
    <w:name w:val="toc 1"/>
    <w:basedOn w:val="Normal"/>
    <w:next w:val="Normal"/>
    <w:uiPriority w:val="19"/>
    <w:qFormat/>
    <w:rsid w:val="000005C7"/>
    <w:pPr>
      <w:pBdr>
        <w:top w:val="single" w:sz="4" w:space="4" w:color="D5DDE3" w:themeColor="accent6" w:themeTint="33"/>
        <w:bottom w:val="single" w:sz="4" w:space="4" w:color="D5DDE3" w:themeColor="accent6" w:themeTint="33"/>
      </w:pBdr>
      <w:tabs>
        <w:tab w:val="right" w:pos="9854"/>
      </w:tabs>
    </w:pPr>
    <w:rPr>
      <w:b/>
      <w:noProof/>
      <w:color w:val="231F20" w:themeColor="background1"/>
      <w:sz w:val="28"/>
    </w:rPr>
  </w:style>
  <w:style w:type="paragraph" w:styleId="TOCHeading">
    <w:name w:val="TOC Heading"/>
    <w:basedOn w:val="Heading1"/>
    <w:next w:val="Normal"/>
    <w:uiPriority w:val="18"/>
    <w:qFormat/>
    <w:rsid w:val="000C24AF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kern w:val="0"/>
      <w:sz w:val="28"/>
      <w:szCs w:val="28"/>
      <w:lang w:val="en-US" w:eastAsia="ja-JP"/>
    </w:rPr>
  </w:style>
  <w:style w:type="paragraph" w:customStyle="1" w:styleId="Footnoteseparator">
    <w:name w:val="Footnote_separator"/>
    <w:basedOn w:val="Heading3"/>
    <w:link w:val="FootnoteseparatorChar"/>
    <w:uiPriority w:val="14"/>
    <w:rsid w:val="000C24AF"/>
    <w:rPr>
      <w:noProof/>
      <w:w w:val="200"/>
      <w:sz w:val="16"/>
      <w:szCs w:val="16"/>
    </w:rPr>
  </w:style>
  <w:style w:type="character" w:customStyle="1" w:styleId="FootnoteseparatorChar">
    <w:name w:val="Footnote_separator Char"/>
    <w:basedOn w:val="Heading3Char"/>
    <w:link w:val="Footnoteseparator"/>
    <w:uiPriority w:val="14"/>
    <w:rsid w:val="00240B6E"/>
    <w:rPr>
      <w:rFonts w:ascii="Arial" w:eastAsia="MS Mincho" w:hAnsi="Arial" w:cs="Arial"/>
      <w:b/>
      <w:bCs/>
      <w:noProof/>
      <w:color w:val="231F20" w:themeColor="background1"/>
      <w:spacing w:val="-6"/>
      <w:w w:val="200"/>
      <w:kern w:val="28"/>
      <w:sz w:val="16"/>
      <w:szCs w:val="16"/>
      <w:lang w:eastAsia="en-GB"/>
      <w14:ligatures w14:val="standardContextual"/>
    </w:rPr>
  </w:style>
  <w:style w:type="paragraph" w:customStyle="1" w:styleId="Numberedlist">
    <w:name w:val="Numbered list"/>
    <w:basedOn w:val="ListParagraph"/>
    <w:link w:val="NumberedlistChar"/>
    <w:autoRedefine/>
    <w:uiPriority w:val="7"/>
    <w:qFormat/>
    <w:rsid w:val="00F61204"/>
    <w:pPr>
      <w:numPr>
        <w:numId w:val="2"/>
      </w:numPr>
      <w:spacing w:line="336" w:lineRule="auto"/>
      <w:ind w:left="454" w:hanging="454"/>
      <w:contextualSpacing/>
    </w:pPr>
  </w:style>
  <w:style w:type="character" w:customStyle="1" w:styleId="NumberedlistChar">
    <w:name w:val="Numbered list Char"/>
    <w:basedOn w:val="DefaultParagraphFont"/>
    <w:link w:val="Numberedlist"/>
    <w:uiPriority w:val="7"/>
    <w:rsid w:val="00AF7217"/>
    <w:rPr>
      <w:rFonts w:ascii="Arial" w:hAnsi="Arial"/>
      <w:color w:val="425563" w:themeColor="accent6"/>
      <w:sz w:val="24"/>
      <w:szCs w:val="24"/>
    </w:rPr>
  </w:style>
  <w:style w:type="paragraph" w:styleId="TOC2">
    <w:name w:val="toc 2"/>
    <w:basedOn w:val="Normal"/>
    <w:next w:val="Normal"/>
    <w:uiPriority w:val="20"/>
    <w:qFormat/>
    <w:rsid w:val="000005C7"/>
    <w:pPr>
      <w:tabs>
        <w:tab w:val="right" w:pos="9854"/>
      </w:tabs>
      <w:spacing w:after="100"/>
      <w:ind w:left="220"/>
    </w:pPr>
    <w:rPr>
      <w:b/>
      <w:noProof/>
      <w:color w:val="003087" w:themeColor="accent1"/>
      <w:sz w:val="28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0C24AF"/>
    <w:pPr>
      <w:spacing w:after="100" w:line="276" w:lineRule="auto"/>
      <w:ind w:left="440"/>
    </w:pPr>
    <w:rPr>
      <w:rFonts w:asciiTheme="minorHAnsi" w:eastAsiaTheme="minorEastAsia" w:hAnsiTheme="minorHAnsi" w:cstheme="minorBidi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qFormat/>
    <w:rsid w:val="000005C7"/>
    <w:pPr>
      <w:pBdr>
        <w:bottom w:val="single" w:sz="2" w:space="4" w:color="768692" w:themeColor="accent2"/>
      </w:pBdr>
      <w:tabs>
        <w:tab w:val="left" w:pos="9639"/>
      </w:tabs>
      <w:spacing w:after="0"/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0005C7"/>
    <w:rPr>
      <w:rFonts w:ascii="Arial" w:hAnsi="Arial"/>
      <w:color w:val="425563" w:themeColor="accent6"/>
      <w:szCs w:val="24"/>
    </w:rPr>
  </w:style>
  <w:style w:type="paragraph" w:styleId="Footer">
    <w:name w:val="footer"/>
    <w:basedOn w:val="Normal"/>
    <w:link w:val="FooterChar"/>
    <w:uiPriority w:val="99"/>
    <w:unhideWhenUsed/>
    <w:qFormat/>
    <w:rsid w:val="000005C7"/>
    <w:pPr>
      <w:tabs>
        <w:tab w:val="left" w:pos="426"/>
        <w:tab w:val="right" w:pos="9866"/>
      </w:tabs>
      <w:spacing w:after="0"/>
    </w:pPr>
    <w:rPr>
      <w:spacing w:val="-4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0005C7"/>
    <w:rPr>
      <w:rFonts w:ascii="Arial" w:hAnsi="Arial"/>
      <w:color w:val="425563" w:themeColor="accent6"/>
      <w:spacing w:val="-4"/>
      <w:sz w:val="18"/>
      <w:szCs w:val="24"/>
    </w:rPr>
  </w:style>
  <w:style w:type="character" w:styleId="Strong">
    <w:name w:val="Strong"/>
    <w:aliases w:val="Bold"/>
    <w:uiPriority w:val="15"/>
    <w:qFormat/>
    <w:rsid w:val="000C24AF"/>
    <w:rPr>
      <w:rFonts w:asciiTheme="minorHAnsi" w:hAnsiTheme="minorHAnsi"/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0005C7"/>
    <w:pPr>
      <w:spacing w:before="70" w:after="70"/>
    </w:pPr>
    <w:rPr>
      <w:rFonts w:asciiTheme="minorHAnsi" w:hAnsiTheme="minorHAnsi"/>
      <w:b/>
      <w:i/>
      <w:iCs/>
      <w:sz w:val="30"/>
    </w:rPr>
  </w:style>
  <w:style w:type="character" w:customStyle="1" w:styleId="QuoteChar">
    <w:name w:val="Quote Char"/>
    <w:basedOn w:val="DefaultParagraphFont"/>
    <w:link w:val="Quote"/>
    <w:uiPriority w:val="29"/>
    <w:rsid w:val="000005C7"/>
    <w:rPr>
      <w:rFonts w:asciiTheme="minorHAnsi" w:hAnsiTheme="minorHAnsi"/>
      <w:b/>
      <w:i/>
      <w:iCs/>
      <w:color w:val="425563" w:themeColor="accent6"/>
      <w:sz w:val="30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D243C"/>
    <w:rPr>
      <w:rFonts w:ascii="Arial" w:hAnsi="Arial"/>
      <w:sz w:val="24"/>
      <w:szCs w:val="24"/>
    </w:rPr>
  </w:style>
  <w:style w:type="character" w:styleId="FootnoteReference">
    <w:name w:val="footnote reference"/>
    <w:basedOn w:val="DefaultParagraphFont"/>
    <w:unhideWhenUsed/>
    <w:rsid w:val="001D243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3A4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A4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D77F0"/>
    <w:rPr>
      <w:color w:val="808080"/>
    </w:rPr>
  </w:style>
  <w:style w:type="paragraph" w:customStyle="1" w:styleId="Publisheddate">
    <w:name w:val="Published date"/>
    <w:basedOn w:val="Heading4"/>
    <w:link w:val="PublisheddateChar"/>
    <w:uiPriority w:val="22"/>
    <w:qFormat/>
    <w:rsid w:val="00E5122E"/>
    <w:rPr>
      <w:b w:val="0"/>
      <w:sz w:val="30"/>
    </w:rPr>
  </w:style>
  <w:style w:type="character" w:customStyle="1" w:styleId="PublisheddateChar">
    <w:name w:val="Published date Char"/>
    <w:basedOn w:val="Heading4Char"/>
    <w:link w:val="Publisheddate"/>
    <w:uiPriority w:val="22"/>
    <w:rsid w:val="00853A57"/>
    <w:rPr>
      <w:rFonts w:ascii="Arial" w:eastAsia="MS Mincho" w:hAnsi="Arial"/>
      <w:b w:val="0"/>
      <w:color w:val="425563" w:themeColor="accent6"/>
      <w:kern w:val="28"/>
      <w:sz w:val="30"/>
      <w14:ligatures w14:val="standardContextual"/>
    </w:rPr>
  </w:style>
  <w:style w:type="table" w:styleId="TableGrid">
    <w:name w:val="Table Grid"/>
    <w:basedOn w:val="TableNormal"/>
    <w:uiPriority w:val="39"/>
    <w:rsid w:val="00C37063"/>
    <w:rPr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TESpurpleChar">
    <w:name w:val="NOTES purple Char"/>
    <w:basedOn w:val="DefaultParagraphFont"/>
    <w:link w:val="NOTESpurple"/>
    <w:uiPriority w:val="19"/>
    <w:rsid w:val="00240B6E"/>
    <w:rPr>
      <w:rFonts w:ascii="Arial" w:hAnsi="Arial" w:cs="Arial"/>
      <w:color w:val="602050"/>
      <w:sz w:val="24"/>
    </w:rPr>
  </w:style>
  <w:style w:type="paragraph" w:customStyle="1" w:styleId="NOTESpurple">
    <w:name w:val="NOTES purple"/>
    <w:basedOn w:val="Normal"/>
    <w:next w:val="Normal"/>
    <w:link w:val="NOTESpurpleChar"/>
    <w:uiPriority w:val="19"/>
    <w:rsid w:val="00C37063"/>
    <w:pPr>
      <w:tabs>
        <w:tab w:val="right" w:pos="14580"/>
      </w:tabs>
    </w:pPr>
    <w:rPr>
      <w:color w:val="602050"/>
      <w:szCs w:val="20"/>
    </w:rPr>
  </w:style>
  <w:style w:type="paragraph" w:customStyle="1" w:styleId="Docmgmtheading">
    <w:name w:val="Doc mgmt heading"/>
    <w:basedOn w:val="Normal"/>
    <w:link w:val="DocmgmtheadingChar"/>
    <w:uiPriority w:val="10"/>
    <w:semiHidden/>
    <w:unhideWhenUsed/>
    <w:qFormat/>
    <w:rsid w:val="00C37063"/>
    <w:rPr>
      <w:b/>
      <w:color w:val="003087" w:themeColor="accent1"/>
      <w:sz w:val="42"/>
      <w:szCs w:val="42"/>
    </w:rPr>
  </w:style>
  <w:style w:type="character" w:customStyle="1" w:styleId="DocmgmtheadingChar">
    <w:name w:val="Doc mgmt heading Char"/>
    <w:basedOn w:val="DefaultParagraphFont"/>
    <w:link w:val="Docmgmtheading"/>
    <w:uiPriority w:val="10"/>
    <w:semiHidden/>
    <w:rsid w:val="00853A57"/>
    <w:rPr>
      <w:rFonts w:ascii="Arial" w:hAnsi="Arial"/>
      <w:b/>
      <w:color w:val="003087" w:themeColor="accent1"/>
      <w:sz w:val="42"/>
      <w:szCs w:val="42"/>
    </w:rPr>
  </w:style>
  <w:style w:type="paragraph" w:customStyle="1" w:styleId="Classification">
    <w:name w:val="Classification"/>
    <w:basedOn w:val="Normal"/>
    <w:uiPriority w:val="99"/>
    <w:semiHidden/>
    <w:rsid w:val="000733A2"/>
    <w:pPr>
      <w:spacing w:after="0"/>
    </w:pPr>
    <w:rPr>
      <w:rFonts w:eastAsiaTheme="minorHAnsi" w:cstheme="minorBidi"/>
      <w:color w:val="76869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46075"/>
    <w:rPr>
      <w:rFonts w:ascii="Arial Bold" w:eastAsiaTheme="majorEastAsia" w:hAnsi="Arial Bold" w:cs="Arial (Headings CS)"/>
      <w:b/>
      <w:color w:val="425563" w:themeColor="accent6"/>
      <w:kern w:val="28"/>
      <w:sz w:val="24"/>
      <w14:ligatures w14:val="standardContextual"/>
    </w:rPr>
  </w:style>
  <w:style w:type="character" w:customStyle="1" w:styleId="Heading5Char">
    <w:name w:val="Heading 5 Char"/>
    <w:basedOn w:val="DefaultParagraphFont"/>
    <w:link w:val="Heading5"/>
    <w:uiPriority w:val="5"/>
    <w:rsid w:val="00AF7217"/>
    <w:rPr>
      <w:rFonts w:ascii="Arial Bold" w:eastAsiaTheme="majorEastAsia" w:hAnsi="Arial Bold" w:cs="Arial (Headings CS)"/>
      <w:b/>
      <w:color w:val="425563" w:themeColor="accent6"/>
      <w:kern w:val="28"/>
      <w:sz w:val="24"/>
      <w:szCs w:val="24"/>
      <w14:ligatures w14:val="standardContextual"/>
    </w:rPr>
  </w:style>
  <w:style w:type="paragraph" w:customStyle="1" w:styleId="Subheading">
    <w:name w:val="Subheading"/>
    <w:next w:val="Normal"/>
    <w:autoRedefine/>
    <w:uiPriority w:val="9"/>
    <w:qFormat/>
    <w:rsid w:val="00905552"/>
    <w:pPr>
      <w:spacing w:before="400" w:after="400" w:line="264" w:lineRule="auto"/>
    </w:pPr>
    <w:rPr>
      <w:rFonts w:ascii="Arial Bold" w:hAnsi="Arial Bold" w:cs="Arial"/>
      <w:b/>
      <w:bCs/>
      <w:color w:val="425563" w:themeColor="accent6"/>
      <w:kern w:val="28"/>
      <w:sz w:val="48"/>
      <w:szCs w:val="32"/>
      <w14:ligatures w14:val="standardContextual"/>
    </w:rPr>
  </w:style>
  <w:style w:type="paragraph" w:styleId="FootnoteText">
    <w:name w:val="footnote text"/>
    <w:basedOn w:val="Normal"/>
    <w:link w:val="FootnoteTextChar"/>
    <w:unhideWhenUsed/>
    <w:rsid w:val="004010E8"/>
    <w:pPr>
      <w:spacing w:after="0"/>
    </w:pPr>
    <w:rPr>
      <w:rFonts w:eastAsia="MS PGothic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4010E8"/>
    <w:rPr>
      <w:rFonts w:ascii="Arial" w:eastAsia="MS PGothic" w:hAnsi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D74B0D"/>
    <w:rPr>
      <w:color w:val="003087" w:themeColor="followedHyperlink"/>
      <w:u w:val="single"/>
    </w:rPr>
  </w:style>
  <w:style w:type="paragraph" w:styleId="Revision">
    <w:name w:val="Revision"/>
    <w:hidden/>
    <w:uiPriority w:val="99"/>
    <w:semiHidden/>
    <w:rsid w:val="00ED7D46"/>
    <w:rPr>
      <w:rFonts w:ascii="Arial" w:hAnsi="Arial"/>
      <w:color w:val="425563" w:themeColor="accent6"/>
      <w:sz w:val="24"/>
      <w:szCs w:val="24"/>
    </w:rPr>
  </w:style>
  <w:style w:type="table" w:customStyle="1" w:styleId="TableGrid3">
    <w:name w:val="Table Grid3"/>
    <w:basedOn w:val="TableNormal"/>
    <w:next w:val="TableGrid"/>
    <w:uiPriority w:val="39"/>
    <w:rsid w:val="000006CE"/>
    <w:rPr>
      <w:rFonts w:ascii="Arial" w:eastAsiaTheme="minorHAnsi" w:hAnsi="Arial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B32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B321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B321B"/>
    <w:rPr>
      <w:rFonts w:ascii="Arial" w:hAnsi="Arial"/>
      <w:color w:val="425563" w:themeColor="accent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32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321B"/>
    <w:rPr>
      <w:rFonts w:ascii="Arial" w:hAnsi="Arial"/>
      <w:b/>
      <w:bCs/>
      <w:color w:val="425563" w:themeColor="accent6"/>
    </w:rPr>
  </w:style>
  <w:style w:type="character" w:styleId="UnresolvedMention">
    <w:name w:val="Unresolved Mention"/>
    <w:basedOn w:val="DefaultParagraphFont"/>
    <w:uiPriority w:val="99"/>
    <w:semiHidden/>
    <w:unhideWhenUsed/>
    <w:rsid w:val="007237B6"/>
    <w:rPr>
      <w:color w:val="605E5C"/>
      <w:shd w:val="clear" w:color="auto" w:fill="E1DFDD"/>
    </w:rPr>
  </w:style>
  <w:style w:type="paragraph" w:customStyle="1" w:styleId="pf0">
    <w:name w:val="pf0"/>
    <w:basedOn w:val="Normal"/>
    <w:rsid w:val="0022447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efaultParagraphFont"/>
    <w:rsid w:val="00224472"/>
    <w:rPr>
      <w:rFonts w:ascii="Segoe UI" w:hAnsi="Segoe UI" w:cs="Segoe UI" w:hint="default"/>
      <w:sz w:val="18"/>
      <w:szCs w:val="18"/>
    </w:rPr>
  </w:style>
  <w:style w:type="table" w:customStyle="1" w:styleId="GridTable1Light1">
    <w:name w:val="Grid Table 1 Light1"/>
    <w:basedOn w:val="TableNormal"/>
    <w:next w:val="GridTable1Light"/>
    <w:uiPriority w:val="46"/>
    <w:rsid w:val="00EC18C1"/>
    <w:rPr>
      <w:rFonts w:ascii="Calibri" w:eastAsia="Calibri" w:hAnsi="Calibri"/>
      <w:kern w:val="2"/>
      <w14:ligatures w14:val="standardContextual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">
    <w:name w:val="Grid Table 1 Light"/>
    <w:basedOn w:val="TableNormal"/>
    <w:uiPriority w:val="46"/>
    <w:rsid w:val="00EC18C1"/>
    <w:tblPr>
      <w:tblStyleRowBandSize w:val="1"/>
      <w:tblStyleColBandSize w:val="1"/>
      <w:tblBorders>
        <w:top w:val="single" w:sz="4" w:space="0" w:color="FFFFFF" w:themeColor="text1" w:themeTint="66"/>
        <w:left w:val="single" w:sz="4" w:space="0" w:color="FFFFFF" w:themeColor="text1" w:themeTint="66"/>
        <w:bottom w:val="single" w:sz="4" w:space="0" w:color="FFFFFF" w:themeColor="text1" w:themeTint="66"/>
        <w:right w:val="single" w:sz="4" w:space="0" w:color="FFFFFF" w:themeColor="text1" w:themeTint="66"/>
        <w:insideH w:val="single" w:sz="4" w:space="0" w:color="FFFFFF" w:themeColor="text1" w:themeTint="66"/>
        <w:insideV w:val="single" w:sz="4" w:space="0" w:color="FFFFFF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Web">
    <w:name w:val="Normal (Web)"/>
    <w:basedOn w:val="Normal"/>
    <w:uiPriority w:val="99"/>
    <w:unhideWhenUsed/>
    <w:rsid w:val="00FA464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64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jpe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england.publichealthschools.se@nhs.net?subject=See%20Change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assets.publishing.service.gov.uk/government/uploads/system/uploads/attachment_data/file/875385/PHEBI_Achieving_Behaviour_Change_Local_Government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healtheducationyh.onlinesurveys.ac.uk/see-change-information-event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implementationscience.biomedcentral.com/articles/10.1186/1748-5908-6-42" TargetMode="Externa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england.publichealthschools.se@nhs.ne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uren.Kirk\OneDrive%20-%20Health%20Education%20England\Lauren%20Kirk\Misc\Labels%20and%20templates\2023%20June\Long%20document%20template%201.dotx" TargetMode="External"/></Relationships>
</file>

<file path=word/theme/theme1.xml><?xml version="1.0" encoding="utf-8"?>
<a:theme xmlns:a="http://schemas.openxmlformats.org/drawingml/2006/main" name="Office">
  <a:themeElements>
    <a:clrScheme name="NHS England">
      <a:dk1>
        <a:srgbClr val="FFFFFF"/>
      </a:dk1>
      <a:lt1>
        <a:srgbClr val="231F20"/>
      </a:lt1>
      <a:dk2>
        <a:srgbClr val="005EB8"/>
      </a:dk2>
      <a:lt2>
        <a:srgbClr val="F4F6F8"/>
      </a:lt2>
      <a:accent1>
        <a:srgbClr val="003087"/>
      </a:accent1>
      <a:accent2>
        <a:srgbClr val="768692"/>
      </a:accent2>
      <a:accent3>
        <a:srgbClr val="C7CED3"/>
      </a:accent3>
      <a:accent4>
        <a:srgbClr val="00A9CE"/>
      </a:accent4>
      <a:accent5>
        <a:srgbClr val="00A499"/>
      </a:accent5>
      <a:accent6>
        <a:srgbClr val="425563"/>
      </a:accent6>
      <a:hlink>
        <a:srgbClr val="005EB8"/>
      </a:hlink>
      <a:folHlink>
        <a:srgbClr val="003087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" id="{2287BFF7-2EE1-214C-8DD0-80A2BE07D988}" vid="{DEE7D4AF-7679-6A44-8E23-0727F93BFDE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AC8A31E680EC4BB93558C0197B4842" ma:contentTypeVersion="26" ma:contentTypeDescription="Create a new document." ma:contentTypeScope="" ma:versionID="e98bb9b1c6e0cfd072ba74eb3bbc2f88">
  <xsd:schema xmlns:xsd="http://www.w3.org/2001/XMLSchema" xmlns:xs="http://www.w3.org/2001/XMLSchema" xmlns:p="http://schemas.microsoft.com/office/2006/metadata/properties" xmlns:ns1="http://schemas.microsoft.com/sharepoint/v3" xmlns:ns2="8f4fe6f9-136b-4826-bb7e-2ccad7d0e65c" xmlns:ns3="6ae39060-2231-423e-b8e4-c839774b5994" targetNamespace="http://schemas.microsoft.com/office/2006/metadata/properties" ma:root="true" ma:fieldsID="53ef9441d0ff37ef8f14a71e441c326a" ns1:_="" ns2:_="" ns3:_="">
    <xsd:import namespace="http://schemas.microsoft.com/sharepoint/v3"/>
    <xsd:import namespace="8f4fe6f9-136b-4826-bb7e-2ccad7d0e65c"/>
    <xsd:import namespace="6ae39060-2231-423e-b8e4-c839774b59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2:MediaServiceObjectDetectorVersions" minOccurs="0"/>
                <xsd:element ref="ns1:_ip_UnifiedCompliancePolicyProperties" minOccurs="0"/>
                <xsd:element ref="ns1:_ip_UnifiedCompliancePolicyUIAction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4fe6f9-136b-4826-bb7e-2ccad7d0e6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3" nillable="true" ma:displayName="MediaLengthInSeconds" ma:description="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2c8d5fda-b97d-42c6-97e2-f76465e161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e39060-2231-423e-b8e4-c839774b5994" elementFormDefault="qualified">
    <xsd:import namespace="http://schemas.microsoft.com/office/2006/documentManagement/types"/>
    <xsd:import namespace="http://schemas.microsoft.com/office/infopath/2007/PartnerControls"/>
    <xsd:element name="SharedWithUsers" ma:index="6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22769e0-8e65-490d-9d32-c71884829ebd}" ma:internalName="TaxCatchAll" ma:showField="CatchAllData" ma:web="6ae39060-2231-423e-b8e4-c839774b59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ae39060-2231-423e-b8e4-c839774b5994">
      <UserInfo>
        <DisplayName>Limited Access System Group For List a3bd5721-4e6a-4ade-a79b-598924ee99a6</DisplayName>
        <AccountId>13</AccountId>
        <AccountType/>
      </UserInfo>
      <UserInfo>
        <DisplayName>RAHMAN, Em (NHS ENGLAND - T1510)</DisplayName>
        <AccountId>22</AccountId>
        <AccountType/>
      </UserInfo>
      <UserInfo>
        <DisplayName>GODFREY, Phil (NHS ENGLAND - T1510)</DisplayName>
        <AccountId>29</AccountId>
        <AccountType/>
      </UserInfo>
    </SharedWithUsers>
    <_ip_UnifiedCompliancePolicyUIAction xmlns="http://schemas.microsoft.com/sharepoint/v3" xsi:nil="true"/>
    <_ip_UnifiedCompliancePolicyProperties xmlns="http://schemas.microsoft.com/sharepoint/v3" xsi:nil="true"/>
    <TaxCatchAll xmlns="6ae39060-2231-423e-b8e4-c839774b5994" xsi:nil="true"/>
    <lcf76f155ced4ddcb4097134ff3c332f xmlns="8f4fe6f9-136b-4826-bb7e-2ccad7d0e65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0EF4BFC-8DB4-4A41-B85E-79C5A3FA67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f4fe6f9-136b-4826-bb7e-2ccad7d0e65c"/>
    <ds:schemaRef ds:uri="6ae39060-2231-423e-b8e4-c839774b59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4825C8-00AD-7741-B345-8334FE04CA9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D2161B6-D9A2-4285-B5A1-A504549C808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818218F-AB00-4272-A716-DA4688C85ECA}">
  <ds:schemaRefs>
    <ds:schemaRef ds:uri="http://schemas.microsoft.com/office/2006/metadata/properties"/>
    <ds:schemaRef ds:uri="http://schemas.microsoft.com/office/infopath/2007/PartnerControls"/>
    <ds:schemaRef ds:uri="6ae39060-2231-423e-b8e4-c839774b5994"/>
    <ds:schemaRef ds:uri="http://schemas.microsoft.com/sharepoint/v3"/>
    <ds:schemaRef ds:uri="8f4fe6f9-136b-4826-bb7e-2ccad7d0e65c"/>
  </ds:schemaRefs>
</ds:datastoreItem>
</file>

<file path=docMetadata/LabelInfo.xml><?xml version="1.0" encoding="utf-8"?>
<clbl:labelList xmlns:clbl="http://schemas.microsoft.com/office/2020/mipLabelMetadata">
  <clbl:label id="{37c354b2-85b0-47f5-b222-07b48d774ee3}" enabled="0" method="" siteId="{37c354b2-85b0-47f5-b222-07b48d774ee3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Long document template 1</Template>
  <TotalTime>0</TotalTime>
  <Pages>5</Pages>
  <Words>1350</Words>
  <Characters>7695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See Change Cohort 2 Application Form</vt:lpstr>
    </vt:vector>
  </TitlesOfParts>
  <Company>Health &amp; Social Care Information Centre</Company>
  <LinksUpToDate>false</LinksUpToDate>
  <CharactersWithSpaces>9027</CharactersWithSpaces>
  <SharedDoc>false</SharedDoc>
  <HLinks>
    <vt:vector size="54" baseType="variant">
      <vt:variant>
        <vt:i4>6946938</vt:i4>
      </vt:variant>
      <vt:variant>
        <vt:i4>24</vt:i4>
      </vt:variant>
      <vt:variant>
        <vt:i4>0</vt:i4>
      </vt:variant>
      <vt:variant>
        <vt:i4>5</vt:i4>
      </vt:variant>
      <vt:variant>
        <vt:lpwstr>https://assets.publishing.service.gov.uk/government/uploads/system/uploads/attachment_data/file/875385/PHEBI_Achieving_Behaviour_Change_Local_Government.pdf</vt:lpwstr>
      </vt:variant>
      <vt:variant>
        <vt:lpwstr/>
      </vt:variant>
      <vt:variant>
        <vt:i4>7798898</vt:i4>
      </vt:variant>
      <vt:variant>
        <vt:i4>21</vt:i4>
      </vt:variant>
      <vt:variant>
        <vt:i4>0</vt:i4>
      </vt:variant>
      <vt:variant>
        <vt:i4>5</vt:i4>
      </vt:variant>
      <vt:variant>
        <vt:lpwstr>https://implementationscience.biomedcentral.com/articles/10.1186/1748-5908-6-42</vt:lpwstr>
      </vt:variant>
      <vt:variant>
        <vt:lpwstr/>
      </vt:variant>
      <vt:variant>
        <vt:i4>7602251</vt:i4>
      </vt:variant>
      <vt:variant>
        <vt:i4>18</vt:i4>
      </vt:variant>
      <vt:variant>
        <vt:i4>0</vt:i4>
      </vt:variant>
      <vt:variant>
        <vt:i4>5</vt:i4>
      </vt:variant>
      <vt:variant>
        <vt:lpwstr>mailto:england.publichealthschools.se@nhs.net</vt:lpwstr>
      </vt:variant>
      <vt:variant>
        <vt:lpwstr/>
      </vt:variant>
      <vt:variant>
        <vt:i4>7405643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_Prerequisites</vt:lpwstr>
      </vt:variant>
      <vt:variant>
        <vt:i4>7405643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_Prerequisites</vt:lpwstr>
      </vt:variant>
      <vt:variant>
        <vt:i4>2162743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_Time_commitment</vt:lpwstr>
      </vt:variant>
      <vt:variant>
        <vt:i4>4784214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_Appendix_1</vt:lpwstr>
      </vt:variant>
      <vt:variant>
        <vt:i4>1638526</vt:i4>
      </vt:variant>
      <vt:variant>
        <vt:i4>3</vt:i4>
      </vt:variant>
      <vt:variant>
        <vt:i4>0</vt:i4>
      </vt:variant>
      <vt:variant>
        <vt:i4>5</vt:i4>
      </vt:variant>
      <vt:variant>
        <vt:lpwstr>mailto:england.publichealthschools.se@nhs.net?subject=See%20Change</vt:lpwstr>
      </vt:variant>
      <vt:variant>
        <vt:lpwstr/>
      </vt:variant>
      <vt:variant>
        <vt:i4>7340129</vt:i4>
      </vt:variant>
      <vt:variant>
        <vt:i4>0</vt:i4>
      </vt:variant>
      <vt:variant>
        <vt:i4>0</vt:i4>
      </vt:variant>
      <vt:variant>
        <vt:i4>5</vt:i4>
      </vt:variant>
      <vt:variant>
        <vt:lpwstr>https://healtheducationyh.onlinesurveys.ac.uk/see-change-information-event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See Change Cohort 2 Application Form</dc:title>
  <dc:subject/>
  <dc:creator>Lauren Kirk</dc:creator>
  <cp:keywords/>
  <cp:lastModifiedBy>GODFREY, Phil (NHS ENGLAND - T1510)</cp:lastModifiedBy>
  <cp:revision>2</cp:revision>
  <cp:lastPrinted>2024-03-18T09:47:00Z</cp:lastPrinted>
  <dcterms:created xsi:type="dcterms:W3CDTF">2024-03-18T19:31:00Z</dcterms:created>
  <dcterms:modified xsi:type="dcterms:W3CDTF">2024-03-18T19:31:00Z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policyId">
    <vt:lpwstr>0x010100248FFECF8F0D554792D64B70CF7BF038|1875765322</vt:lpwstr>
  </property>
  <property fmtid="{D5CDD505-2E9C-101B-9397-08002B2CF9AE}" pid="3" name="ItemRetentionFormula">
    <vt:lpwstr>&lt;formula id="Microsoft.Office.RecordsManagement.PolicyFeatures.Expiration.Formula.BuiltIn"&gt;&lt;number&gt;3&lt;/number&gt;&lt;property&gt;AuthoredDate&lt;/property&gt;&lt;propertyId&gt;78342c6d-8801-441d-a333-a9f070617aff&lt;/propertyId&gt;&lt;period&gt;years&lt;/period&gt;&lt;/formula&gt;</vt:lpwstr>
  </property>
  <property fmtid="{D5CDD505-2E9C-101B-9397-08002B2CF9AE}" pid="4" name="InformationType">
    <vt:lpwstr>58;#Template|aff1a68b-1933-4dcf-8d00-314af96fd52f</vt:lpwstr>
  </property>
  <property fmtid="{D5CDD505-2E9C-101B-9397-08002B2CF9AE}" pid="5" name="PortfolioCode">
    <vt:lpwstr>1;#P0404/00 - Communications [Corporate Function-Digital Transformation - Beverley Bryant]|4d1365a3-4553-4328-b183-fb2da2713d14</vt:lpwstr>
  </property>
  <property fmtid="{D5CDD505-2E9C-101B-9397-08002B2CF9AE}" pid="6" name="MediaServiceImageTags">
    <vt:lpwstr/>
  </property>
  <property fmtid="{D5CDD505-2E9C-101B-9397-08002B2CF9AE}" pid="7" name="_ExtendedDescription">
    <vt:lpwstr/>
  </property>
  <property fmtid="{D5CDD505-2E9C-101B-9397-08002B2CF9AE}" pid="8" name="ContentTypeId">
    <vt:lpwstr>0x010100F8AC8A31E680EC4BB93558C0197B4842</vt:lpwstr>
  </property>
</Properties>
</file>