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6870D9C" w14:textId="513396EC" w:rsidR="00933394" w:rsidRDefault="00933394" w:rsidP="00214162">
      <w:pPr>
        <w:jc w:val="right"/>
      </w:pPr>
    </w:p>
    <w:p w14:paraId="44E2DC93" w14:textId="2B427908" w:rsidR="00933394" w:rsidRDefault="00933394" w:rsidP="000653F8"/>
    <w:bookmarkStart w:id="0" w:name="Title"/>
    <w:p w14:paraId="55CC7080" w14:textId="30CF26E1" w:rsidR="00107CF7" w:rsidRPr="00C5663F" w:rsidRDefault="00317F85" w:rsidP="00317F85">
      <w:pPr>
        <w:pStyle w:val="Heading1"/>
        <w:rPr>
          <w:color w:val="005EB8"/>
          <w:sz w:val="36"/>
          <w:szCs w:val="36"/>
        </w:rPr>
      </w:pPr>
      <w:r w:rsidRPr="00536AA1">
        <w:rPr>
          <w:color w:val="005EB8"/>
          <w:sz w:val="36"/>
          <w:szCs w:val="36"/>
        </w:rPr>
        <w:fldChar w:fldCharType="begin"/>
      </w:r>
      <w:r w:rsidRPr="00536AA1">
        <w:rPr>
          <w:color w:val="005EB8"/>
          <w:sz w:val="36"/>
          <w:szCs w:val="36"/>
        </w:rPr>
        <w:instrText xml:space="preserve"> TITLE  \* FirstCap  \* MERGEFORMAT </w:instrText>
      </w:r>
      <w:r w:rsidRPr="00536AA1">
        <w:rPr>
          <w:color w:val="005EB8"/>
          <w:sz w:val="36"/>
          <w:szCs w:val="36"/>
        </w:rPr>
        <w:fldChar w:fldCharType="end"/>
      </w:r>
      <w:r w:rsidR="005352DB" w:rsidRPr="005352DB">
        <w:rPr>
          <w:color w:val="005EB8"/>
          <w:sz w:val="36"/>
          <w:szCs w:val="36"/>
        </w:rPr>
        <w:t xml:space="preserve">NHSE funding to support the development of </w:t>
      </w:r>
      <w:r w:rsidR="008731EB">
        <w:rPr>
          <w:color w:val="005EB8"/>
          <w:sz w:val="36"/>
          <w:szCs w:val="36"/>
        </w:rPr>
        <w:t xml:space="preserve">Care </w:t>
      </w:r>
      <w:r w:rsidR="00204698">
        <w:rPr>
          <w:color w:val="005EB8"/>
          <w:sz w:val="36"/>
          <w:szCs w:val="36"/>
        </w:rPr>
        <w:t>Pathway Navigators in Cancer &amp; Diagnostic</w:t>
      </w:r>
      <w:r w:rsidR="005352DB">
        <w:rPr>
          <w:color w:val="005EB8"/>
          <w:sz w:val="36"/>
          <w:szCs w:val="36"/>
        </w:rPr>
        <w:t xml:space="preserve"> </w:t>
      </w:r>
      <w:r w:rsidR="00E739F9">
        <w:rPr>
          <w:color w:val="005EB8"/>
          <w:sz w:val="36"/>
          <w:szCs w:val="36"/>
        </w:rPr>
        <w:t>2024/25</w:t>
      </w:r>
    </w:p>
    <w:bookmarkEnd w:id="0"/>
    <w:p w14:paraId="4C1514C2" w14:textId="5E97C957" w:rsidR="0036112F" w:rsidRDefault="0036112F" w:rsidP="0036112F">
      <w:pPr>
        <w:pStyle w:val="Heading2"/>
      </w:pPr>
      <w:r>
        <w:t xml:space="preserve">Information for </w:t>
      </w:r>
      <w:r w:rsidR="005352DB">
        <w:t>South East Cancer Alliances</w:t>
      </w:r>
      <w:r>
        <w:t xml:space="preserve"> </w:t>
      </w:r>
      <w:r w:rsidR="00204698">
        <w:t xml:space="preserve">and Community Diagnostic Centres </w:t>
      </w:r>
      <w:r>
        <w:t xml:space="preserve">on how to access this funding, including the application </w:t>
      </w:r>
      <w:r w:rsidR="00A9515C">
        <w:t>process.</w:t>
      </w:r>
    </w:p>
    <w:p w14:paraId="5E1EA664" w14:textId="2F23B2B3" w:rsidR="00A61ABA" w:rsidRPr="00A35959" w:rsidRDefault="00A35959">
      <w:r>
        <w:rPr>
          <w:noProof/>
        </w:rPr>
        <mc:AlternateContent>
          <mc:Choice Requires="wps">
            <w:drawing>
              <wp:anchor distT="0" distB="0" distL="114300" distR="114300" simplePos="0" relativeHeight="251658240" behindDoc="1" locked="0" layoutInCell="1" allowOverlap="1" wp14:anchorId="0694FA83" wp14:editId="1D41D1BA">
                <wp:simplePos x="0" y="0"/>
                <wp:positionH relativeFrom="margin">
                  <wp:posOffset>43815</wp:posOffset>
                </wp:positionH>
                <wp:positionV relativeFrom="paragraph">
                  <wp:posOffset>787178</wp:posOffset>
                </wp:positionV>
                <wp:extent cx="6626225" cy="6517640"/>
                <wp:effectExtent l="0" t="0" r="22225" b="16510"/>
                <wp:wrapTight wrapText="bothSides">
                  <wp:wrapPolygon edited="0">
                    <wp:start x="0" y="0"/>
                    <wp:lineTo x="0" y="21592"/>
                    <wp:lineTo x="21610" y="21592"/>
                    <wp:lineTo x="2161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6225" cy="6517640"/>
                        </a:xfrm>
                        <a:prstGeom prst="rect">
                          <a:avLst/>
                        </a:prstGeom>
                        <a:noFill/>
                        <a:ln w="19050">
                          <a:solidFill>
                            <a:srgbClr val="A00054"/>
                          </a:solidFill>
                        </a:ln>
                      </wps:spPr>
                      <wps:txb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A35959" w:rsidRDefault="00F95337" w:rsidP="000058FF">
                            <w:pPr>
                              <w:ind w:right="154"/>
                              <w:rPr>
                                <w:b/>
                                <w:bCs/>
                                <w:color w:val="00A9CE"/>
                              </w:rPr>
                            </w:pPr>
                          </w:p>
                          <w:p w14:paraId="7AD09FB6" w14:textId="3A93B4A8" w:rsidR="00396C91" w:rsidRDefault="00F95337" w:rsidP="000058FF">
                            <w:pPr>
                              <w:pStyle w:val="Heading2"/>
                              <w:ind w:right="154"/>
                              <w:rPr>
                                <w:rFonts w:cs="Arial"/>
                                <w:color w:val="FF0000"/>
                                <w:sz w:val="24"/>
                                <w:szCs w:val="24"/>
                              </w:rPr>
                            </w:pPr>
                            <w:r w:rsidRPr="003804F0">
                              <w:rPr>
                                <w:rFonts w:cs="Arial"/>
                                <w:color w:val="FF0000"/>
                                <w:sz w:val="24"/>
                                <w:szCs w:val="24"/>
                              </w:rPr>
                              <w:t xml:space="preserve">2024/25 </w:t>
                            </w:r>
                            <w:r w:rsidR="00341E2F" w:rsidRPr="003804F0">
                              <w:rPr>
                                <w:rFonts w:cs="Arial"/>
                                <w:color w:val="FF0000"/>
                                <w:sz w:val="24"/>
                                <w:szCs w:val="24"/>
                              </w:rPr>
                              <w:t xml:space="preserve">funding for the NHS England South East </w:t>
                            </w:r>
                            <w:r w:rsidRPr="003804F0">
                              <w:rPr>
                                <w:rFonts w:cs="Arial"/>
                                <w:color w:val="FF0000"/>
                                <w:sz w:val="24"/>
                                <w:szCs w:val="24"/>
                              </w:rPr>
                              <w:t>Cancer &amp; Diagnostics</w:t>
                            </w:r>
                            <w:r w:rsidR="00341E2F" w:rsidRPr="003804F0">
                              <w:rPr>
                                <w:rFonts w:cs="Arial"/>
                                <w:color w:val="FF0000"/>
                                <w:sz w:val="24"/>
                                <w:szCs w:val="24"/>
                              </w:rPr>
                              <w:t xml:space="preserve"> </w:t>
                            </w:r>
                            <w:r w:rsidR="00BE4754">
                              <w:rPr>
                                <w:rFonts w:cs="Arial"/>
                                <w:color w:val="FF0000"/>
                                <w:sz w:val="24"/>
                                <w:szCs w:val="24"/>
                              </w:rPr>
                              <w:t xml:space="preserve">(C&amp;D) </w:t>
                            </w:r>
                            <w:r w:rsidR="00341E2F" w:rsidRPr="003804F0">
                              <w:rPr>
                                <w:rFonts w:cs="Arial"/>
                                <w:color w:val="FF0000"/>
                                <w:sz w:val="24"/>
                                <w:szCs w:val="24"/>
                              </w:rPr>
                              <w:t>Programme</w:t>
                            </w:r>
                            <w:r w:rsidR="00163D25">
                              <w:rPr>
                                <w:rFonts w:cs="Arial"/>
                                <w:color w:val="FF0000"/>
                                <w:sz w:val="24"/>
                                <w:szCs w:val="24"/>
                              </w:rPr>
                              <w:t xml:space="preserve">, </w:t>
                            </w:r>
                            <w:r w:rsidR="00341E2F" w:rsidRPr="003804F0">
                              <w:rPr>
                                <w:rFonts w:cs="Arial"/>
                                <w:color w:val="FF0000"/>
                                <w:sz w:val="24"/>
                                <w:szCs w:val="24"/>
                              </w:rPr>
                              <w:t>part of the Workforce, Training &amp; Education Directorate</w:t>
                            </w:r>
                            <w:r w:rsidR="00163D25">
                              <w:rPr>
                                <w:rFonts w:cs="Arial"/>
                                <w:color w:val="FF0000"/>
                                <w:sz w:val="24"/>
                                <w:szCs w:val="24"/>
                              </w:rPr>
                              <w:t xml:space="preserve"> (WT&amp;E)</w:t>
                            </w:r>
                            <w:r w:rsidR="00471DEC" w:rsidRPr="003804F0">
                              <w:rPr>
                                <w:rFonts w:cs="Arial"/>
                                <w:color w:val="FF0000"/>
                                <w:sz w:val="24"/>
                                <w:szCs w:val="24"/>
                              </w:rPr>
                              <w:t xml:space="preserve"> </w:t>
                            </w:r>
                            <w:r w:rsidR="00341E2F" w:rsidRPr="003804F0">
                              <w:rPr>
                                <w:rFonts w:cs="Arial"/>
                                <w:color w:val="FF0000"/>
                                <w:sz w:val="24"/>
                                <w:szCs w:val="24"/>
                              </w:rPr>
                              <w:t xml:space="preserve">has not yet been confirmed. </w:t>
                            </w:r>
                          </w:p>
                          <w:p w14:paraId="55A9311A" w14:textId="16C9DBBD" w:rsidR="00F95337" w:rsidRPr="003804F0" w:rsidRDefault="00341E2F" w:rsidP="000058FF">
                            <w:pPr>
                              <w:pStyle w:val="Heading2"/>
                              <w:ind w:right="154"/>
                              <w:rPr>
                                <w:rFonts w:cs="Arial"/>
                                <w:b w:val="0"/>
                                <w:bCs w:val="0"/>
                                <w:sz w:val="24"/>
                                <w:szCs w:val="24"/>
                              </w:rPr>
                            </w:pPr>
                            <w:r w:rsidRPr="003804F0">
                              <w:rPr>
                                <w:rFonts w:cs="Arial"/>
                                <w:b w:val="0"/>
                                <w:bCs w:val="0"/>
                                <w:sz w:val="24"/>
                                <w:szCs w:val="24"/>
                              </w:rPr>
                              <w:t>We</w:t>
                            </w:r>
                            <w:r w:rsidR="00471DEC" w:rsidRPr="003804F0">
                              <w:rPr>
                                <w:rFonts w:cs="Arial"/>
                                <w:b w:val="0"/>
                                <w:bCs w:val="0"/>
                                <w:sz w:val="24"/>
                                <w:szCs w:val="24"/>
                              </w:rPr>
                              <w:t xml:space="preserve"> are hopeful that the</w:t>
                            </w:r>
                            <w:r w:rsidR="00BE4754">
                              <w:rPr>
                                <w:rFonts w:cs="Arial"/>
                                <w:b w:val="0"/>
                                <w:bCs w:val="0"/>
                                <w:sz w:val="24"/>
                                <w:szCs w:val="24"/>
                              </w:rPr>
                              <w:t xml:space="preserve"> 2024/25 C&amp;D Programme </w:t>
                            </w:r>
                            <w:r w:rsidR="00BE4754" w:rsidRPr="003804F0">
                              <w:rPr>
                                <w:rFonts w:cs="Arial"/>
                                <w:b w:val="0"/>
                                <w:bCs w:val="0"/>
                                <w:sz w:val="24"/>
                                <w:szCs w:val="24"/>
                              </w:rPr>
                              <w:t>budget</w:t>
                            </w:r>
                            <w:r w:rsidR="00471DEC" w:rsidRPr="003804F0">
                              <w:rPr>
                                <w:rFonts w:cs="Arial"/>
                                <w:b w:val="0"/>
                                <w:bCs w:val="0"/>
                                <w:sz w:val="24"/>
                                <w:szCs w:val="24"/>
                              </w:rPr>
                              <w:t xml:space="preserve"> will include funding to support </w:t>
                            </w:r>
                            <w:r w:rsidR="00840886" w:rsidRPr="003804F0">
                              <w:rPr>
                                <w:rFonts w:cs="Arial"/>
                                <w:b w:val="0"/>
                                <w:bCs w:val="0"/>
                                <w:sz w:val="24"/>
                                <w:szCs w:val="24"/>
                              </w:rPr>
                              <w:t>the</w:t>
                            </w:r>
                            <w:r w:rsidR="00840886" w:rsidRPr="003804F0">
                              <w:rPr>
                                <w:rFonts w:cs="Arial"/>
                                <w:b w:val="0"/>
                                <w:bCs w:val="0"/>
                                <w:i/>
                                <w:iCs/>
                                <w:sz w:val="24"/>
                                <w:szCs w:val="24"/>
                              </w:rPr>
                              <w:t xml:space="preserve"> development of </w:t>
                            </w:r>
                            <w:r w:rsidR="002A7BF0">
                              <w:rPr>
                                <w:rFonts w:cs="Arial"/>
                                <w:b w:val="0"/>
                                <w:bCs w:val="0"/>
                                <w:i/>
                                <w:iCs/>
                                <w:sz w:val="24"/>
                                <w:szCs w:val="24"/>
                              </w:rPr>
                              <w:t xml:space="preserve">Pathway Navigators working in </w:t>
                            </w:r>
                            <w:r w:rsidR="002A30FD">
                              <w:rPr>
                                <w:rFonts w:cs="Arial"/>
                                <w:b w:val="0"/>
                                <w:bCs w:val="0"/>
                                <w:i/>
                                <w:iCs/>
                                <w:sz w:val="24"/>
                                <w:szCs w:val="24"/>
                              </w:rPr>
                              <w:t>NHS Trusts</w:t>
                            </w:r>
                            <w:r w:rsidR="002A7BF0">
                              <w:rPr>
                                <w:rFonts w:cs="Arial"/>
                                <w:b w:val="0"/>
                                <w:bCs w:val="0"/>
                                <w:i/>
                                <w:iCs/>
                                <w:sz w:val="24"/>
                                <w:szCs w:val="24"/>
                              </w:rPr>
                              <w:t xml:space="preserve"> &amp; Community Diagnostic Centres,</w:t>
                            </w:r>
                            <w:r w:rsidR="00840886" w:rsidRPr="003804F0">
                              <w:rPr>
                                <w:rFonts w:cs="Arial"/>
                                <w:color w:val="005EB8"/>
                                <w:sz w:val="24"/>
                                <w:szCs w:val="24"/>
                              </w:rPr>
                              <w:t xml:space="preserve"> </w:t>
                            </w:r>
                            <w:r w:rsidRPr="003804F0">
                              <w:rPr>
                                <w:rFonts w:cs="Arial"/>
                                <w:b w:val="0"/>
                                <w:bCs w:val="0"/>
                                <w:sz w:val="24"/>
                                <w:szCs w:val="24"/>
                              </w:rPr>
                              <w:t xml:space="preserve">and </w:t>
                            </w:r>
                            <w:r w:rsidR="001269D6" w:rsidRPr="003804F0">
                              <w:rPr>
                                <w:rFonts w:cs="Arial"/>
                                <w:b w:val="0"/>
                                <w:bCs w:val="0"/>
                                <w:sz w:val="24"/>
                                <w:szCs w:val="24"/>
                              </w:rPr>
                              <w:t xml:space="preserve">we </w:t>
                            </w:r>
                            <w:r w:rsidRPr="003804F0">
                              <w:rPr>
                                <w:rFonts w:cs="Arial"/>
                                <w:b w:val="0"/>
                                <w:bCs w:val="0"/>
                                <w:sz w:val="24"/>
                                <w:szCs w:val="24"/>
                              </w:rPr>
                              <w:t>ar</w:t>
                            </w:r>
                            <w:r w:rsidR="0052410D" w:rsidRPr="003804F0">
                              <w:rPr>
                                <w:rFonts w:cs="Arial"/>
                                <w:b w:val="0"/>
                                <w:bCs w:val="0"/>
                                <w:sz w:val="24"/>
                                <w:szCs w:val="24"/>
                              </w:rPr>
                              <w:t xml:space="preserve">e therefore progressing with </w:t>
                            </w:r>
                            <w:r w:rsidR="00E259CD">
                              <w:rPr>
                                <w:rFonts w:cs="Arial"/>
                                <w:b w:val="0"/>
                                <w:bCs w:val="0"/>
                                <w:sz w:val="24"/>
                                <w:szCs w:val="24"/>
                              </w:rPr>
                              <w:t xml:space="preserve">the </w:t>
                            </w:r>
                            <w:r w:rsidR="0052410D" w:rsidRPr="003804F0">
                              <w:rPr>
                                <w:rFonts w:cs="Arial"/>
                                <w:b w:val="0"/>
                                <w:bCs w:val="0"/>
                                <w:sz w:val="24"/>
                                <w:szCs w:val="24"/>
                              </w:rPr>
                              <w:t>application</w:t>
                            </w:r>
                            <w:r w:rsidR="00E259CD">
                              <w:rPr>
                                <w:rFonts w:cs="Arial"/>
                                <w:b w:val="0"/>
                                <w:bCs w:val="0"/>
                                <w:sz w:val="24"/>
                                <w:szCs w:val="24"/>
                              </w:rPr>
                              <w:t xml:space="preserve"> stage; applications </w:t>
                            </w:r>
                            <w:r w:rsidR="009D4078" w:rsidRPr="003804F0">
                              <w:rPr>
                                <w:rFonts w:cs="Arial"/>
                                <w:b w:val="0"/>
                                <w:bCs w:val="0"/>
                                <w:sz w:val="24"/>
                                <w:szCs w:val="24"/>
                              </w:rPr>
                              <w:t>will be reviewed and</w:t>
                            </w:r>
                            <w:r w:rsidR="00C95AED" w:rsidRPr="003804F0">
                              <w:rPr>
                                <w:rFonts w:cs="Arial"/>
                                <w:b w:val="0"/>
                                <w:bCs w:val="0"/>
                                <w:sz w:val="24"/>
                                <w:szCs w:val="24"/>
                              </w:rPr>
                              <w:t xml:space="preserve"> provisionally</w:t>
                            </w:r>
                            <w:r w:rsidR="009D4078" w:rsidRPr="003804F0">
                              <w:rPr>
                                <w:rFonts w:cs="Arial"/>
                                <w:b w:val="0"/>
                                <w:bCs w:val="0"/>
                                <w:sz w:val="24"/>
                                <w:szCs w:val="24"/>
                              </w:rPr>
                              <w:t xml:space="preserve"> approved</w:t>
                            </w:r>
                            <w:r w:rsidR="00840886" w:rsidRPr="003804F0">
                              <w:rPr>
                                <w:rFonts w:cs="Arial"/>
                                <w:b w:val="0"/>
                                <w:bCs w:val="0"/>
                                <w:sz w:val="24"/>
                                <w:szCs w:val="24"/>
                              </w:rPr>
                              <w:t>,</w:t>
                            </w:r>
                            <w:r w:rsidR="009D4078" w:rsidRPr="003804F0">
                              <w:rPr>
                                <w:rFonts w:cs="Arial"/>
                                <w:b w:val="0"/>
                                <w:bCs w:val="0"/>
                                <w:sz w:val="24"/>
                                <w:szCs w:val="24"/>
                              </w:rPr>
                              <w:t xml:space="preserve"> subject to funding confirmation from the National </w:t>
                            </w:r>
                            <w:r w:rsidR="00840886" w:rsidRPr="003804F0">
                              <w:rPr>
                                <w:rFonts w:cs="Arial"/>
                                <w:b w:val="0"/>
                                <w:bCs w:val="0"/>
                                <w:sz w:val="24"/>
                                <w:szCs w:val="24"/>
                              </w:rPr>
                              <w:t>Cancer &amp; Diagnostics Programme</w:t>
                            </w:r>
                            <w:r w:rsidR="00C95AED" w:rsidRPr="003804F0">
                              <w:rPr>
                                <w:rFonts w:cs="Arial"/>
                                <w:b w:val="0"/>
                                <w:bCs w:val="0"/>
                                <w:sz w:val="24"/>
                                <w:szCs w:val="24"/>
                              </w:rPr>
                              <w:t xml:space="preserve">. </w:t>
                            </w:r>
                          </w:p>
                          <w:p w14:paraId="4CC5D26B" w14:textId="0F202A51" w:rsidR="00E3267B" w:rsidRDefault="00C95AED" w:rsidP="000058FF">
                            <w:pPr>
                              <w:ind w:right="154"/>
                              <w:rPr>
                                <w:rFonts w:cs="Arial"/>
                                <w:color w:val="333333"/>
                                <w:sz w:val="22"/>
                                <w:szCs w:val="22"/>
                              </w:rPr>
                            </w:pPr>
                            <w:r w:rsidRPr="0088709F">
                              <w:rPr>
                                <w:rFonts w:cs="Arial"/>
                                <w:color w:val="333333"/>
                                <w:sz w:val="22"/>
                                <w:szCs w:val="22"/>
                              </w:rPr>
                              <w:t xml:space="preserve">This document details the 2024/25 offer for </w:t>
                            </w:r>
                            <w:r w:rsidR="00D1115C" w:rsidRPr="001A5007">
                              <w:rPr>
                                <w:rFonts w:cs="Arial"/>
                                <w:color w:val="333333"/>
                                <w:sz w:val="22"/>
                                <w:szCs w:val="22"/>
                              </w:rPr>
                              <w:t xml:space="preserve">the development </w:t>
                            </w:r>
                            <w:r w:rsidR="00525D03">
                              <w:rPr>
                                <w:rFonts w:cs="Arial"/>
                                <w:color w:val="333333"/>
                                <w:sz w:val="22"/>
                                <w:szCs w:val="22"/>
                              </w:rPr>
                              <w:t>and upskilling of C</w:t>
                            </w:r>
                            <w:r w:rsidR="00CF44FD" w:rsidRPr="001A5007">
                              <w:rPr>
                                <w:rFonts w:cs="Arial"/>
                                <w:color w:val="333333"/>
                                <w:sz w:val="22"/>
                                <w:szCs w:val="22"/>
                              </w:rPr>
                              <w:t xml:space="preserve">are </w:t>
                            </w:r>
                            <w:r w:rsidR="002A7BF0" w:rsidRPr="001A5007">
                              <w:rPr>
                                <w:rFonts w:cs="Arial"/>
                                <w:color w:val="333333"/>
                                <w:sz w:val="22"/>
                                <w:szCs w:val="22"/>
                              </w:rPr>
                              <w:t>Pathway Navigators</w:t>
                            </w:r>
                            <w:r w:rsidR="002F0593" w:rsidRPr="001A5007">
                              <w:rPr>
                                <w:rFonts w:cs="Arial"/>
                                <w:color w:val="333333"/>
                                <w:sz w:val="22"/>
                                <w:szCs w:val="22"/>
                              </w:rPr>
                              <w:t xml:space="preserve"> via an </w:t>
                            </w:r>
                            <w:r w:rsidR="002F0593" w:rsidRPr="00074238">
                              <w:rPr>
                                <w:rFonts w:cs="Arial"/>
                                <w:b/>
                                <w:bCs/>
                                <w:color w:val="333333"/>
                                <w:sz w:val="22"/>
                                <w:szCs w:val="22"/>
                              </w:rPr>
                              <w:t>NHSE</w:t>
                            </w:r>
                            <w:r w:rsidR="002F0593" w:rsidRPr="001A5007">
                              <w:rPr>
                                <w:rFonts w:cs="Arial"/>
                                <w:color w:val="333333"/>
                                <w:sz w:val="22"/>
                                <w:szCs w:val="22"/>
                              </w:rPr>
                              <w:t xml:space="preserve"> </w:t>
                            </w:r>
                            <w:r w:rsidR="002F0593" w:rsidRPr="0043376E">
                              <w:rPr>
                                <w:rFonts w:cs="Arial"/>
                                <w:b/>
                                <w:bCs/>
                                <w:color w:val="333333"/>
                                <w:sz w:val="22"/>
                                <w:szCs w:val="22"/>
                              </w:rPr>
                              <w:t>training grant</w:t>
                            </w:r>
                            <w:r w:rsidRPr="001A5007">
                              <w:rPr>
                                <w:rFonts w:cs="Arial"/>
                                <w:color w:val="333333"/>
                                <w:sz w:val="22"/>
                                <w:szCs w:val="22"/>
                              </w:rPr>
                              <w:t>.</w:t>
                            </w:r>
                            <w:r w:rsidR="00BC3219" w:rsidRPr="001A5007">
                              <w:rPr>
                                <w:rFonts w:cs="Arial"/>
                                <w:color w:val="333333"/>
                                <w:sz w:val="22"/>
                                <w:szCs w:val="22"/>
                              </w:rPr>
                              <w:t xml:space="preserve"> </w:t>
                            </w:r>
                            <w:r w:rsidR="00CF44FD" w:rsidRPr="001A5007">
                              <w:rPr>
                                <w:rFonts w:cs="Arial"/>
                                <w:color w:val="333333"/>
                                <w:sz w:val="22"/>
                                <w:szCs w:val="22"/>
                              </w:rPr>
                              <w:t xml:space="preserve">Care Pathway Navigators may </w:t>
                            </w:r>
                            <w:r w:rsidR="00151CDA">
                              <w:rPr>
                                <w:rFonts w:cs="Arial"/>
                                <w:color w:val="333333"/>
                                <w:sz w:val="22"/>
                                <w:szCs w:val="22"/>
                              </w:rPr>
                              <w:t>be</w:t>
                            </w:r>
                            <w:r w:rsidR="00CF44FD" w:rsidRPr="001A5007">
                              <w:rPr>
                                <w:rFonts w:cs="Arial"/>
                                <w:color w:val="333333"/>
                                <w:sz w:val="22"/>
                                <w:szCs w:val="22"/>
                              </w:rPr>
                              <w:t xml:space="preserve"> identified under a range of other job titles including </w:t>
                            </w:r>
                            <w:r w:rsidR="001A5007" w:rsidRPr="001A5007">
                              <w:rPr>
                                <w:rFonts w:cs="Arial"/>
                                <w:color w:val="333333"/>
                                <w:sz w:val="22"/>
                                <w:szCs w:val="22"/>
                              </w:rPr>
                              <w:t>Cancer Support Worker, Cancer Care Coordinator, Cancer Navigator, Multidisciplinary Team (MDT) Coordinator</w:t>
                            </w:r>
                            <w:r w:rsidR="00BC03C2">
                              <w:rPr>
                                <w:rFonts w:cs="Arial"/>
                                <w:color w:val="333333"/>
                                <w:sz w:val="22"/>
                                <w:szCs w:val="22"/>
                              </w:rPr>
                              <w:t xml:space="preserve">; this funding grant is open to </w:t>
                            </w:r>
                            <w:proofErr w:type="gramStart"/>
                            <w:r w:rsidR="00BC03C2">
                              <w:rPr>
                                <w:rFonts w:cs="Arial"/>
                                <w:color w:val="333333"/>
                                <w:sz w:val="22"/>
                                <w:szCs w:val="22"/>
                              </w:rPr>
                              <w:t>all of</w:t>
                            </w:r>
                            <w:proofErr w:type="gramEnd"/>
                            <w:r w:rsidR="00BC03C2">
                              <w:rPr>
                                <w:rFonts w:cs="Arial"/>
                                <w:color w:val="333333"/>
                                <w:sz w:val="22"/>
                                <w:szCs w:val="22"/>
                              </w:rPr>
                              <w:t xml:space="preserve"> </w:t>
                            </w:r>
                            <w:r w:rsidR="00525D03">
                              <w:rPr>
                                <w:rFonts w:cs="Arial"/>
                                <w:color w:val="333333"/>
                                <w:sz w:val="22"/>
                                <w:szCs w:val="22"/>
                              </w:rPr>
                              <w:t>the above</w:t>
                            </w:r>
                            <w:r w:rsidR="00BC03C2">
                              <w:rPr>
                                <w:rFonts w:cs="Arial"/>
                                <w:color w:val="333333"/>
                                <w:sz w:val="22"/>
                                <w:szCs w:val="22"/>
                              </w:rPr>
                              <w:t xml:space="preserve"> roles. </w:t>
                            </w:r>
                          </w:p>
                          <w:p w14:paraId="4FED0736" w14:textId="77777777" w:rsidR="00525D03" w:rsidRDefault="00525D03" w:rsidP="000058FF">
                            <w:pPr>
                              <w:ind w:right="154"/>
                              <w:rPr>
                                <w:rFonts w:cs="Arial"/>
                                <w:color w:val="333333"/>
                                <w:sz w:val="22"/>
                                <w:szCs w:val="22"/>
                              </w:rPr>
                            </w:pPr>
                          </w:p>
                          <w:p w14:paraId="7320F4DC" w14:textId="77777777" w:rsidR="00525D03" w:rsidRPr="00BA4CAE" w:rsidRDefault="00525D03" w:rsidP="00525D03">
                            <w:pPr>
                              <w:ind w:right="154"/>
                              <w:rPr>
                                <w:rFonts w:cs="Arial"/>
                                <w:color w:val="333333"/>
                                <w:sz w:val="22"/>
                                <w:szCs w:val="22"/>
                              </w:rPr>
                            </w:pPr>
                            <w:r w:rsidRPr="00BA4CAE">
                              <w:rPr>
                                <w:rFonts w:cs="Arial"/>
                                <w:color w:val="333333"/>
                                <w:sz w:val="22"/>
                                <w:szCs w:val="22"/>
                              </w:rPr>
                              <w:t>The selected development and upskilling must be chosen on the basis that it will support progression of the Care Pathway Navigator against a competency framework and must be relevant to the development journey and role of the Care Pathway Navigator</w:t>
                            </w:r>
                            <w:r>
                              <w:rPr>
                                <w:rFonts w:cs="Arial"/>
                                <w:color w:val="333333"/>
                                <w:sz w:val="22"/>
                                <w:szCs w:val="22"/>
                              </w:rPr>
                              <w:t xml:space="preserve">. </w:t>
                            </w:r>
                          </w:p>
                          <w:p w14:paraId="430EEB71" w14:textId="77777777" w:rsidR="00E3267B" w:rsidRPr="0088709F" w:rsidRDefault="00E3267B" w:rsidP="000058FF">
                            <w:pPr>
                              <w:ind w:right="154"/>
                              <w:rPr>
                                <w:rFonts w:cs="Arial"/>
                                <w:color w:val="333333"/>
                                <w:sz w:val="22"/>
                                <w:szCs w:val="22"/>
                                <w:lang w:val="en-US"/>
                              </w:rPr>
                            </w:pPr>
                          </w:p>
                          <w:p w14:paraId="128CA04F" w14:textId="039E28AE" w:rsidR="00060CB6" w:rsidRDefault="0036112F" w:rsidP="00BC03C2">
                            <w:pPr>
                              <w:ind w:right="154"/>
                              <w:rPr>
                                <w:rFonts w:cs="Arial"/>
                                <w:color w:val="333333"/>
                                <w:sz w:val="22"/>
                                <w:szCs w:val="22"/>
                                <w:lang w:val="en-US"/>
                              </w:rPr>
                            </w:pPr>
                            <w:r w:rsidRPr="0088709F">
                              <w:rPr>
                                <w:rFonts w:cs="Arial"/>
                                <w:color w:val="333333"/>
                                <w:sz w:val="22"/>
                                <w:szCs w:val="22"/>
                                <w:lang w:val="en-US"/>
                              </w:rPr>
                              <w:t xml:space="preserve">The funding </w:t>
                            </w:r>
                            <w:r w:rsidR="0074414A" w:rsidRPr="0088709F">
                              <w:rPr>
                                <w:rFonts w:cs="Arial"/>
                                <w:color w:val="333333"/>
                                <w:sz w:val="22"/>
                                <w:szCs w:val="22"/>
                                <w:lang w:val="en-US"/>
                              </w:rPr>
                              <w:t>is</w:t>
                            </w:r>
                            <w:r w:rsidR="00BC03C2">
                              <w:rPr>
                                <w:rFonts w:cs="Arial"/>
                                <w:color w:val="333333"/>
                                <w:sz w:val="22"/>
                                <w:szCs w:val="22"/>
                                <w:lang w:val="en-US"/>
                              </w:rPr>
                              <w:t xml:space="preserve"> b</w:t>
                            </w:r>
                            <w:r w:rsidR="000A1DAE" w:rsidRPr="0088709F">
                              <w:rPr>
                                <w:rFonts w:cs="Arial"/>
                                <w:color w:val="333333"/>
                                <w:sz w:val="22"/>
                                <w:szCs w:val="22"/>
                                <w:lang w:val="en-US"/>
                              </w:rPr>
                              <w:t>eing offered</w:t>
                            </w:r>
                            <w:r w:rsidR="00151CDA">
                              <w:rPr>
                                <w:rFonts w:cs="Arial"/>
                                <w:color w:val="333333"/>
                                <w:sz w:val="22"/>
                                <w:szCs w:val="22"/>
                                <w:lang w:val="en-US"/>
                              </w:rPr>
                              <w:t>:</w:t>
                            </w:r>
                          </w:p>
                          <w:p w14:paraId="1EE0514F" w14:textId="79980C97" w:rsidR="000A1DAE" w:rsidRPr="00060CB6" w:rsidRDefault="006201AC" w:rsidP="006201AC">
                            <w:pPr>
                              <w:pStyle w:val="ListParagraph"/>
                              <w:numPr>
                                <w:ilvl w:val="0"/>
                                <w:numId w:val="18"/>
                              </w:numPr>
                              <w:ind w:right="154"/>
                              <w:rPr>
                                <w:rFonts w:cs="Arial"/>
                                <w:color w:val="1C1C1C"/>
                                <w:sz w:val="22"/>
                                <w:szCs w:val="22"/>
                              </w:rPr>
                            </w:pPr>
                            <w:r>
                              <w:rPr>
                                <w:rFonts w:cs="Arial"/>
                                <w:color w:val="333333"/>
                                <w:sz w:val="22"/>
                                <w:szCs w:val="22"/>
                                <w:lang w:val="en-US"/>
                              </w:rPr>
                              <w:t xml:space="preserve">To </w:t>
                            </w:r>
                            <w:r w:rsidR="002E17D2" w:rsidRPr="00060CB6">
                              <w:rPr>
                                <w:rFonts w:cs="Arial"/>
                                <w:color w:val="333333"/>
                                <w:sz w:val="22"/>
                                <w:szCs w:val="22"/>
                                <w:lang w:val="en-US"/>
                              </w:rPr>
                              <w:t>all NHS Trusts within SE Cancer Alliance geographies. This includes Trusts within Dorset ICS</w:t>
                            </w:r>
                            <w:r w:rsidR="000653F8" w:rsidRPr="00060CB6">
                              <w:rPr>
                                <w:rFonts w:cs="Arial"/>
                                <w:color w:val="333333"/>
                                <w:sz w:val="22"/>
                                <w:szCs w:val="22"/>
                                <w:lang w:val="en-US"/>
                              </w:rPr>
                              <w:t xml:space="preserve"> [Wessex CA] and Great Western Hospitals NHS Foundation Trust [Thames Valley CA]</w:t>
                            </w:r>
                            <w:r w:rsidR="00060CB6" w:rsidRPr="00060CB6">
                              <w:rPr>
                                <w:rFonts w:cs="Arial"/>
                                <w:color w:val="333333"/>
                                <w:sz w:val="22"/>
                                <w:szCs w:val="22"/>
                                <w:lang w:val="en-US"/>
                              </w:rPr>
                              <w:t xml:space="preserve">. </w:t>
                            </w:r>
                          </w:p>
                          <w:p w14:paraId="00F7EC83" w14:textId="4C128503" w:rsidR="006201AC" w:rsidRPr="006201AC" w:rsidRDefault="006201AC" w:rsidP="006201AC">
                            <w:pPr>
                              <w:pStyle w:val="ListParagraph"/>
                              <w:numPr>
                                <w:ilvl w:val="0"/>
                                <w:numId w:val="18"/>
                              </w:numPr>
                              <w:ind w:right="154"/>
                              <w:rPr>
                                <w:rFonts w:cs="Arial"/>
                                <w:color w:val="1C1C1C"/>
                                <w:sz w:val="22"/>
                                <w:szCs w:val="22"/>
                              </w:rPr>
                            </w:pPr>
                            <w:r>
                              <w:rPr>
                                <w:rFonts w:cs="Arial"/>
                                <w:color w:val="333333"/>
                                <w:sz w:val="22"/>
                                <w:szCs w:val="22"/>
                                <w:lang w:val="en-US"/>
                              </w:rPr>
                              <w:t>To a</w:t>
                            </w:r>
                            <w:r w:rsidR="00060CB6">
                              <w:rPr>
                                <w:rFonts w:cs="Arial"/>
                                <w:color w:val="333333"/>
                                <w:sz w:val="22"/>
                                <w:szCs w:val="22"/>
                                <w:lang w:val="en-US"/>
                              </w:rPr>
                              <w:t xml:space="preserve">ll South East Community Diagnostic Centres </w:t>
                            </w:r>
                            <w:r w:rsidR="0048511B">
                              <w:rPr>
                                <w:rFonts w:cs="Arial"/>
                                <w:color w:val="333333"/>
                                <w:sz w:val="22"/>
                                <w:szCs w:val="22"/>
                                <w:lang w:val="en-US"/>
                              </w:rPr>
                              <w:t>[CDCs]</w:t>
                            </w:r>
                            <w:r w:rsidR="00E366DE">
                              <w:rPr>
                                <w:rFonts w:cs="Arial"/>
                                <w:color w:val="333333"/>
                                <w:sz w:val="22"/>
                                <w:szCs w:val="22"/>
                                <w:lang w:val="en-US"/>
                              </w:rPr>
                              <w:t xml:space="preserve">. </w:t>
                            </w:r>
                          </w:p>
                          <w:p w14:paraId="74A1C9EE" w14:textId="77777777" w:rsidR="00BA4CAE" w:rsidRDefault="00BA4CAE" w:rsidP="00BA4CAE">
                            <w:pPr>
                              <w:ind w:right="154"/>
                              <w:rPr>
                                <w:rFonts w:cs="Arial"/>
                                <w:color w:val="1C1C1C"/>
                                <w:sz w:val="22"/>
                                <w:szCs w:val="22"/>
                              </w:rPr>
                            </w:pPr>
                          </w:p>
                          <w:p w14:paraId="2B2C767E" w14:textId="77777777" w:rsidR="0036112F" w:rsidRPr="0088709F" w:rsidRDefault="0036112F" w:rsidP="000058FF">
                            <w:pPr>
                              <w:ind w:right="154"/>
                              <w:rPr>
                                <w:rFonts w:cs="Arial"/>
                                <w:b/>
                                <w:bCs/>
                                <w:color w:val="333333"/>
                                <w:sz w:val="22"/>
                                <w:szCs w:val="22"/>
                              </w:rPr>
                            </w:pPr>
                            <w:r w:rsidRPr="0088709F">
                              <w:rPr>
                                <w:rFonts w:cs="Arial"/>
                                <w:b/>
                                <w:bCs/>
                                <w:color w:val="333333"/>
                                <w:sz w:val="22"/>
                                <w:szCs w:val="22"/>
                              </w:rPr>
                              <w:t>Deadline for funding applications</w:t>
                            </w:r>
                          </w:p>
                          <w:p w14:paraId="27DE1F74" w14:textId="61B5725A" w:rsidR="00C2185C" w:rsidRPr="0088709F" w:rsidRDefault="00034451" w:rsidP="002D6DF6">
                            <w:pPr>
                              <w:pStyle w:val="ListParagraph"/>
                              <w:numPr>
                                <w:ilvl w:val="0"/>
                                <w:numId w:val="2"/>
                              </w:numPr>
                              <w:ind w:right="154"/>
                              <w:rPr>
                                <w:rFonts w:cs="Arial"/>
                                <w:color w:val="333333"/>
                                <w:sz w:val="22"/>
                                <w:szCs w:val="22"/>
                              </w:rPr>
                            </w:pPr>
                            <w:r w:rsidRPr="0088709F">
                              <w:rPr>
                                <w:rFonts w:cs="Arial"/>
                                <w:b/>
                                <w:bCs/>
                                <w:color w:val="FF0000"/>
                                <w:sz w:val="22"/>
                                <w:szCs w:val="22"/>
                              </w:rPr>
                              <w:t xml:space="preserve">The application window will open </w:t>
                            </w:r>
                            <w:r w:rsidR="0040023B">
                              <w:rPr>
                                <w:rFonts w:cs="Arial"/>
                                <w:b/>
                                <w:bCs/>
                                <w:color w:val="FF0000"/>
                                <w:sz w:val="22"/>
                                <w:szCs w:val="22"/>
                              </w:rPr>
                              <w:t xml:space="preserve">early </w:t>
                            </w:r>
                            <w:r w:rsidRPr="0088709F">
                              <w:rPr>
                                <w:rFonts w:cs="Arial"/>
                                <w:b/>
                                <w:bCs/>
                                <w:color w:val="FF0000"/>
                                <w:sz w:val="22"/>
                                <w:szCs w:val="22"/>
                              </w:rPr>
                              <w:t>March</w:t>
                            </w:r>
                            <w:r w:rsidR="0040023B">
                              <w:rPr>
                                <w:rFonts w:cs="Arial"/>
                                <w:b/>
                                <w:bCs/>
                                <w:color w:val="FF0000"/>
                                <w:sz w:val="22"/>
                                <w:szCs w:val="22"/>
                              </w:rPr>
                              <w:t xml:space="preserve"> 2024</w:t>
                            </w:r>
                            <w:r w:rsidRPr="0088709F">
                              <w:rPr>
                                <w:rFonts w:cs="Arial"/>
                                <w:b/>
                                <w:bCs/>
                                <w:color w:val="FF0000"/>
                                <w:sz w:val="22"/>
                                <w:szCs w:val="22"/>
                              </w:rPr>
                              <w:t xml:space="preserve"> and will close at 9am</w:t>
                            </w:r>
                            <w:r w:rsidR="0036112F" w:rsidRPr="0088709F">
                              <w:rPr>
                                <w:rFonts w:cs="Arial"/>
                                <w:b/>
                                <w:bCs/>
                                <w:color w:val="FF0000"/>
                                <w:sz w:val="22"/>
                                <w:szCs w:val="22"/>
                              </w:rPr>
                              <w:t xml:space="preserve"> on </w:t>
                            </w:r>
                            <w:r w:rsidR="007071B9" w:rsidRPr="0088709F">
                              <w:rPr>
                                <w:rFonts w:cs="Arial"/>
                                <w:b/>
                                <w:bCs/>
                                <w:color w:val="FF0000"/>
                                <w:sz w:val="22"/>
                                <w:szCs w:val="22"/>
                              </w:rPr>
                              <w:t>Tuesday 2 April</w:t>
                            </w:r>
                            <w:r w:rsidR="00DF6194" w:rsidRPr="0088709F">
                              <w:rPr>
                                <w:rFonts w:cs="Arial"/>
                                <w:b/>
                                <w:bCs/>
                                <w:color w:val="FF0000"/>
                                <w:sz w:val="22"/>
                                <w:szCs w:val="22"/>
                              </w:rPr>
                              <w:t xml:space="preserve"> 2024</w:t>
                            </w:r>
                            <w:r w:rsidR="0036112F" w:rsidRPr="0088709F">
                              <w:rPr>
                                <w:rFonts w:cs="Arial"/>
                                <w:color w:val="FF0000"/>
                                <w:sz w:val="22"/>
                                <w:szCs w:val="22"/>
                              </w:rPr>
                              <w:t xml:space="preserve"> </w:t>
                            </w:r>
                            <w:r w:rsidR="0036112F" w:rsidRPr="0088709F">
                              <w:rPr>
                                <w:rFonts w:cs="Arial"/>
                                <w:color w:val="333333"/>
                                <w:sz w:val="22"/>
                                <w:szCs w:val="22"/>
                              </w:rPr>
                              <w:t xml:space="preserve">to support funding being transferred in </w:t>
                            </w:r>
                            <w:r w:rsidR="00DF6194" w:rsidRPr="0088709F">
                              <w:rPr>
                                <w:rFonts w:cs="Arial"/>
                                <w:color w:val="333333"/>
                                <w:sz w:val="22"/>
                                <w:szCs w:val="22"/>
                              </w:rPr>
                              <w:t>June</w:t>
                            </w:r>
                            <w:r w:rsidR="0036112F" w:rsidRPr="0088709F">
                              <w:rPr>
                                <w:rFonts w:cs="Arial"/>
                                <w:color w:val="333333"/>
                                <w:sz w:val="22"/>
                                <w:szCs w:val="22"/>
                              </w:rPr>
                              <w:t xml:space="preserve"> </w:t>
                            </w:r>
                            <w:r w:rsidR="00DF6194" w:rsidRPr="0088709F">
                              <w:rPr>
                                <w:rFonts w:cs="Arial"/>
                                <w:color w:val="333333"/>
                                <w:sz w:val="22"/>
                                <w:szCs w:val="22"/>
                              </w:rPr>
                              <w:t>2024</w:t>
                            </w:r>
                            <w:r w:rsidRPr="0088709F">
                              <w:rPr>
                                <w:rFonts w:cs="Arial"/>
                                <w:color w:val="333333"/>
                                <w:sz w:val="22"/>
                                <w:szCs w:val="22"/>
                              </w:rPr>
                              <w:t xml:space="preserve"> via the NHSE Education Contract </w:t>
                            </w:r>
                            <w:r w:rsidR="001C6231" w:rsidRPr="0088709F">
                              <w:rPr>
                                <w:rFonts w:cs="Arial"/>
                                <w:color w:val="333333"/>
                                <w:sz w:val="22"/>
                                <w:szCs w:val="22"/>
                              </w:rPr>
                              <w:t>schedule</w:t>
                            </w:r>
                            <w:r w:rsidR="000F425E">
                              <w:rPr>
                                <w:rFonts w:cs="Arial"/>
                                <w:color w:val="333333"/>
                                <w:sz w:val="22"/>
                                <w:szCs w:val="22"/>
                              </w:rPr>
                              <w:t>,</w:t>
                            </w:r>
                            <w:r w:rsidR="001C6231" w:rsidRPr="0088709F">
                              <w:rPr>
                                <w:rFonts w:cs="Arial"/>
                                <w:color w:val="333333"/>
                                <w:sz w:val="22"/>
                                <w:szCs w:val="22"/>
                              </w:rPr>
                              <w:t xml:space="preserve"> </w:t>
                            </w:r>
                            <w:r w:rsidR="004B0E1A" w:rsidRPr="0088709F">
                              <w:rPr>
                                <w:rFonts w:cs="Arial"/>
                                <w:color w:val="333333"/>
                                <w:sz w:val="22"/>
                                <w:szCs w:val="22"/>
                              </w:rPr>
                              <w:t>if</w:t>
                            </w:r>
                            <w:r w:rsidR="001C6231" w:rsidRPr="0088709F">
                              <w:rPr>
                                <w:rFonts w:cs="Arial"/>
                                <w:color w:val="333333"/>
                                <w:sz w:val="22"/>
                                <w:szCs w:val="22"/>
                              </w:rPr>
                              <w:t xml:space="preserve"> possible. </w:t>
                            </w:r>
                            <w:r w:rsidR="00805DEA" w:rsidRPr="0088709F">
                              <w:rPr>
                                <w:rFonts w:cs="Arial"/>
                                <w:color w:val="333333"/>
                                <w:sz w:val="22"/>
                                <w:szCs w:val="22"/>
                              </w:rPr>
                              <w:t>It is possible that a second application round will run later in the year</w:t>
                            </w:r>
                            <w:r w:rsidR="00FB67F7" w:rsidRPr="0088709F">
                              <w:rPr>
                                <w:rFonts w:cs="Arial"/>
                                <w:color w:val="333333"/>
                                <w:sz w:val="22"/>
                                <w:szCs w:val="22"/>
                              </w:rPr>
                              <w:t>, subject to available funding</w:t>
                            </w:r>
                            <w:r w:rsidR="00C2185C" w:rsidRPr="0088709F">
                              <w:rPr>
                                <w:rFonts w:cs="Arial"/>
                                <w:color w:val="333333"/>
                                <w:sz w:val="22"/>
                                <w:szCs w:val="22"/>
                              </w:rPr>
                              <w:t xml:space="preserve"> but at this stage we aren’t able to confirm this. </w:t>
                            </w:r>
                          </w:p>
                          <w:p w14:paraId="0CA8056E" w14:textId="0F697218" w:rsidR="0036112F" w:rsidRPr="0088709F" w:rsidRDefault="000B3795" w:rsidP="000058FF">
                            <w:pPr>
                              <w:pStyle w:val="ListParagraph"/>
                              <w:ind w:right="154"/>
                              <w:rPr>
                                <w:rFonts w:cs="Arial"/>
                                <w:color w:val="333333"/>
                                <w:sz w:val="22"/>
                                <w:szCs w:val="22"/>
                              </w:rPr>
                            </w:pPr>
                            <w:r w:rsidRPr="0088709F">
                              <w:rPr>
                                <w:rFonts w:cs="Arial"/>
                                <w:i/>
                                <w:iCs/>
                                <w:color w:val="333333"/>
                                <w:sz w:val="22"/>
                                <w:szCs w:val="22"/>
                              </w:rPr>
                              <w:t xml:space="preserve"> </w:t>
                            </w:r>
                          </w:p>
                          <w:p w14:paraId="669D179A" w14:textId="1345186F" w:rsidR="00FB0D49" w:rsidRPr="0088709F" w:rsidRDefault="0036112F" w:rsidP="000058FF">
                            <w:pPr>
                              <w:ind w:right="154"/>
                              <w:rPr>
                                <w:rFonts w:cs="Arial"/>
                                <w:color w:val="333333"/>
                                <w:sz w:val="22"/>
                                <w:szCs w:val="22"/>
                              </w:rPr>
                            </w:pPr>
                            <w:r w:rsidRPr="0088709F">
                              <w:rPr>
                                <w:rFonts w:cs="Arial"/>
                                <w:color w:val="333333"/>
                                <w:sz w:val="22"/>
                                <w:szCs w:val="22"/>
                              </w:rPr>
                              <w:t xml:space="preserve">Funding is required to be spent </w:t>
                            </w:r>
                            <w:r w:rsidR="00F05D49" w:rsidRPr="0088709F">
                              <w:rPr>
                                <w:rFonts w:cs="Arial"/>
                                <w:color w:val="333333"/>
                                <w:sz w:val="22"/>
                                <w:szCs w:val="22"/>
                              </w:rPr>
                              <w:t xml:space="preserve">and fully utilised </w:t>
                            </w:r>
                            <w:r w:rsidRPr="0088709F">
                              <w:rPr>
                                <w:rFonts w:cs="Arial"/>
                                <w:color w:val="333333"/>
                                <w:sz w:val="22"/>
                                <w:szCs w:val="22"/>
                              </w:rPr>
                              <w:t xml:space="preserve">by 31 March </w:t>
                            </w:r>
                            <w:r w:rsidR="00DF6194" w:rsidRPr="0088709F">
                              <w:rPr>
                                <w:rFonts w:cs="Arial"/>
                                <w:color w:val="333333"/>
                                <w:sz w:val="22"/>
                                <w:szCs w:val="22"/>
                              </w:rPr>
                              <w:t>2025</w:t>
                            </w:r>
                            <w:r w:rsidRPr="0088709F">
                              <w:rPr>
                                <w:rFonts w:cs="Arial"/>
                                <w:color w:val="333333"/>
                                <w:sz w:val="22"/>
                                <w:szCs w:val="22"/>
                              </w:rPr>
                              <w:t xml:space="preserve">, and chosen courses and formal education must start </w:t>
                            </w:r>
                            <w:r w:rsidRPr="0088709F">
                              <w:rPr>
                                <w:rFonts w:cs="Arial"/>
                                <w:b/>
                                <w:bCs/>
                                <w:color w:val="333333"/>
                                <w:sz w:val="22"/>
                                <w:szCs w:val="22"/>
                              </w:rPr>
                              <w:t>before</w:t>
                            </w:r>
                            <w:r w:rsidRPr="0088709F">
                              <w:rPr>
                                <w:rFonts w:cs="Arial"/>
                                <w:color w:val="333333"/>
                                <w:sz w:val="22"/>
                                <w:szCs w:val="22"/>
                              </w:rPr>
                              <w:t xml:space="preserve"> 31 March </w:t>
                            </w:r>
                            <w:r w:rsidR="00DF6194" w:rsidRPr="0088709F">
                              <w:rPr>
                                <w:rFonts w:cs="Arial"/>
                                <w:color w:val="333333"/>
                                <w:sz w:val="22"/>
                                <w:szCs w:val="22"/>
                              </w:rPr>
                              <w:t>202</w:t>
                            </w:r>
                            <w:r w:rsidR="004B0E1A" w:rsidRPr="0088709F">
                              <w:rPr>
                                <w:rFonts w:cs="Arial"/>
                                <w:color w:val="333333"/>
                                <w:sz w:val="22"/>
                                <w:szCs w:val="22"/>
                              </w:rPr>
                              <w:t>5.</w:t>
                            </w:r>
                            <w:r w:rsidR="00A35959" w:rsidRPr="0088709F">
                              <w:rPr>
                                <w:rFonts w:cs="Arial"/>
                                <w:color w:val="333333"/>
                                <w:sz w:val="22"/>
                                <w:szCs w:val="22"/>
                              </w:rPr>
                              <w:t xml:space="preserve"> </w:t>
                            </w:r>
                          </w:p>
                          <w:p w14:paraId="49C04677" w14:textId="77777777" w:rsidR="003804F0" w:rsidRPr="0088709F" w:rsidRDefault="003804F0" w:rsidP="000058FF">
                            <w:pPr>
                              <w:ind w:right="154"/>
                              <w:rPr>
                                <w:rFonts w:cs="Arial"/>
                                <w:color w:val="333333"/>
                                <w:sz w:val="22"/>
                                <w:szCs w:val="22"/>
                              </w:rPr>
                            </w:pPr>
                          </w:p>
                          <w:p w14:paraId="5E3A5841" w14:textId="0EC7A0AE" w:rsidR="0036112F" w:rsidRPr="00B84EE9" w:rsidRDefault="0036112F" w:rsidP="000058FF">
                            <w:pPr>
                              <w:ind w:right="154"/>
                              <w:rPr>
                                <w:rFonts w:cs="Arial"/>
                                <w:sz w:val="22"/>
                                <w:szCs w:val="22"/>
                              </w:rPr>
                            </w:pPr>
                            <w:r w:rsidRPr="0088709F">
                              <w:rPr>
                                <w:rFonts w:cs="Arial"/>
                                <w:color w:val="333333"/>
                                <w:sz w:val="22"/>
                                <w:szCs w:val="22"/>
                              </w:rPr>
                              <w:t xml:space="preserve">For any </w:t>
                            </w:r>
                            <w:proofErr w:type="gramStart"/>
                            <w:r w:rsidRPr="0088709F">
                              <w:rPr>
                                <w:rFonts w:cs="Arial"/>
                                <w:color w:val="333333"/>
                                <w:sz w:val="22"/>
                                <w:szCs w:val="22"/>
                              </w:rPr>
                              <w:t>queries</w:t>
                            </w:r>
                            <w:proofErr w:type="gramEnd"/>
                            <w:r w:rsidRPr="0088709F">
                              <w:rPr>
                                <w:rFonts w:cs="Arial"/>
                                <w:color w:val="333333"/>
                                <w:sz w:val="22"/>
                                <w:szCs w:val="22"/>
                              </w:rPr>
                              <w:t xml:space="preserve"> please </w:t>
                            </w:r>
                            <w:r w:rsidRPr="00B84EE9">
                              <w:rPr>
                                <w:rFonts w:cs="Arial"/>
                                <w:color w:val="333333"/>
                                <w:sz w:val="22"/>
                                <w:szCs w:val="22"/>
                              </w:rPr>
                              <w:t xml:space="preserve">email </w:t>
                            </w:r>
                            <w:hyperlink r:id="rId11" w:history="1">
                              <w:r w:rsidR="00B84EE9" w:rsidRPr="00B84EE9">
                                <w:rPr>
                                  <w:rStyle w:val="Hyperlink"/>
                                  <w:sz w:val="22"/>
                                  <w:szCs w:val="22"/>
                                </w:rPr>
                                <w:t>england.canceranddiagnostics.se@nhs.net</w:t>
                              </w:r>
                            </w:hyperlink>
                            <w:r w:rsidR="00B84EE9" w:rsidRPr="00B84EE9">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3.45pt;margin-top:62pt;width:521.75pt;height:51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" filled="f" strokecolor="#a00054" strokeweight="1.5pt">
                <v:textbo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A35959" w:rsidRDefault="00F95337" w:rsidP="000058FF">
                      <w:pPr>
                        <w:ind w:right="154"/>
                        <w:rPr>
                          <w:b/>
                          <w:bCs/>
                          <w:color w:val="00A9CE"/>
                        </w:rPr>
                      </w:pPr>
                    </w:p>
                    <w:p w14:paraId="7AD09FB6" w14:textId="3A93B4A8" w:rsidR="00396C91" w:rsidRDefault="00F95337" w:rsidP="000058FF">
                      <w:pPr>
                        <w:pStyle w:val="Heading2"/>
                        <w:ind w:right="154"/>
                        <w:rPr>
                          <w:rFonts w:cs="Arial"/>
                          <w:color w:val="FF0000"/>
                          <w:sz w:val="24"/>
                          <w:szCs w:val="24"/>
                        </w:rPr>
                      </w:pPr>
                      <w:r w:rsidRPr="003804F0">
                        <w:rPr>
                          <w:rFonts w:cs="Arial"/>
                          <w:color w:val="FF0000"/>
                          <w:sz w:val="24"/>
                          <w:szCs w:val="24"/>
                        </w:rPr>
                        <w:t xml:space="preserve">2024/25 </w:t>
                      </w:r>
                      <w:r w:rsidR="00341E2F" w:rsidRPr="003804F0">
                        <w:rPr>
                          <w:rFonts w:cs="Arial"/>
                          <w:color w:val="FF0000"/>
                          <w:sz w:val="24"/>
                          <w:szCs w:val="24"/>
                        </w:rPr>
                        <w:t xml:space="preserve">funding for the NHS England South East </w:t>
                      </w:r>
                      <w:r w:rsidRPr="003804F0">
                        <w:rPr>
                          <w:rFonts w:cs="Arial"/>
                          <w:color w:val="FF0000"/>
                          <w:sz w:val="24"/>
                          <w:szCs w:val="24"/>
                        </w:rPr>
                        <w:t>Cancer &amp; Diagnostics</w:t>
                      </w:r>
                      <w:r w:rsidR="00341E2F" w:rsidRPr="003804F0">
                        <w:rPr>
                          <w:rFonts w:cs="Arial"/>
                          <w:color w:val="FF0000"/>
                          <w:sz w:val="24"/>
                          <w:szCs w:val="24"/>
                        </w:rPr>
                        <w:t xml:space="preserve"> </w:t>
                      </w:r>
                      <w:r w:rsidR="00BE4754">
                        <w:rPr>
                          <w:rFonts w:cs="Arial"/>
                          <w:color w:val="FF0000"/>
                          <w:sz w:val="24"/>
                          <w:szCs w:val="24"/>
                        </w:rPr>
                        <w:t xml:space="preserve">(C&amp;D) </w:t>
                      </w:r>
                      <w:r w:rsidR="00341E2F" w:rsidRPr="003804F0">
                        <w:rPr>
                          <w:rFonts w:cs="Arial"/>
                          <w:color w:val="FF0000"/>
                          <w:sz w:val="24"/>
                          <w:szCs w:val="24"/>
                        </w:rPr>
                        <w:t>Programme</w:t>
                      </w:r>
                      <w:r w:rsidR="00163D25">
                        <w:rPr>
                          <w:rFonts w:cs="Arial"/>
                          <w:color w:val="FF0000"/>
                          <w:sz w:val="24"/>
                          <w:szCs w:val="24"/>
                        </w:rPr>
                        <w:t xml:space="preserve">, </w:t>
                      </w:r>
                      <w:r w:rsidR="00341E2F" w:rsidRPr="003804F0">
                        <w:rPr>
                          <w:rFonts w:cs="Arial"/>
                          <w:color w:val="FF0000"/>
                          <w:sz w:val="24"/>
                          <w:szCs w:val="24"/>
                        </w:rPr>
                        <w:t>part of the Workforce, Training &amp; Education Directorate</w:t>
                      </w:r>
                      <w:r w:rsidR="00163D25">
                        <w:rPr>
                          <w:rFonts w:cs="Arial"/>
                          <w:color w:val="FF0000"/>
                          <w:sz w:val="24"/>
                          <w:szCs w:val="24"/>
                        </w:rPr>
                        <w:t xml:space="preserve"> (WT&amp;E)</w:t>
                      </w:r>
                      <w:r w:rsidR="00471DEC" w:rsidRPr="003804F0">
                        <w:rPr>
                          <w:rFonts w:cs="Arial"/>
                          <w:color w:val="FF0000"/>
                          <w:sz w:val="24"/>
                          <w:szCs w:val="24"/>
                        </w:rPr>
                        <w:t xml:space="preserve"> </w:t>
                      </w:r>
                      <w:r w:rsidR="00341E2F" w:rsidRPr="003804F0">
                        <w:rPr>
                          <w:rFonts w:cs="Arial"/>
                          <w:color w:val="FF0000"/>
                          <w:sz w:val="24"/>
                          <w:szCs w:val="24"/>
                        </w:rPr>
                        <w:t xml:space="preserve">has not yet been confirmed. </w:t>
                      </w:r>
                    </w:p>
                    <w:p w14:paraId="55A9311A" w14:textId="16C9DBBD" w:rsidR="00F95337" w:rsidRPr="003804F0" w:rsidRDefault="00341E2F" w:rsidP="000058FF">
                      <w:pPr>
                        <w:pStyle w:val="Heading2"/>
                        <w:ind w:right="154"/>
                        <w:rPr>
                          <w:rFonts w:cs="Arial"/>
                          <w:b w:val="0"/>
                          <w:bCs w:val="0"/>
                          <w:sz w:val="24"/>
                          <w:szCs w:val="24"/>
                        </w:rPr>
                      </w:pPr>
                      <w:r w:rsidRPr="003804F0">
                        <w:rPr>
                          <w:rFonts w:cs="Arial"/>
                          <w:b w:val="0"/>
                          <w:bCs w:val="0"/>
                          <w:sz w:val="24"/>
                          <w:szCs w:val="24"/>
                        </w:rPr>
                        <w:t>We</w:t>
                      </w:r>
                      <w:r w:rsidR="00471DEC" w:rsidRPr="003804F0">
                        <w:rPr>
                          <w:rFonts w:cs="Arial"/>
                          <w:b w:val="0"/>
                          <w:bCs w:val="0"/>
                          <w:sz w:val="24"/>
                          <w:szCs w:val="24"/>
                        </w:rPr>
                        <w:t xml:space="preserve"> are hopeful that the</w:t>
                      </w:r>
                      <w:r w:rsidR="00BE4754">
                        <w:rPr>
                          <w:rFonts w:cs="Arial"/>
                          <w:b w:val="0"/>
                          <w:bCs w:val="0"/>
                          <w:sz w:val="24"/>
                          <w:szCs w:val="24"/>
                        </w:rPr>
                        <w:t xml:space="preserve"> 2024/25 C&amp;D Programme </w:t>
                      </w:r>
                      <w:r w:rsidR="00BE4754" w:rsidRPr="003804F0">
                        <w:rPr>
                          <w:rFonts w:cs="Arial"/>
                          <w:b w:val="0"/>
                          <w:bCs w:val="0"/>
                          <w:sz w:val="24"/>
                          <w:szCs w:val="24"/>
                        </w:rPr>
                        <w:t>budget</w:t>
                      </w:r>
                      <w:r w:rsidR="00471DEC" w:rsidRPr="003804F0">
                        <w:rPr>
                          <w:rFonts w:cs="Arial"/>
                          <w:b w:val="0"/>
                          <w:bCs w:val="0"/>
                          <w:sz w:val="24"/>
                          <w:szCs w:val="24"/>
                        </w:rPr>
                        <w:t xml:space="preserve"> will include funding to support </w:t>
                      </w:r>
                      <w:r w:rsidR="00840886" w:rsidRPr="003804F0">
                        <w:rPr>
                          <w:rFonts w:cs="Arial"/>
                          <w:b w:val="0"/>
                          <w:bCs w:val="0"/>
                          <w:sz w:val="24"/>
                          <w:szCs w:val="24"/>
                        </w:rPr>
                        <w:t>the</w:t>
                      </w:r>
                      <w:r w:rsidR="00840886" w:rsidRPr="003804F0">
                        <w:rPr>
                          <w:rFonts w:cs="Arial"/>
                          <w:b w:val="0"/>
                          <w:bCs w:val="0"/>
                          <w:i/>
                          <w:iCs/>
                          <w:sz w:val="24"/>
                          <w:szCs w:val="24"/>
                        </w:rPr>
                        <w:t xml:space="preserve"> development of </w:t>
                      </w:r>
                      <w:r w:rsidR="002A7BF0">
                        <w:rPr>
                          <w:rFonts w:cs="Arial"/>
                          <w:b w:val="0"/>
                          <w:bCs w:val="0"/>
                          <w:i/>
                          <w:iCs/>
                          <w:sz w:val="24"/>
                          <w:szCs w:val="24"/>
                        </w:rPr>
                        <w:t xml:space="preserve">Pathway Navigators working in </w:t>
                      </w:r>
                      <w:r w:rsidR="002A30FD">
                        <w:rPr>
                          <w:rFonts w:cs="Arial"/>
                          <w:b w:val="0"/>
                          <w:bCs w:val="0"/>
                          <w:i/>
                          <w:iCs/>
                          <w:sz w:val="24"/>
                          <w:szCs w:val="24"/>
                        </w:rPr>
                        <w:t>NHS Trusts</w:t>
                      </w:r>
                      <w:r w:rsidR="002A7BF0">
                        <w:rPr>
                          <w:rFonts w:cs="Arial"/>
                          <w:b w:val="0"/>
                          <w:bCs w:val="0"/>
                          <w:i/>
                          <w:iCs/>
                          <w:sz w:val="24"/>
                          <w:szCs w:val="24"/>
                        </w:rPr>
                        <w:t xml:space="preserve"> &amp; Community Diagnostic Centres,</w:t>
                      </w:r>
                      <w:r w:rsidR="00840886" w:rsidRPr="003804F0">
                        <w:rPr>
                          <w:rFonts w:cs="Arial"/>
                          <w:color w:val="005EB8"/>
                          <w:sz w:val="24"/>
                          <w:szCs w:val="24"/>
                        </w:rPr>
                        <w:t xml:space="preserve"> </w:t>
                      </w:r>
                      <w:r w:rsidRPr="003804F0">
                        <w:rPr>
                          <w:rFonts w:cs="Arial"/>
                          <w:b w:val="0"/>
                          <w:bCs w:val="0"/>
                          <w:sz w:val="24"/>
                          <w:szCs w:val="24"/>
                        </w:rPr>
                        <w:t xml:space="preserve">and </w:t>
                      </w:r>
                      <w:r w:rsidR="001269D6" w:rsidRPr="003804F0">
                        <w:rPr>
                          <w:rFonts w:cs="Arial"/>
                          <w:b w:val="0"/>
                          <w:bCs w:val="0"/>
                          <w:sz w:val="24"/>
                          <w:szCs w:val="24"/>
                        </w:rPr>
                        <w:t xml:space="preserve">we </w:t>
                      </w:r>
                      <w:r w:rsidRPr="003804F0">
                        <w:rPr>
                          <w:rFonts w:cs="Arial"/>
                          <w:b w:val="0"/>
                          <w:bCs w:val="0"/>
                          <w:sz w:val="24"/>
                          <w:szCs w:val="24"/>
                        </w:rPr>
                        <w:t>ar</w:t>
                      </w:r>
                      <w:r w:rsidR="0052410D" w:rsidRPr="003804F0">
                        <w:rPr>
                          <w:rFonts w:cs="Arial"/>
                          <w:b w:val="0"/>
                          <w:bCs w:val="0"/>
                          <w:sz w:val="24"/>
                          <w:szCs w:val="24"/>
                        </w:rPr>
                        <w:t xml:space="preserve">e therefore progressing with </w:t>
                      </w:r>
                      <w:r w:rsidR="00E259CD">
                        <w:rPr>
                          <w:rFonts w:cs="Arial"/>
                          <w:b w:val="0"/>
                          <w:bCs w:val="0"/>
                          <w:sz w:val="24"/>
                          <w:szCs w:val="24"/>
                        </w:rPr>
                        <w:t xml:space="preserve">the </w:t>
                      </w:r>
                      <w:r w:rsidR="0052410D" w:rsidRPr="003804F0">
                        <w:rPr>
                          <w:rFonts w:cs="Arial"/>
                          <w:b w:val="0"/>
                          <w:bCs w:val="0"/>
                          <w:sz w:val="24"/>
                          <w:szCs w:val="24"/>
                        </w:rPr>
                        <w:t>application</w:t>
                      </w:r>
                      <w:r w:rsidR="00E259CD">
                        <w:rPr>
                          <w:rFonts w:cs="Arial"/>
                          <w:b w:val="0"/>
                          <w:bCs w:val="0"/>
                          <w:sz w:val="24"/>
                          <w:szCs w:val="24"/>
                        </w:rPr>
                        <w:t xml:space="preserve"> stage; applications </w:t>
                      </w:r>
                      <w:r w:rsidR="009D4078" w:rsidRPr="003804F0">
                        <w:rPr>
                          <w:rFonts w:cs="Arial"/>
                          <w:b w:val="0"/>
                          <w:bCs w:val="0"/>
                          <w:sz w:val="24"/>
                          <w:szCs w:val="24"/>
                        </w:rPr>
                        <w:t>will be reviewed and</w:t>
                      </w:r>
                      <w:r w:rsidR="00C95AED" w:rsidRPr="003804F0">
                        <w:rPr>
                          <w:rFonts w:cs="Arial"/>
                          <w:b w:val="0"/>
                          <w:bCs w:val="0"/>
                          <w:sz w:val="24"/>
                          <w:szCs w:val="24"/>
                        </w:rPr>
                        <w:t xml:space="preserve"> provisionally</w:t>
                      </w:r>
                      <w:r w:rsidR="009D4078" w:rsidRPr="003804F0">
                        <w:rPr>
                          <w:rFonts w:cs="Arial"/>
                          <w:b w:val="0"/>
                          <w:bCs w:val="0"/>
                          <w:sz w:val="24"/>
                          <w:szCs w:val="24"/>
                        </w:rPr>
                        <w:t xml:space="preserve"> approved</w:t>
                      </w:r>
                      <w:r w:rsidR="00840886" w:rsidRPr="003804F0">
                        <w:rPr>
                          <w:rFonts w:cs="Arial"/>
                          <w:b w:val="0"/>
                          <w:bCs w:val="0"/>
                          <w:sz w:val="24"/>
                          <w:szCs w:val="24"/>
                        </w:rPr>
                        <w:t>,</w:t>
                      </w:r>
                      <w:r w:rsidR="009D4078" w:rsidRPr="003804F0">
                        <w:rPr>
                          <w:rFonts w:cs="Arial"/>
                          <w:b w:val="0"/>
                          <w:bCs w:val="0"/>
                          <w:sz w:val="24"/>
                          <w:szCs w:val="24"/>
                        </w:rPr>
                        <w:t xml:space="preserve"> subject to funding confirmation from the National </w:t>
                      </w:r>
                      <w:r w:rsidR="00840886" w:rsidRPr="003804F0">
                        <w:rPr>
                          <w:rFonts w:cs="Arial"/>
                          <w:b w:val="0"/>
                          <w:bCs w:val="0"/>
                          <w:sz w:val="24"/>
                          <w:szCs w:val="24"/>
                        </w:rPr>
                        <w:t>Cancer &amp; Diagnostics Programme</w:t>
                      </w:r>
                      <w:r w:rsidR="00C95AED" w:rsidRPr="003804F0">
                        <w:rPr>
                          <w:rFonts w:cs="Arial"/>
                          <w:b w:val="0"/>
                          <w:bCs w:val="0"/>
                          <w:sz w:val="24"/>
                          <w:szCs w:val="24"/>
                        </w:rPr>
                        <w:t xml:space="preserve">. </w:t>
                      </w:r>
                    </w:p>
                    <w:p w14:paraId="4CC5D26B" w14:textId="0F202A51" w:rsidR="00E3267B" w:rsidRDefault="00C95AED" w:rsidP="000058FF">
                      <w:pPr>
                        <w:ind w:right="154"/>
                        <w:rPr>
                          <w:rFonts w:cs="Arial"/>
                          <w:color w:val="333333"/>
                          <w:sz w:val="22"/>
                          <w:szCs w:val="22"/>
                        </w:rPr>
                      </w:pPr>
                      <w:r w:rsidRPr="0088709F">
                        <w:rPr>
                          <w:rFonts w:cs="Arial"/>
                          <w:color w:val="333333"/>
                          <w:sz w:val="22"/>
                          <w:szCs w:val="22"/>
                        </w:rPr>
                        <w:t xml:space="preserve">This document details the 2024/25 offer for </w:t>
                      </w:r>
                      <w:r w:rsidR="00D1115C" w:rsidRPr="001A5007">
                        <w:rPr>
                          <w:rFonts w:cs="Arial"/>
                          <w:color w:val="333333"/>
                          <w:sz w:val="22"/>
                          <w:szCs w:val="22"/>
                        </w:rPr>
                        <w:t xml:space="preserve">the development </w:t>
                      </w:r>
                      <w:r w:rsidR="00525D03">
                        <w:rPr>
                          <w:rFonts w:cs="Arial"/>
                          <w:color w:val="333333"/>
                          <w:sz w:val="22"/>
                          <w:szCs w:val="22"/>
                        </w:rPr>
                        <w:t>and upskilling of C</w:t>
                      </w:r>
                      <w:r w:rsidR="00CF44FD" w:rsidRPr="001A5007">
                        <w:rPr>
                          <w:rFonts w:cs="Arial"/>
                          <w:color w:val="333333"/>
                          <w:sz w:val="22"/>
                          <w:szCs w:val="22"/>
                        </w:rPr>
                        <w:t xml:space="preserve">are </w:t>
                      </w:r>
                      <w:r w:rsidR="002A7BF0" w:rsidRPr="001A5007">
                        <w:rPr>
                          <w:rFonts w:cs="Arial"/>
                          <w:color w:val="333333"/>
                          <w:sz w:val="22"/>
                          <w:szCs w:val="22"/>
                        </w:rPr>
                        <w:t>Pathway Navigators</w:t>
                      </w:r>
                      <w:r w:rsidR="002F0593" w:rsidRPr="001A5007">
                        <w:rPr>
                          <w:rFonts w:cs="Arial"/>
                          <w:color w:val="333333"/>
                          <w:sz w:val="22"/>
                          <w:szCs w:val="22"/>
                        </w:rPr>
                        <w:t xml:space="preserve"> via an </w:t>
                      </w:r>
                      <w:r w:rsidR="002F0593" w:rsidRPr="00074238">
                        <w:rPr>
                          <w:rFonts w:cs="Arial"/>
                          <w:b/>
                          <w:bCs/>
                          <w:color w:val="333333"/>
                          <w:sz w:val="22"/>
                          <w:szCs w:val="22"/>
                        </w:rPr>
                        <w:t>NHSE</w:t>
                      </w:r>
                      <w:r w:rsidR="002F0593" w:rsidRPr="001A5007">
                        <w:rPr>
                          <w:rFonts w:cs="Arial"/>
                          <w:color w:val="333333"/>
                          <w:sz w:val="22"/>
                          <w:szCs w:val="22"/>
                        </w:rPr>
                        <w:t xml:space="preserve"> </w:t>
                      </w:r>
                      <w:r w:rsidR="002F0593" w:rsidRPr="0043376E">
                        <w:rPr>
                          <w:rFonts w:cs="Arial"/>
                          <w:b/>
                          <w:bCs/>
                          <w:color w:val="333333"/>
                          <w:sz w:val="22"/>
                          <w:szCs w:val="22"/>
                        </w:rPr>
                        <w:t>training grant</w:t>
                      </w:r>
                      <w:r w:rsidRPr="001A5007">
                        <w:rPr>
                          <w:rFonts w:cs="Arial"/>
                          <w:color w:val="333333"/>
                          <w:sz w:val="22"/>
                          <w:szCs w:val="22"/>
                        </w:rPr>
                        <w:t>.</w:t>
                      </w:r>
                      <w:r w:rsidR="00BC3219" w:rsidRPr="001A5007">
                        <w:rPr>
                          <w:rFonts w:cs="Arial"/>
                          <w:color w:val="333333"/>
                          <w:sz w:val="22"/>
                          <w:szCs w:val="22"/>
                        </w:rPr>
                        <w:t xml:space="preserve"> </w:t>
                      </w:r>
                      <w:r w:rsidR="00CF44FD" w:rsidRPr="001A5007">
                        <w:rPr>
                          <w:rFonts w:cs="Arial"/>
                          <w:color w:val="333333"/>
                          <w:sz w:val="22"/>
                          <w:szCs w:val="22"/>
                        </w:rPr>
                        <w:t xml:space="preserve">Care Pathway Navigators may </w:t>
                      </w:r>
                      <w:r w:rsidR="00151CDA">
                        <w:rPr>
                          <w:rFonts w:cs="Arial"/>
                          <w:color w:val="333333"/>
                          <w:sz w:val="22"/>
                          <w:szCs w:val="22"/>
                        </w:rPr>
                        <w:t>be</w:t>
                      </w:r>
                      <w:r w:rsidR="00CF44FD" w:rsidRPr="001A5007">
                        <w:rPr>
                          <w:rFonts w:cs="Arial"/>
                          <w:color w:val="333333"/>
                          <w:sz w:val="22"/>
                          <w:szCs w:val="22"/>
                        </w:rPr>
                        <w:t xml:space="preserve"> identified under a range of other job titles including </w:t>
                      </w:r>
                      <w:r w:rsidR="001A5007" w:rsidRPr="001A5007">
                        <w:rPr>
                          <w:rFonts w:cs="Arial"/>
                          <w:color w:val="333333"/>
                          <w:sz w:val="22"/>
                          <w:szCs w:val="22"/>
                        </w:rPr>
                        <w:t>Cancer Support Worker, Cancer Care Coordinator, Cancer Navigator, Multidisciplinary Team (MDT) Coordinator</w:t>
                      </w:r>
                      <w:r w:rsidR="00BC03C2">
                        <w:rPr>
                          <w:rFonts w:cs="Arial"/>
                          <w:color w:val="333333"/>
                          <w:sz w:val="22"/>
                          <w:szCs w:val="22"/>
                        </w:rPr>
                        <w:t xml:space="preserve">; this funding grant is open to </w:t>
                      </w:r>
                      <w:proofErr w:type="gramStart"/>
                      <w:r w:rsidR="00BC03C2">
                        <w:rPr>
                          <w:rFonts w:cs="Arial"/>
                          <w:color w:val="333333"/>
                          <w:sz w:val="22"/>
                          <w:szCs w:val="22"/>
                        </w:rPr>
                        <w:t>all of</w:t>
                      </w:r>
                      <w:proofErr w:type="gramEnd"/>
                      <w:r w:rsidR="00BC03C2">
                        <w:rPr>
                          <w:rFonts w:cs="Arial"/>
                          <w:color w:val="333333"/>
                          <w:sz w:val="22"/>
                          <w:szCs w:val="22"/>
                        </w:rPr>
                        <w:t xml:space="preserve"> </w:t>
                      </w:r>
                      <w:r w:rsidR="00525D03">
                        <w:rPr>
                          <w:rFonts w:cs="Arial"/>
                          <w:color w:val="333333"/>
                          <w:sz w:val="22"/>
                          <w:szCs w:val="22"/>
                        </w:rPr>
                        <w:t>the above</w:t>
                      </w:r>
                      <w:r w:rsidR="00BC03C2">
                        <w:rPr>
                          <w:rFonts w:cs="Arial"/>
                          <w:color w:val="333333"/>
                          <w:sz w:val="22"/>
                          <w:szCs w:val="22"/>
                        </w:rPr>
                        <w:t xml:space="preserve"> roles. </w:t>
                      </w:r>
                    </w:p>
                    <w:p w14:paraId="4FED0736" w14:textId="77777777" w:rsidR="00525D03" w:rsidRDefault="00525D03" w:rsidP="000058FF">
                      <w:pPr>
                        <w:ind w:right="154"/>
                        <w:rPr>
                          <w:rFonts w:cs="Arial"/>
                          <w:color w:val="333333"/>
                          <w:sz w:val="22"/>
                          <w:szCs w:val="22"/>
                        </w:rPr>
                      </w:pPr>
                    </w:p>
                    <w:p w14:paraId="7320F4DC" w14:textId="77777777" w:rsidR="00525D03" w:rsidRPr="00BA4CAE" w:rsidRDefault="00525D03" w:rsidP="00525D03">
                      <w:pPr>
                        <w:ind w:right="154"/>
                        <w:rPr>
                          <w:rFonts w:cs="Arial"/>
                          <w:color w:val="333333"/>
                          <w:sz w:val="22"/>
                          <w:szCs w:val="22"/>
                        </w:rPr>
                      </w:pPr>
                      <w:r w:rsidRPr="00BA4CAE">
                        <w:rPr>
                          <w:rFonts w:cs="Arial"/>
                          <w:color w:val="333333"/>
                          <w:sz w:val="22"/>
                          <w:szCs w:val="22"/>
                        </w:rPr>
                        <w:t>The selected development and upskilling must be chosen on the basis that it will support progression of the Care Pathway Navigator against a competency framework and must be relevant to the development journey and role of the Care Pathway Navigator</w:t>
                      </w:r>
                      <w:r>
                        <w:rPr>
                          <w:rFonts w:cs="Arial"/>
                          <w:color w:val="333333"/>
                          <w:sz w:val="22"/>
                          <w:szCs w:val="22"/>
                        </w:rPr>
                        <w:t xml:space="preserve">. </w:t>
                      </w:r>
                    </w:p>
                    <w:p w14:paraId="430EEB71" w14:textId="77777777" w:rsidR="00E3267B" w:rsidRPr="0088709F" w:rsidRDefault="00E3267B" w:rsidP="000058FF">
                      <w:pPr>
                        <w:ind w:right="154"/>
                        <w:rPr>
                          <w:rFonts w:cs="Arial"/>
                          <w:color w:val="333333"/>
                          <w:sz w:val="22"/>
                          <w:szCs w:val="22"/>
                          <w:lang w:val="en-US"/>
                        </w:rPr>
                      </w:pPr>
                    </w:p>
                    <w:p w14:paraId="128CA04F" w14:textId="039E28AE" w:rsidR="00060CB6" w:rsidRDefault="0036112F" w:rsidP="00BC03C2">
                      <w:pPr>
                        <w:ind w:right="154"/>
                        <w:rPr>
                          <w:rFonts w:cs="Arial"/>
                          <w:color w:val="333333"/>
                          <w:sz w:val="22"/>
                          <w:szCs w:val="22"/>
                          <w:lang w:val="en-US"/>
                        </w:rPr>
                      </w:pPr>
                      <w:r w:rsidRPr="0088709F">
                        <w:rPr>
                          <w:rFonts w:cs="Arial"/>
                          <w:color w:val="333333"/>
                          <w:sz w:val="22"/>
                          <w:szCs w:val="22"/>
                          <w:lang w:val="en-US"/>
                        </w:rPr>
                        <w:t xml:space="preserve">The funding </w:t>
                      </w:r>
                      <w:r w:rsidR="0074414A" w:rsidRPr="0088709F">
                        <w:rPr>
                          <w:rFonts w:cs="Arial"/>
                          <w:color w:val="333333"/>
                          <w:sz w:val="22"/>
                          <w:szCs w:val="22"/>
                          <w:lang w:val="en-US"/>
                        </w:rPr>
                        <w:t>is</w:t>
                      </w:r>
                      <w:r w:rsidR="00BC03C2">
                        <w:rPr>
                          <w:rFonts w:cs="Arial"/>
                          <w:color w:val="333333"/>
                          <w:sz w:val="22"/>
                          <w:szCs w:val="22"/>
                          <w:lang w:val="en-US"/>
                        </w:rPr>
                        <w:t xml:space="preserve"> </w:t>
                      </w:r>
                      <w:proofErr w:type="gramStart"/>
                      <w:r w:rsidR="00BC03C2">
                        <w:rPr>
                          <w:rFonts w:cs="Arial"/>
                          <w:color w:val="333333"/>
                          <w:sz w:val="22"/>
                          <w:szCs w:val="22"/>
                          <w:lang w:val="en-US"/>
                        </w:rPr>
                        <w:t>b</w:t>
                      </w:r>
                      <w:r w:rsidR="000A1DAE" w:rsidRPr="0088709F">
                        <w:rPr>
                          <w:rFonts w:cs="Arial"/>
                          <w:color w:val="333333"/>
                          <w:sz w:val="22"/>
                          <w:szCs w:val="22"/>
                          <w:lang w:val="en-US"/>
                        </w:rPr>
                        <w:t>eing offered</w:t>
                      </w:r>
                      <w:proofErr w:type="gramEnd"/>
                      <w:r w:rsidR="00151CDA">
                        <w:rPr>
                          <w:rFonts w:cs="Arial"/>
                          <w:color w:val="333333"/>
                          <w:sz w:val="22"/>
                          <w:szCs w:val="22"/>
                          <w:lang w:val="en-US"/>
                        </w:rPr>
                        <w:t>:</w:t>
                      </w:r>
                    </w:p>
                    <w:p w14:paraId="1EE0514F" w14:textId="79980C97" w:rsidR="000A1DAE" w:rsidRPr="00060CB6" w:rsidRDefault="006201AC" w:rsidP="006201AC">
                      <w:pPr>
                        <w:pStyle w:val="ListParagraph"/>
                        <w:numPr>
                          <w:ilvl w:val="0"/>
                          <w:numId w:val="18"/>
                        </w:numPr>
                        <w:ind w:right="154"/>
                        <w:rPr>
                          <w:rFonts w:cs="Arial"/>
                          <w:color w:val="1C1C1C"/>
                          <w:sz w:val="22"/>
                          <w:szCs w:val="22"/>
                        </w:rPr>
                      </w:pPr>
                      <w:r>
                        <w:rPr>
                          <w:rFonts w:cs="Arial"/>
                          <w:color w:val="333333"/>
                          <w:sz w:val="22"/>
                          <w:szCs w:val="22"/>
                          <w:lang w:val="en-US"/>
                        </w:rPr>
                        <w:t xml:space="preserve">To </w:t>
                      </w:r>
                      <w:r w:rsidR="002E17D2" w:rsidRPr="00060CB6">
                        <w:rPr>
                          <w:rFonts w:cs="Arial"/>
                          <w:color w:val="333333"/>
                          <w:sz w:val="22"/>
                          <w:szCs w:val="22"/>
                          <w:lang w:val="en-US"/>
                        </w:rPr>
                        <w:t>all NHS Trusts within SE Cancer Alliance geographies. This includes Trusts within Dorset ICS</w:t>
                      </w:r>
                      <w:r w:rsidR="000653F8" w:rsidRPr="00060CB6">
                        <w:rPr>
                          <w:rFonts w:cs="Arial"/>
                          <w:color w:val="333333"/>
                          <w:sz w:val="22"/>
                          <w:szCs w:val="22"/>
                          <w:lang w:val="en-US"/>
                        </w:rPr>
                        <w:t xml:space="preserve"> [Wessex CA] and Great Western Hospitals NHS Foundation Trust [Thames Valley CA]</w:t>
                      </w:r>
                      <w:r w:rsidR="00060CB6" w:rsidRPr="00060CB6">
                        <w:rPr>
                          <w:rFonts w:cs="Arial"/>
                          <w:color w:val="333333"/>
                          <w:sz w:val="22"/>
                          <w:szCs w:val="22"/>
                          <w:lang w:val="en-US"/>
                        </w:rPr>
                        <w:t xml:space="preserve">. </w:t>
                      </w:r>
                    </w:p>
                    <w:p w14:paraId="00F7EC83" w14:textId="4C128503" w:rsidR="006201AC" w:rsidRPr="006201AC" w:rsidRDefault="006201AC" w:rsidP="006201AC">
                      <w:pPr>
                        <w:pStyle w:val="ListParagraph"/>
                        <w:numPr>
                          <w:ilvl w:val="0"/>
                          <w:numId w:val="18"/>
                        </w:numPr>
                        <w:ind w:right="154"/>
                        <w:rPr>
                          <w:rFonts w:cs="Arial"/>
                          <w:color w:val="1C1C1C"/>
                          <w:sz w:val="22"/>
                          <w:szCs w:val="22"/>
                        </w:rPr>
                      </w:pPr>
                      <w:r>
                        <w:rPr>
                          <w:rFonts w:cs="Arial"/>
                          <w:color w:val="333333"/>
                          <w:sz w:val="22"/>
                          <w:szCs w:val="22"/>
                          <w:lang w:val="en-US"/>
                        </w:rPr>
                        <w:t>To a</w:t>
                      </w:r>
                      <w:r w:rsidR="00060CB6">
                        <w:rPr>
                          <w:rFonts w:cs="Arial"/>
                          <w:color w:val="333333"/>
                          <w:sz w:val="22"/>
                          <w:szCs w:val="22"/>
                          <w:lang w:val="en-US"/>
                        </w:rPr>
                        <w:t xml:space="preserve">ll South East Community Diagnostic Centres </w:t>
                      </w:r>
                      <w:r w:rsidR="0048511B">
                        <w:rPr>
                          <w:rFonts w:cs="Arial"/>
                          <w:color w:val="333333"/>
                          <w:sz w:val="22"/>
                          <w:szCs w:val="22"/>
                          <w:lang w:val="en-US"/>
                        </w:rPr>
                        <w:t>[CDCs]</w:t>
                      </w:r>
                      <w:r w:rsidR="00E366DE">
                        <w:rPr>
                          <w:rFonts w:cs="Arial"/>
                          <w:color w:val="333333"/>
                          <w:sz w:val="22"/>
                          <w:szCs w:val="22"/>
                          <w:lang w:val="en-US"/>
                        </w:rPr>
                        <w:t xml:space="preserve">. </w:t>
                      </w:r>
                    </w:p>
                    <w:p w14:paraId="74A1C9EE" w14:textId="77777777" w:rsidR="00BA4CAE" w:rsidRDefault="00BA4CAE" w:rsidP="00BA4CAE">
                      <w:pPr>
                        <w:ind w:right="154"/>
                        <w:rPr>
                          <w:rFonts w:cs="Arial"/>
                          <w:color w:val="1C1C1C"/>
                          <w:sz w:val="22"/>
                          <w:szCs w:val="22"/>
                        </w:rPr>
                      </w:pPr>
                    </w:p>
                    <w:p w14:paraId="2B2C767E" w14:textId="77777777" w:rsidR="0036112F" w:rsidRPr="0088709F" w:rsidRDefault="0036112F" w:rsidP="000058FF">
                      <w:pPr>
                        <w:ind w:right="154"/>
                        <w:rPr>
                          <w:rFonts w:cs="Arial"/>
                          <w:b/>
                          <w:bCs/>
                          <w:color w:val="333333"/>
                          <w:sz w:val="22"/>
                          <w:szCs w:val="22"/>
                        </w:rPr>
                      </w:pPr>
                      <w:r w:rsidRPr="0088709F">
                        <w:rPr>
                          <w:rFonts w:cs="Arial"/>
                          <w:b/>
                          <w:bCs/>
                          <w:color w:val="333333"/>
                          <w:sz w:val="22"/>
                          <w:szCs w:val="22"/>
                        </w:rPr>
                        <w:t>Deadline for funding applications</w:t>
                      </w:r>
                    </w:p>
                    <w:p w14:paraId="27DE1F74" w14:textId="61B5725A" w:rsidR="00C2185C" w:rsidRPr="0088709F" w:rsidRDefault="00034451" w:rsidP="002D6DF6">
                      <w:pPr>
                        <w:pStyle w:val="ListParagraph"/>
                        <w:numPr>
                          <w:ilvl w:val="0"/>
                          <w:numId w:val="2"/>
                        </w:numPr>
                        <w:ind w:right="154"/>
                        <w:rPr>
                          <w:rFonts w:cs="Arial"/>
                          <w:color w:val="333333"/>
                          <w:sz w:val="22"/>
                          <w:szCs w:val="22"/>
                        </w:rPr>
                      </w:pPr>
                      <w:r w:rsidRPr="0088709F">
                        <w:rPr>
                          <w:rFonts w:cs="Arial"/>
                          <w:b/>
                          <w:bCs/>
                          <w:color w:val="FF0000"/>
                          <w:sz w:val="22"/>
                          <w:szCs w:val="22"/>
                        </w:rPr>
                        <w:t xml:space="preserve">The application window will open </w:t>
                      </w:r>
                      <w:r w:rsidR="0040023B">
                        <w:rPr>
                          <w:rFonts w:cs="Arial"/>
                          <w:b/>
                          <w:bCs/>
                          <w:color w:val="FF0000"/>
                          <w:sz w:val="22"/>
                          <w:szCs w:val="22"/>
                        </w:rPr>
                        <w:t xml:space="preserve">early </w:t>
                      </w:r>
                      <w:r w:rsidRPr="0088709F">
                        <w:rPr>
                          <w:rFonts w:cs="Arial"/>
                          <w:b/>
                          <w:bCs/>
                          <w:color w:val="FF0000"/>
                          <w:sz w:val="22"/>
                          <w:szCs w:val="22"/>
                        </w:rPr>
                        <w:t>March</w:t>
                      </w:r>
                      <w:r w:rsidR="0040023B">
                        <w:rPr>
                          <w:rFonts w:cs="Arial"/>
                          <w:b/>
                          <w:bCs/>
                          <w:color w:val="FF0000"/>
                          <w:sz w:val="22"/>
                          <w:szCs w:val="22"/>
                        </w:rPr>
                        <w:t xml:space="preserve"> 2024</w:t>
                      </w:r>
                      <w:r w:rsidRPr="0088709F">
                        <w:rPr>
                          <w:rFonts w:cs="Arial"/>
                          <w:b/>
                          <w:bCs/>
                          <w:color w:val="FF0000"/>
                          <w:sz w:val="22"/>
                          <w:szCs w:val="22"/>
                        </w:rPr>
                        <w:t xml:space="preserve"> and will close at 9am</w:t>
                      </w:r>
                      <w:r w:rsidR="0036112F" w:rsidRPr="0088709F">
                        <w:rPr>
                          <w:rFonts w:cs="Arial"/>
                          <w:b/>
                          <w:bCs/>
                          <w:color w:val="FF0000"/>
                          <w:sz w:val="22"/>
                          <w:szCs w:val="22"/>
                        </w:rPr>
                        <w:t xml:space="preserve"> on </w:t>
                      </w:r>
                      <w:r w:rsidR="007071B9" w:rsidRPr="0088709F">
                        <w:rPr>
                          <w:rFonts w:cs="Arial"/>
                          <w:b/>
                          <w:bCs/>
                          <w:color w:val="FF0000"/>
                          <w:sz w:val="22"/>
                          <w:szCs w:val="22"/>
                        </w:rPr>
                        <w:t>Tuesday 2 April</w:t>
                      </w:r>
                      <w:r w:rsidR="00DF6194" w:rsidRPr="0088709F">
                        <w:rPr>
                          <w:rFonts w:cs="Arial"/>
                          <w:b/>
                          <w:bCs/>
                          <w:color w:val="FF0000"/>
                          <w:sz w:val="22"/>
                          <w:szCs w:val="22"/>
                        </w:rPr>
                        <w:t xml:space="preserve"> 2024</w:t>
                      </w:r>
                      <w:r w:rsidR="0036112F" w:rsidRPr="0088709F">
                        <w:rPr>
                          <w:rFonts w:cs="Arial"/>
                          <w:color w:val="FF0000"/>
                          <w:sz w:val="22"/>
                          <w:szCs w:val="22"/>
                        </w:rPr>
                        <w:t xml:space="preserve"> </w:t>
                      </w:r>
                      <w:r w:rsidR="0036112F" w:rsidRPr="0088709F">
                        <w:rPr>
                          <w:rFonts w:cs="Arial"/>
                          <w:color w:val="333333"/>
                          <w:sz w:val="22"/>
                          <w:szCs w:val="22"/>
                        </w:rPr>
                        <w:t xml:space="preserve">to support funding being transferred in </w:t>
                      </w:r>
                      <w:r w:rsidR="00DF6194" w:rsidRPr="0088709F">
                        <w:rPr>
                          <w:rFonts w:cs="Arial"/>
                          <w:color w:val="333333"/>
                          <w:sz w:val="22"/>
                          <w:szCs w:val="22"/>
                        </w:rPr>
                        <w:t>June</w:t>
                      </w:r>
                      <w:r w:rsidR="0036112F" w:rsidRPr="0088709F">
                        <w:rPr>
                          <w:rFonts w:cs="Arial"/>
                          <w:color w:val="333333"/>
                          <w:sz w:val="22"/>
                          <w:szCs w:val="22"/>
                        </w:rPr>
                        <w:t xml:space="preserve"> </w:t>
                      </w:r>
                      <w:r w:rsidR="00DF6194" w:rsidRPr="0088709F">
                        <w:rPr>
                          <w:rFonts w:cs="Arial"/>
                          <w:color w:val="333333"/>
                          <w:sz w:val="22"/>
                          <w:szCs w:val="22"/>
                        </w:rPr>
                        <w:t>2024</w:t>
                      </w:r>
                      <w:r w:rsidRPr="0088709F">
                        <w:rPr>
                          <w:rFonts w:cs="Arial"/>
                          <w:color w:val="333333"/>
                          <w:sz w:val="22"/>
                          <w:szCs w:val="22"/>
                        </w:rPr>
                        <w:t xml:space="preserve"> via the NHSE Education Contract </w:t>
                      </w:r>
                      <w:r w:rsidR="001C6231" w:rsidRPr="0088709F">
                        <w:rPr>
                          <w:rFonts w:cs="Arial"/>
                          <w:color w:val="333333"/>
                          <w:sz w:val="22"/>
                          <w:szCs w:val="22"/>
                        </w:rPr>
                        <w:t>schedule</w:t>
                      </w:r>
                      <w:r w:rsidR="000F425E">
                        <w:rPr>
                          <w:rFonts w:cs="Arial"/>
                          <w:color w:val="333333"/>
                          <w:sz w:val="22"/>
                          <w:szCs w:val="22"/>
                        </w:rPr>
                        <w:t>,</w:t>
                      </w:r>
                      <w:r w:rsidR="001C6231" w:rsidRPr="0088709F">
                        <w:rPr>
                          <w:rFonts w:cs="Arial"/>
                          <w:color w:val="333333"/>
                          <w:sz w:val="22"/>
                          <w:szCs w:val="22"/>
                        </w:rPr>
                        <w:t xml:space="preserve"> </w:t>
                      </w:r>
                      <w:r w:rsidR="004B0E1A" w:rsidRPr="0088709F">
                        <w:rPr>
                          <w:rFonts w:cs="Arial"/>
                          <w:color w:val="333333"/>
                          <w:sz w:val="22"/>
                          <w:szCs w:val="22"/>
                        </w:rPr>
                        <w:t>if</w:t>
                      </w:r>
                      <w:r w:rsidR="001C6231" w:rsidRPr="0088709F">
                        <w:rPr>
                          <w:rFonts w:cs="Arial"/>
                          <w:color w:val="333333"/>
                          <w:sz w:val="22"/>
                          <w:szCs w:val="22"/>
                        </w:rPr>
                        <w:t xml:space="preserve"> possible. </w:t>
                      </w:r>
                      <w:r w:rsidR="00805DEA" w:rsidRPr="0088709F">
                        <w:rPr>
                          <w:rFonts w:cs="Arial"/>
                          <w:color w:val="333333"/>
                          <w:sz w:val="22"/>
                          <w:szCs w:val="22"/>
                        </w:rPr>
                        <w:t>It is possible that a second application round will run later in the year</w:t>
                      </w:r>
                      <w:r w:rsidR="00FB67F7" w:rsidRPr="0088709F">
                        <w:rPr>
                          <w:rFonts w:cs="Arial"/>
                          <w:color w:val="333333"/>
                          <w:sz w:val="22"/>
                          <w:szCs w:val="22"/>
                        </w:rPr>
                        <w:t>, subject to available funding</w:t>
                      </w:r>
                      <w:r w:rsidR="00C2185C" w:rsidRPr="0088709F">
                        <w:rPr>
                          <w:rFonts w:cs="Arial"/>
                          <w:color w:val="333333"/>
                          <w:sz w:val="22"/>
                          <w:szCs w:val="22"/>
                        </w:rPr>
                        <w:t xml:space="preserve"> but at this stage we aren’t able to confirm this. </w:t>
                      </w:r>
                    </w:p>
                    <w:p w14:paraId="0CA8056E" w14:textId="0F697218" w:rsidR="0036112F" w:rsidRPr="0088709F" w:rsidRDefault="000B3795" w:rsidP="000058FF">
                      <w:pPr>
                        <w:pStyle w:val="ListParagraph"/>
                        <w:ind w:right="154"/>
                        <w:rPr>
                          <w:rFonts w:cs="Arial"/>
                          <w:color w:val="333333"/>
                          <w:sz w:val="22"/>
                          <w:szCs w:val="22"/>
                        </w:rPr>
                      </w:pPr>
                      <w:r w:rsidRPr="0088709F">
                        <w:rPr>
                          <w:rFonts w:cs="Arial"/>
                          <w:i/>
                          <w:iCs/>
                          <w:color w:val="333333"/>
                          <w:sz w:val="22"/>
                          <w:szCs w:val="22"/>
                        </w:rPr>
                        <w:t xml:space="preserve"> </w:t>
                      </w:r>
                    </w:p>
                    <w:p w14:paraId="669D179A" w14:textId="1345186F" w:rsidR="00FB0D49" w:rsidRPr="0088709F" w:rsidRDefault="0036112F" w:rsidP="000058FF">
                      <w:pPr>
                        <w:ind w:right="154"/>
                        <w:rPr>
                          <w:rFonts w:cs="Arial"/>
                          <w:color w:val="333333"/>
                          <w:sz w:val="22"/>
                          <w:szCs w:val="22"/>
                        </w:rPr>
                      </w:pPr>
                      <w:r w:rsidRPr="0088709F">
                        <w:rPr>
                          <w:rFonts w:cs="Arial"/>
                          <w:color w:val="333333"/>
                          <w:sz w:val="22"/>
                          <w:szCs w:val="22"/>
                        </w:rPr>
                        <w:t xml:space="preserve">Funding is required to be spent </w:t>
                      </w:r>
                      <w:r w:rsidR="00F05D49" w:rsidRPr="0088709F">
                        <w:rPr>
                          <w:rFonts w:cs="Arial"/>
                          <w:color w:val="333333"/>
                          <w:sz w:val="22"/>
                          <w:szCs w:val="22"/>
                        </w:rPr>
                        <w:t xml:space="preserve">and fully utilised </w:t>
                      </w:r>
                      <w:r w:rsidRPr="0088709F">
                        <w:rPr>
                          <w:rFonts w:cs="Arial"/>
                          <w:color w:val="333333"/>
                          <w:sz w:val="22"/>
                          <w:szCs w:val="22"/>
                        </w:rPr>
                        <w:t xml:space="preserve">by 31 March </w:t>
                      </w:r>
                      <w:r w:rsidR="00DF6194" w:rsidRPr="0088709F">
                        <w:rPr>
                          <w:rFonts w:cs="Arial"/>
                          <w:color w:val="333333"/>
                          <w:sz w:val="22"/>
                          <w:szCs w:val="22"/>
                        </w:rPr>
                        <w:t>2025</w:t>
                      </w:r>
                      <w:r w:rsidRPr="0088709F">
                        <w:rPr>
                          <w:rFonts w:cs="Arial"/>
                          <w:color w:val="333333"/>
                          <w:sz w:val="22"/>
                          <w:szCs w:val="22"/>
                        </w:rPr>
                        <w:t xml:space="preserve">, and chosen courses and formal education must start </w:t>
                      </w:r>
                      <w:r w:rsidRPr="0088709F">
                        <w:rPr>
                          <w:rFonts w:cs="Arial"/>
                          <w:b/>
                          <w:bCs/>
                          <w:color w:val="333333"/>
                          <w:sz w:val="22"/>
                          <w:szCs w:val="22"/>
                        </w:rPr>
                        <w:t>before</w:t>
                      </w:r>
                      <w:r w:rsidRPr="0088709F">
                        <w:rPr>
                          <w:rFonts w:cs="Arial"/>
                          <w:color w:val="333333"/>
                          <w:sz w:val="22"/>
                          <w:szCs w:val="22"/>
                        </w:rPr>
                        <w:t xml:space="preserve"> 31 March </w:t>
                      </w:r>
                      <w:r w:rsidR="00DF6194" w:rsidRPr="0088709F">
                        <w:rPr>
                          <w:rFonts w:cs="Arial"/>
                          <w:color w:val="333333"/>
                          <w:sz w:val="22"/>
                          <w:szCs w:val="22"/>
                        </w:rPr>
                        <w:t>202</w:t>
                      </w:r>
                      <w:r w:rsidR="004B0E1A" w:rsidRPr="0088709F">
                        <w:rPr>
                          <w:rFonts w:cs="Arial"/>
                          <w:color w:val="333333"/>
                          <w:sz w:val="22"/>
                          <w:szCs w:val="22"/>
                        </w:rPr>
                        <w:t>5.</w:t>
                      </w:r>
                      <w:r w:rsidR="00A35959" w:rsidRPr="0088709F">
                        <w:rPr>
                          <w:rFonts w:cs="Arial"/>
                          <w:color w:val="333333"/>
                          <w:sz w:val="22"/>
                          <w:szCs w:val="22"/>
                        </w:rPr>
                        <w:t xml:space="preserve"> </w:t>
                      </w:r>
                    </w:p>
                    <w:p w14:paraId="49C04677" w14:textId="77777777" w:rsidR="003804F0" w:rsidRPr="0088709F" w:rsidRDefault="003804F0" w:rsidP="000058FF">
                      <w:pPr>
                        <w:ind w:right="154"/>
                        <w:rPr>
                          <w:rFonts w:cs="Arial"/>
                          <w:color w:val="333333"/>
                          <w:sz w:val="22"/>
                          <w:szCs w:val="22"/>
                        </w:rPr>
                      </w:pPr>
                    </w:p>
                    <w:p w14:paraId="5E3A5841" w14:textId="0EC7A0AE" w:rsidR="0036112F" w:rsidRPr="00B84EE9" w:rsidRDefault="0036112F" w:rsidP="000058FF">
                      <w:pPr>
                        <w:ind w:right="154"/>
                        <w:rPr>
                          <w:rFonts w:cs="Arial"/>
                          <w:sz w:val="22"/>
                          <w:szCs w:val="22"/>
                        </w:rPr>
                      </w:pPr>
                      <w:r w:rsidRPr="0088709F">
                        <w:rPr>
                          <w:rFonts w:cs="Arial"/>
                          <w:color w:val="333333"/>
                          <w:sz w:val="22"/>
                          <w:szCs w:val="22"/>
                        </w:rPr>
                        <w:t xml:space="preserve">For any </w:t>
                      </w:r>
                      <w:proofErr w:type="gramStart"/>
                      <w:r w:rsidRPr="0088709F">
                        <w:rPr>
                          <w:rFonts w:cs="Arial"/>
                          <w:color w:val="333333"/>
                          <w:sz w:val="22"/>
                          <w:szCs w:val="22"/>
                        </w:rPr>
                        <w:t>queries</w:t>
                      </w:r>
                      <w:proofErr w:type="gramEnd"/>
                      <w:r w:rsidRPr="0088709F">
                        <w:rPr>
                          <w:rFonts w:cs="Arial"/>
                          <w:color w:val="333333"/>
                          <w:sz w:val="22"/>
                          <w:szCs w:val="22"/>
                        </w:rPr>
                        <w:t xml:space="preserve"> please </w:t>
                      </w:r>
                      <w:r w:rsidRPr="00B84EE9">
                        <w:rPr>
                          <w:rFonts w:cs="Arial"/>
                          <w:color w:val="333333"/>
                          <w:sz w:val="22"/>
                          <w:szCs w:val="22"/>
                        </w:rPr>
                        <w:t xml:space="preserve">email </w:t>
                      </w:r>
                      <w:hyperlink r:id="rId12" w:history="1">
                        <w:r w:rsidR="00B84EE9" w:rsidRPr="00B84EE9">
                          <w:rPr>
                            <w:rStyle w:val="Hyperlink"/>
                            <w:sz w:val="22"/>
                            <w:szCs w:val="22"/>
                          </w:rPr>
                          <w:t>england.canceranddiagnostics.se@nhs.net</w:t>
                        </w:r>
                      </w:hyperlink>
                      <w:r w:rsidR="00B84EE9" w:rsidRPr="00B84EE9">
                        <w:rPr>
                          <w:sz w:val="22"/>
                          <w:szCs w:val="22"/>
                        </w:rPr>
                        <w:t xml:space="preserve"> </w:t>
                      </w:r>
                    </w:p>
                  </w:txbxContent>
                </v:textbox>
                <w10:wrap type="tight"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directorate</w:t>
      </w:r>
      <w:r w:rsidR="0036112F" w:rsidRPr="004B3B37">
        <w:rPr>
          <w:bCs/>
          <w:color w:val="0072CE"/>
        </w:rPr>
        <w:t>,</w:t>
      </w:r>
      <w:r w:rsidR="0036112F" w:rsidRPr="00492D26">
        <w:rPr>
          <w:bCs/>
          <w:color w:val="005EB8" w:themeColor="text1"/>
        </w:rPr>
        <w:t xml:space="preserve"> </w:t>
      </w:r>
      <w:hyperlink r:id="rId13" w:history="1">
        <w:r w:rsidR="00B84EE9" w:rsidRPr="008D7D04">
          <w:rPr>
            <w:rStyle w:val="Hyperlink"/>
          </w:rPr>
          <w:t>england.canceranddiagnostics.se@nhs.net</w:t>
        </w:r>
      </w:hyperlink>
      <w:r w:rsidR="00B84EE9">
        <w:t xml:space="preserve"> </w:t>
      </w:r>
    </w:p>
    <w:p w14:paraId="06603920" w14:textId="059351A9" w:rsidR="00FB0D49" w:rsidRDefault="00FB0D49">
      <w:pPr>
        <w:rPr>
          <w:b/>
          <w:bCs/>
          <w:color w:val="00A9CE"/>
          <w:sz w:val="36"/>
          <w:szCs w:val="36"/>
        </w:rPr>
      </w:pPr>
    </w:p>
    <w:p w14:paraId="5892A55E" w14:textId="7F25142A" w:rsidR="008F08D4" w:rsidRDefault="00401083" w:rsidP="00FA1623">
      <w:pPr>
        <w:jc w:val="both"/>
        <w:rPr>
          <w:b/>
          <w:bCs/>
          <w:color w:val="00A9CE"/>
          <w:sz w:val="36"/>
          <w:szCs w:val="36"/>
        </w:rPr>
      </w:pPr>
      <w:r w:rsidRPr="00FD733E">
        <w:rPr>
          <w:b/>
          <w:bCs/>
          <w:color w:val="00A9CE"/>
          <w:sz w:val="36"/>
          <w:szCs w:val="36"/>
        </w:rPr>
        <w:t>Overview</w:t>
      </w:r>
    </w:p>
    <w:p w14:paraId="330CD039" w14:textId="77777777" w:rsidR="00A40201" w:rsidRPr="00FA1623" w:rsidRDefault="00A40201" w:rsidP="00FA1623">
      <w:pPr>
        <w:jc w:val="both"/>
        <w:rPr>
          <w:rFonts w:cs="Arial"/>
          <w:b/>
          <w:bCs/>
          <w:color w:val="0072CE"/>
          <w:sz w:val="32"/>
          <w:szCs w:val="32"/>
        </w:rPr>
      </w:pPr>
    </w:p>
    <w:p w14:paraId="5EDD25DA" w14:textId="55A9AC3C" w:rsidR="00A40201" w:rsidRPr="006E5664" w:rsidRDefault="00A40201" w:rsidP="000F1EA3">
      <w:pPr>
        <w:spacing w:afterLines="120" w:after="288" w:line="276" w:lineRule="auto"/>
        <w:rPr>
          <w:color w:val="333333"/>
        </w:rPr>
      </w:pPr>
      <w:r w:rsidRPr="006E5664">
        <w:rPr>
          <w:rFonts w:cs="Arial"/>
          <w:color w:val="333333"/>
          <w:lang w:val="en-US"/>
        </w:rPr>
        <w:t xml:space="preserve">Effective navigation is important to providing coordinated person-centred care and support. </w:t>
      </w:r>
      <w:r w:rsidR="003C331D" w:rsidRPr="006E5664">
        <w:rPr>
          <w:rFonts w:cs="Arial"/>
          <w:color w:val="333333"/>
          <w:lang w:val="en-US"/>
        </w:rPr>
        <w:t>C</w:t>
      </w:r>
      <w:r w:rsidRPr="006E5664">
        <w:rPr>
          <w:rFonts w:cs="Arial"/>
          <w:color w:val="333333"/>
          <w:lang w:val="en-US"/>
        </w:rPr>
        <w:t>are navigators can occupy many roles and play a crucial part in helping people get the right support, at the right time, to help manage a wide range of needs.</w:t>
      </w:r>
      <w:r w:rsidR="00583B07" w:rsidRPr="006E5664">
        <w:rPr>
          <w:color w:val="333333"/>
        </w:rPr>
        <w:t xml:space="preserve"> This may include support with long term conditions, help with finances and signposting to a range of statutory and voluntary sector services</w:t>
      </w:r>
      <w:r w:rsidR="004F5603" w:rsidRPr="006E5664">
        <w:rPr>
          <w:rStyle w:val="FootnoteReference"/>
          <w:color w:val="333333"/>
        </w:rPr>
        <w:footnoteReference w:id="2"/>
      </w:r>
      <w:r w:rsidR="004C1992" w:rsidRPr="006E5664">
        <w:rPr>
          <w:color w:val="333333"/>
        </w:rPr>
        <w:t xml:space="preserve">. </w:t>
      </w:r>
    </w:p>
    <w:p w14:paraId="37E1DEC4" w14:textId="56F89442" w:rsidR="000866E1" w:rsidRPr="006E5664" w:rsidRDefault="000866E1" w:rsidP="00BA0989">
      <w:pPr>
        <w:spacing w:afterLines="120" w:after="288" w:line="276" w:lineRule="auto"/>
        <w:rPr>
          <w:rFonts w:cs="Arial"/>
          <w:color w:val="333333"/>
          <w:lang w:val="en-US"/>
        </w:rPr>
      </w:pPr>
      <w:r w:rsidRPr="006E5664">
        <w:rPr>
          <w:rFonts w:cs="Arial"/>
          <w:color w:val="333333"/>
          <w:lang w:val="en-US"/>
        </w:rPr>
        <w:t xml:space="preserve">The selected development and upskilling must be chosen on the basis that it will support progression of the Care Pathway Navigator against a competency framework and must be relevant to the development journey and role of the Care Pathway Navigator [we do not expect this funding to result in progression in terms of pay band or salary point]. </w:t>
      </w:r>
      <w:r w:rsidR="00BA0989" w:rsidRPr="006E5664">
        <w:rPr>
          <w:rFonts w:cs="Arial"/>
          <w:color w:val="333333"/>
          <w:lang w:val="en-US"/>
        </w:rPr>
        <w:t>There are two competency frameworks we suggest you review</w:t>
      </w:r>
      <w:r w:rsidR="00541FE5" w:rsidRPr="006E5664">
        <w:rPr>
          <w:rFonts w:cs="Arial"/>
          <w:color w:val="333333"/>
          <w:lang w:val="en-US"/>
        </w:rPr>
        <w:t xml:space="preserve"> when considering upskilling /development courses:</w:t>
      </w:r>
      <w:r w:rsidR="00BA0989" w:rsidRPr="006E5664">
        <w:rPr>
          <w:rFonts w:cs="Arial"/>
          <w:color w:val="333333"/>
          <w:lang w:val="en-US"/>
        </w:rPr>
        <w:t xml:space="preserve"> </w:t>
      </w:r>
      <w:r w:rsidRPr="006E5664">
        <w:rPr>
          <w:rFonts w:cs="Arial"/>
          <w:color w:val="333333"/>
          <w:lang w:val="en-US"/>
        </w:rPr>
        <w:t xml:space="preserve"> </w:t>
      </w:r>
    </w:p>
    <w:p w14:paraId="445C7684" w14:textId="3EFB5299" w:rsidR="00BA0989" w:rsidRPr="006E5664" w:rsidRDefault="00BA0989" w:rsidP="00BA0989">
      <w:pPr>
        <w:pStyle w:val="ListParagraph"/>
        <w:numPr>
          <w:ilvl w:val="0"/>
          <w:numId w:val="21"/>
        </w:numPr>
        <w:spacing w:afterLines="120" w:after="288" w:line="276" w:lineRule="auto"/>
        <w:rPr>
          <w:rFonts w:cs="Arial"/>
          <w:color w:val="333333"/>
          <w:lang w:val="en-US"/>
        </w:rPr>
      </w:pPr>
      <w:r w:rsidRPr="006E5664">
        <w:rPr>
          <w:rFonts w:cs="Arial"/>
          <w:color w:val="333333"/>
          <w:lang w:val="en-US"/>
        </w:rPr>
        <w:t>The ACCEND Framework</w:t>
      </w:r>
    </w:p>
    <w:p w14:paraId="7E4E0793" w14:textId="62400215" w:rsidR="000411DB" w:rsidRPr="006E5664" w:rsidRDefault="004C1992" w:rsidP="000F1EA3">
      <w:pPr>
        <w:spacing w:afterLines="120" w:after="288" w:line="276" w:lineRule="auto"/>
        <w:rPr>
          <w:rFonts w:cs="Arial"/>
          <w:color w:val="333333"/>
          <w:lang w:val="en-US"/>
        </w:rPr>
      </w:pPr>
      <w:r w:rsidRPr="006E5664">
        <w:rPr>
          <w:rFonts w:cs="Arial"/>
          <w:color w:val="333333"/>
          <w:lang w:val="en-US"/>
        </w:rPr>
        <w:t>The ACCEND programme</w:t>
      </w:r>
      <w:r w:rsidR="00B10FBF" w:rsidRPr="006E5664">
        <w:rPr>
          <w:rStyle w:val="FootnoteReference"/>
          <w:rFonts w:cs="Arial"/>
          <w:color w:val="333333"/>
          <w:lang w:val="en-US"/>
        </w:rPr>
        <w:footnoteReference w:id="3"/>
      </w:r>
      <w:r w:rsidR="00B10FBF" w:rsidRPr="006E5664">
        <w:rPr>
          <w:rFonts w:cs="Arial"/>
          <w:color w:val="333333"/>
          <w:lang w:val="en-US"/>
        </w:rPr>
        <w:t>.</w:t>
      </w:r>
      <w:r w:rsidRPr="006E5664">
        <w:rPr>
          <w:rFonts w:cs="Arial"/>
          <w:color w:val="333333"/>
          <w:lang w:val="en-US"/>
        </w:rPr>
        <w:t xml:space="preserve"> is a cancer career and education development programme that supports </w:t>
      </w:r>
      <w:r w:rsidR="00541FE5" w:rsidRPr="006E5664">
        <w:rPr>
          <w:rFonts w:cs="Arial"/>
          <w:color w:val="333333"/>
          <w:lang w:val="en-US"/>
        </w:rPr>
        <w:t>individuals</w:t>
      </w:r>
      <w:r w:rsidRPr="006E5664">
        <w:rPr>
          <w:rFonts w:cs="Arial"/>
          <w:color w:val="333333"/>
          <w:lang w:val="en-US"/>
        </w:rPr>
        <w:t xml:space="preserve"> towards increasing their knowledge, </w:t>
      </w:r>
      <w:proofErr w:type="gramStart"/>
      <w:r w:rsidRPr="006E5664">
        <w:rPr>
          <w:rFonts w:cs="Arial"/>
          <w:color w:val="333333"/>
          <w:lang w:val="en-US"/>
        </w:rPr>
        <w:t>skills</w:t>
      </w:r>
      <w:proofErr w:type="gramEnd"/>
      <w:r w:rsidRPr="006E5664">
        <w:rPr>
          <w:rFonts w:cs="Arial"/>
          <w:color w:val="333333"/>
          <w:lang w:val="en-US"/>
        </w:rPr>
        <w:t xml:space="preserve"> and capability.</w:t>
      </w:r>
      <w:r w:rsidRPr="006E5664">
        <w:rPr>
          <w:rFonts w:cs="Arial"/>
          <w:b/>
          <w:bCs/>
          <w:color w:val="333333"/>
          <w:lang w:val="en-US"/>
        </w:rPr>
        <w:t> </w:t>
      </w:r>
      <w:r w:rsidR="000411DB" w:rsidRPr="006E5664">
        <w:rPr>
          <w:rFonts w:cs="Arial"/>
          <w:color w:val="333333"/>
          <w:lang w:val="en-US"/>
        </w:rPr>
        <w:t>The programme</w:t>
      </w:r>
      <w:r w:rsidR="00DC16AD" w:rsidRPr="006E5664">
        <w:rPr>
          <w:rFonts w:cs="Arial"/>
          <w:color w:val="333333"/>
          <w:lang w:val="en-US"/>
        </w:rPr>
        <w:t xml:space="preserve"> and </w:t>
      </w:r>
      <w:r w:rsidR="00DC16AD" w:rsidRPr="006E5664">
        <w:rPr>
          <w:rFonts w:cs="Arial"/>
          <w:i/>
          <w:iCs/>
          <w:color w:val="333333"/>
          <w:lang w:val="en-US"/>
        </w:rPr>
        <w:t>Framework</w:t>
      </w:r>
      <w:r w:rsidR="00DC16AD" w:rsidRPr="006E5664">
        <w:rPr>
          <w:rStyle w:val="FootnoteReference"/>
          <w:rFonts w:cs="Arial"/>
          <w:color w:val="333333"/>
          <w:lang w:val="en-US"/>
        </w:rPr>
        <w:footnoteReference w:id="4"/>
      </w:r>
      <w:r w:rsidR="00673BA3">
        <w:rPr>
          <w:rFonts w:cs="Arial"/>
          <w:color w:val="333333"/>
          <w:lang w:val="en-US"/>
        </w:rPr>
        <w:t xml:space="preserve"> </w:t>
      </w:r>
      <w:proofErr w:type="gramStart"/>
      <w:r w:rsidR="000411DB" w:rsidRPr="006E5664">
        <w:rPr>
          <w:rFonts w:cs="Arial"/>
          <w:color w:val="333333"/>
          <w:lang w:val="en-US"/>
        </w:rPr>
        <w:t>provides</w:t>
      </w:r>
      <w:proofErr w:type="gramEnd"/>
      <w:r w:rsidR="000411DB" w:rsidRPr="006E5664">
        <w:rPr>
          <w:rFonts w:cs="Arial"/>
          <w:color w:val="333333"/>
          <w:lang w:val="en-US"/>
        </w:rPr>
        <w:t xml:space="preserve"> guidance on the knowledge, skills and capabilities required by all cancer support </w:t>
      </w:r>
      <w:r w:rsidR="00BC2DD5" w:rsidRPr="006E5664">
        <w:rPr>
          <w:rFonts w:cs="Arial"/>
          <w:color w:val="333333"/>
          <w:lang w:val="en-US"/>
        </w:rPr>
        <w:t>workers</w:t>
      </w:r>
      <w:r w:rsidR="00BC2DD5" w:rsidRPr="006E5664">
        <w:rPr>
          <w:rFonts w:cs="Arial"/>
          <w:b/>
          <w:bCs/>
          <w:color w:val="333333"/>
          <w:lang w:val="en-US"/>
        </w:rPr>
        <w:t xml:space="preserve"> </w:t>
      </w:r>
      <w:r w:rsidR="00BC2DD5" w:rsidRPr="006E5664">
        <w:rPr>
          <w:rFonts w:cs="Arial"/>
          <w:color w:val="333333"/>
          <w:lang w:val="en-US"/>
        </w:rPr>
        <w:t>who</w:t>
      </w:r>
      <w:r w:rsidR="000411DB" w:rsidRPr="006E5664">
        <w:rPr>
          <w:rFonts w:cs="Arial"/>
          <w:color w:val="333333"/>
          <w:lang w:val="en-US"/>
        </w:rPr>
        <w:t xml:space="preserve"> care for people living with cancer in generalist and specialist cancer services and roles as part of multi-professional teams</w:t>
      </w:r>
      <w:r w:rsidR="00B10FBF" w:rsidRPr="006E5664">
        <w:rPr>
          <w:rFonts w:cs="Arial"/>
          <w:color w:val="333333"/>
          <w:lang w:val="en-US"/>
        </w:rPr>
        <w:t>.</w:t>
      </w:r>
      <w:r w:rsidR="000411DB" w:rsidRPr="006E5664">
        <w:rPr>
          <w:rFonts w:cs="Arial"/>
          <w:color w:val="333333"/>
          <w:lang w:val="en-US"/>
        </w:rPr>
        <w:t> </w:t>
      </w:r>
      <w:r w:rsidR="00253774" w:rsidRPr="006E5664">
        <w:rPr>
          <w:rFonts w:cs="Arial"/>
          <w:color w:val="333333"/>
          <w:lang w:val="en-US"/>
        </w:rPr>
        <w:t>The framework identifies levels of practice</w:t>
      </w:r>
      <w:r w:rsidR="00BE7080" w:rsidRPr="006E5664">
        <w:rPr>
          <w:rFonts w:cs="Arial"/>
          <w:color w:val="333333"/>
          <w:lang w:val="en-US"/>
        </w:rPr>
        <w:t xml:space="preserve"> and capabilities for each one. </w:t>
      </w:r>
    </w:p>
    <w:p w14:paraId="5C093F6D" w14:textId="71E6E533" w:rsidR="00FD733E" w:rsidRDefault="00EA699C" w:rsidP="006A5BBA">
      <w:pPr>
        <w:spacing w:afterLines="120" w:after="288" w:line="276" w:lineRule="auto"/>
        <w:rPr>
          <w:rFonts w:cs="Arial"/>
          <w:color w:val="333333"/>
          <w:lang w:val="en-US"/>
        </w:rPr>
      </w:pPr>
      <w:r w:rsidRPr="006E5664">
        <w:rPr>
          <w:rFonts w:cs="Arial"/>
          <w:color w:val="333333"/>
          <w:lang w:val="en-US"/>
        </w:rPr>
        <w:t>Capabilities for supportive and assistive levels are relevant to those who provide care to people affected by cancer in generalist and specialist services. These capabilities focus on the foundations of cancer care knowledge, skills and behaviours recommended for supportive and assistive levels of practice aligned to higher education/qualification levels.</w:t>
      </w:r>
      <w:r w:rsidR="000B0BCD" w:rsidRPr="006E5664">
        <w:rPr>
          <w:rFonts w:cs="Arial"/>
          <w:color w:val="333333"/>
          <w:lang w:val="en-US"/>
        </w:rPr>
        <w:t xml:space="preserve"> </w:t>
      </w:r>
      <w:r w:rsidR="00D3722E" w:rsidRPr="006E5664">
        <w:rPr>
          <w:rFonts w:cs="Arial"/>
          <w:color w:val="333333"/>
          <w:lang w:val="en-US"/>
        </w:rPr>
        <w:t xml:space="preserve">A </w:t>
      </w:r>
      <w:hyperlink r:id="rId14" w:history="1">
        <w:r w:rsidR="00D3722E" w:rsidRPr="006A5BBA">
          <w:rPr>
            <w:rStyle w:val="Hyperlink"/>
            <w:rFonts w:cs="Arial"/>
            <w:lang w:val="en-US"/>
          </w:rPr>
          <w:t>User implementation guide for supportive and assistive levels including self-assessment</w:t>
        </w:r>
      </w:hyperlink>
      <w:r w:rsidR="00D3722E" w:rsidRPr="006A5BBA">
        <w:rPr>
          <w:rFonts w:cs="Arial"/>
          <w:color w:val="333333"/>
          <w:lang w:val="en-US"/>
        </w:rPr>
        <w:t xml:space="preserve"> tool has been developed and can be accessed using the link</w:t>
      </w:r>
      <w:r w:rsidR="00F555D4">
        <w:rPr>
          <w:rFonts w:cs="Arial"/>
          <w:color w:val="333333"/>
          <w:lang w:val="en-US"/>
        </w:rPr>
        <w:t xml:space="preserve">, and details of </w:t>
      </w:r>
      <w:r w:rsidR="00AA4685">
        <w:rPr>
          <w:rFonts w:cs="Arial"/>
          <w:color w:val="333333"/>
          <w:lang w:val="en-US"/>
        </w:rPr>
        <w:t>each</w:t>
      </w:r>
      <w:r w:rsidR="00F555D4">
        <w:rPr>
          <w:rFonts w:cs="Arial"/>
          <w:color w:val="333333"/>
          <w:lang w:val="en-US"/>
        </w:rPr>
        <w:t xml:space="preserve"> of the competency domains can be found in Appendix A</w:t>
      </w:r>
      <w:r w:rsidR="006A5BBA">
        <w:rPr>
          <w:rFonts w:cs="Arial"/>
          <w:color w:val="333333"/>
          <w:lang w:val="en-US"/>
        </w:rPr>
        <w:t>.</w:t>
      </w:r>
    </w:p>
    <w:p w14:paraId="14C3EED0" w14:textId="140C129A" w:rsidR="00954403" w:rsidRDefault="00954403" w:rsidP="00954403">
      <w:pPr>
        <w:pStyle w:val="ListParagraph"/>
        <w:numPr>
          <w:ilvl w:val="0"/>
          <w:numId w:val="21"/>
        </w:numPr>
        <w:spacing w:afterLines="120" w:after="288" w:line="276" w:lineRule="auto"/>
        <w:rPr>
          <w:rFonts w:cs="Arial"/>
          <w:color w:val="333333"/>
          <w:lang w:val="en-US"/>
        </w:rPr>
      </w:pPr>
      <w:r>
        <w:rPr>
          <w:rFonts w:cs="Arial"/>
          <w:color w:val="333333"/>
          <w:lang w:val="en-US"/>
        </w:rPr>
        <w:t>The HEE Care Navigation Competency Framework</w:t>
      </w:r>
    </w:p>
    <w:p w14:paraId="6ED618FC" w14:textId="2C08821F" w:rsidR="00954403" w:rsidRPr="000B0BCD" w:rsidRDefault="00954403" w:rsidP="000B0BCD">
      <w:pPr>
        <w:spacing w:afterLines="120" w:after="288" w:line="276" w:lineRule="auto"/>
        <w:rPr>
          <w:rFonts w:cs="Arial"/>
          <w:color w:val="333333"/>
          <w:lang w:val="en-US"/>
        </w:rPr>
      </w:pPr>
      <w:r w:rsidRPr="00954403">
        <w:rPr>
          <w:rFonts w:eastAsia="Arial" w:cs="Arial"/>
        </w:rPr>
        <w:t xml:space="preserve">The </w:t>
      </w:r>
      <w:hyperlink r:id="rId15" w:history="1">
        <w:r w:rsidRPr="00954403">
          <w:rPr>
            <w:rStyle w:val="Hyperlink"/>
            <w:rFonts w:eastAsia="Arial" w:cs="Arial"/>
          </w:rPr>
          <w:t>HEE Care Navigation Competency Framework</w:t>
        </w:r>
      </w:hyperlink>
      <w:r w:rsidRPr="00954403">
        <w:rPr>
          <w:rFonts w:eastAsia="Arial" w:cs="Arial"/>
        </w:rPr>
        <w:t xml:space="preserve"> </w:t>
      </w:r>
      <w:r w:rsidRPr="000B0BCD">
        <w:rPr>
          <w:rFonts w:cs="Arial"/>
          <w:color w:val="333333"/>
          <w:lang w:val="en-US"/>
        </w:rPr>
        <w:t xml:space="preserve">contains details of the nine identified competency domains for Care Navigators; within each domain, there are three recognised levels of practice that an individual may be at: essential; enhanced; expert.  A summary of these can be found in </w:t>
      </w:r>
      <w:r w:rsidRPr="002E5E18">
        <w:rPr>
          <w:rFonts w:cs="Arial"/>
          <w:color w:val="333333"/>
          <w:lang w:val="en-US"/>
        </w:rPr>
        <w:t xml:space="preserve">Appendix </w:t>
      </w:r>
      <w:r w:rsidR="00F555D4">
        <w:rPr>
          <w:rFonts w:cs="Arial"/>
          <w:color w:val="333333"/>
          <w:lang w:val="en-US"/>
        </w:rPr>
        <w:t>B</w:t>
      </w:r>
      <w:r w:rsidRPr="002E5E18">
        <w:rPr>
          <w:rFonts w:cs="Arial"/>
          <w:color w:val="333333"/>
          <w:lang w:val="en-US"/>
        </w:rPr>
        <w:t>.</w:t>
      </w:r>
    </w:p>
    <w:p w14:paraId="1086012F" w14:textId="5EEF18A2" w:rsidR="004E4CF9" w:rsidRPr="004E4CF9" w:rsidRDefault="004E4CF9" w:rsidP="004E4CF9">
      <w:pPr>
        <w:spacing w:afterLines="120" w:after="288" w:line="276" w:lineRule="auto"/>
        <w:rPr>
          <w:rFonts w:cs="Arial"/>
          <w:color w:val="333333"/>
          <w:lang w:val="en-US"/>
        </w:rPr>
      </w:pPr>
      <w:r w:rsidRPr="004E4CF9">
        <w:rPr>
          <w:rFonts w:cs="Arial"/>
          <w:color w:val="333333"/>
          <w:lang w:val="en-US"/>
        </w:rPr>
        <w:lastRenderedPageBreak/>
        <w:t xml:space="preserve">The selected development and upskilling may align to any of the competencies set out in the </w:t>
      </w:r>
      <w:hyperlink r:id="rId16" w:history="1">
        <w:r w:rsidRPr="004E4CF9">
          <w:rPr>
            <w:color w:val="333333"/>
            <w:lang w:val="en-US"/>
          </w:rPr>
          <w:t>ACCEND</w:t>
        </w:r>
      </w:hyperlink>
      <w:r w:rsidRPr="004E4CF9">
        <w:rPr>
          <w:rFonts w:cs="Arial"/>
          <w:color w:val="333333"/>
          <w:lang w:val="en-US"/>
        </w:rPr>
        <w:t xml:space="preserve"> framework or the </w:t>
      </w:r>
      <w:hyperlink r:id="rId17" w:history="1">
        <w:r w:rsidRPr="004E4CF9">
          <w:rPr>
            <w:color w:val="333333"/>
            <w:lang w:val="en-US"/>
          </w:rPr>
          <w:t>HEE Care Navigation Competency Framework</w:t>
        </w:r>
      </w:hyperlink>
      <w:r w:rsidRPr="004E4CF9">
        <w:rPr>
          <w:rFonts w:cs="Arial"/>
          <w:color w:val="333333"/>
          <w:lang w:val="en-US"/>
        </w:rPr>
        <w:t>, or may be ringfenced to just one.</w:t>
      </w:r>
      <w:r w:rsidR="00673BA3">
        <w:rPr>
          <w:rFonts w:cs="Arial"/>
          <w:color w:val="333333"/>
          <w:lang w:val="en-US"/>
        </w:rPr>
        <w:t xml:space="preserve"> </w:t>
      </w:r>
    </w:p>
    <w:p w14:paraId="19678955" w14:textId="77777777" w:rsidR="000E6832" w:rsidRDefault="000E6832" w:rsidP="00401083">
      <w:pPr>
        <w:jc w:val="both"/>
        <w:rPr>
          <w:rFonts w:cs="Arial"/>
          <w:b/>
          <w:bCs/>
          <w:iCs/>
          <w:color w:val="003893"/>
          <w:sz w:val="28"/>
          <w:szCs w:val="28"/>
        </w:rPr>
      </w:pPr>
    </w:p>
    <w:p w14:paraId="526C7C43" w14:textId="1E937120" w:rsidR="00401083" w:rsidRPr="00B07B65" w:rsidRDefault="00401083" w:rsidP="00401083">
      <w:pPr>
        <w:jc w:val="both"/>
        <w:rPr>
          <w:rFonts w:cs="Arial"/>
          <w:b/>
          <w:bCs/>
          <w:iCs/>
          <w:color w:val="003893"/>
          <w:sz w:val="28"/>
          <w:szCs w:val="28"/>
        </w:rPr>
      </w:pPr>
      <w:r w:rsidRPr="00B07B65">
        <w:rPr>
          <w:rFonts w:cs="Arial"/>
          <w:b/>
          <w:bCs/>
          <w:iCs/>
          <w:color w:val="003893"/>
          <w:sz w:val="28"/>
          <w:szCs w:val="28"/>
        </w:rPr>
        <w:t>The funding offer</w:t>
      </w:r>
    </w:p>
    <w:p w14:paraId="1BDED35C" w14:textId="77777777" w:rsidR="00401083" w:rsidRDefault="00401083" w:rsidP="00401083">
      <w:pPr>
        <w:jc w:val="both"/>
        <w:rPr>
          <w:rFonts w:cs="Arial"/>
          <w:lang w:val="en-US"/>
        </w:rPr>
      </w:pPr>
    </w:p>
    <w:p w14:paraId="5B2AD5B5" w14:textId="25A9C7CA" w:rsidR="00D37F9C" w:rsidRPr="00D37F9C" w:rsidRDefault="00142003" w:rsidP="00D37F9C">
      <w:pPr>
        <w:spacing w:after="24" w:line="276" w:lineRule="auto"/>
        <w:ind w:right="153"/>
        <w:rPr>
          <w:rFonts w:cs="Arial"/>
          <w:color w:val="333333"/>
          <w:lang w:val="en-US"/>
        </w:rPr>
      </w:pPr>
      <w:r w:rsidRPr="00DA2116">
        <w:rPr>
          <w:rFonts w:cs="Arial"/>
          <w:color w:val="333333"/>
          <w:lang w:val="en-US"/>
        </w:rPr>
        <w:t xml:space="preserve">The funding being made available </w:t>
      </w:r>
      <w:r w:rsidR="002752B8" w:rsidRPr="00DA2116">
        <w:rPr>
          <w:rFonts w:cs="Arial"/>
          <w:color w:val="333333"/>
          <w:lang w:val="en-US"/>
        </w:rPr>
        <w:t xml:space="preserve">is </w:t>
      </w:r>
      <w:r w:rsidR="002752B8" w:rsidRPr="00A610ED">
        <w:rPr>
          <w:rFonts w:cs="Arial"/>
          <w:b/>
          <w:bCs/>
          <w:color w:val="333333"/>
          <w:lang w:val="en-US"/>
        </w:rPr>
        <w:t xml:space="preserve">training grants of </w:t>
      </w:r>
      <w:r w:rsidR="002752B8" w:rsidRPr="00804549">
        <w:rPr>
          <w:rFonts w:cs="Arial"/>
          <w:b/>
          <w:bCs/>
          <w:color w:val="333333"/>
          <w:u w:val="single"/>
          <w:lang w:val="en-US"/>
        </w:rPr>
        <w:t>up to</w:t>
      </w:r>
      <w:r w:rsidR="002752B8" w:rsidRPr="00804549">
        <w:rPr>
          <w:rFonts w:cs="Arial"/>
          <w:b/>
          <w:bCs/>
          <w:color w:val="333333"/>
          <w:lang w:val="en-US"/>
        </w:rPr>
        <w:t xml:space="preserve"> £</w:t>
      </w:r>
      <w:r w:rsidR="00883777" w:rsidRPr="00804549">
        <w:rPr>
          <w:rFonts w:cs="Arial"/>
          <w:b/>
          <w:bCs/>
          <w:color w:val="333333"/>
          <w:lang w:val="en-US"/>
        </w:rPr>
        <w:t>10,40</w:t>
      </w:r>
      <w:r w:rsidR="00FD654B" w:rsidRPr="00804549">
        <w:rPr>
          <w:rFonts w:cs="Arial"/>
          <w:b/>
          <w:bCs/>
          <w:color w:val="333333"/>
          <w:lang w:val="en-US"/>
        </w:rPr>
        <w:t>4</w:t>
      </w:r>
      <w:r w:rsidR="002752B8" w:rsidRPr="00804549">
        <w:rPr>
          <w:rFonts w:cs="Arial"/>
          <w:b/>
          <w:bCs/>
          <w:color w:val="333333"/>
          <w:lang w:val="en-US"/>
        </w:rPr>
        <w:t xml:space="preserve"> per individual</w:t>
      </w:r>
      <w:r w:rsidR="002752B8" w:rsidRPr="00DA2116">
        <w:rPr>
          <w:rFonts w:cs="Arial"/>
          <w:color w:val="333333"/>
          <w:lang w:val="en-US"/>
        </w:rPr>
        <w:t xml:space="preserve">. </w:t>
      </w:r>
      <w:r w:rsidR="00DA2116" w:rsidRPr="00DA2116">
        <w:rPr>
          <w:rFonts w:cs="Arial"/>
          <w:color w:val="333333"/>
          <w:lang w:val="en-US"/>
        </w:rPr>
        <w:t xml:space="preserve">These can be used to cover: </w:t>
      </w:r>
    </w:p>
    <w:p w14:paraId="1BE9DC7F" w14:textId="2D459EC0" w:rsidR="00DA2116" w:rsidRPr="00DA2116" w:rsidRDefault="00DA2116" w:rsidP="00DA2116">
      <w:pPr>
        <w:pStyle w:val="ListParagraph"/>
        <w:numPr>
          <w:ilvl w:val="0"/>
          <w:numId w:val="14"/>
        </w:numPr>
        <w:spacing w:after="24" w:line="276" w:lineRule="auto"/>
        <w:ind w:left="426" w:right="153" w:hanging="284"/>
        <w:rPr>
          <w:rFonts w:cs="Arial"/>
          <w:color w:val="333333"/>
          <w:lang w:val="en-US"/>
        </w:rPr>
      </w:pPr>
      <w:r w:rsidRPr="00DA2116">
        <w:rPr>
          <w:rFonts w:cs="Arial"/>
          <w:color w:val="333333"/>
          <w:lang w:val="en-US"/>
        </w:rPr>
        <w:t>course fees (</w:t>
      </w:r>
      <w:r w:rsidR="0048511B">
        <w:rPr>
          <w:rFonts w:cs="Arial"/>
          <w:color w:val="333333"/>
          <w:lang w:val="en-US"/>
        </w:rPr>
        <w:t xml:space="preserve">only applicable if the upskilling is </w:t>
      </w:r>
      <w:r w:rsidR="0048511B" w:rsidRPr="000E6832">
        <w:rPr>
          <w:rFonts w:cs="Arial"/>
          <w:b/>
          <w:bCs/>
          <w:color w:val="333333"/>
          <w:lang w:val="en-US"/>
        </w:rPr>
        <w:t>not</w:t>
      </w:r>
      <w:r w:rsidR="0048511B">
        <w:rPr>
          <w:rFonts w:cs="Arial"/>
          <w:color w:val="333333"/>
          <w:lang w:val="en-US"/>
        </w:rPr>
        <w:t xml:space="preserve"> an Apprenticeship Programme</w:t>
      </w:r>
      <w:r w:rsidR="000E6832">
        <w:rPr>
          <w:rFonts w:cs="Arial"/>
          <w:color w:val="333333"/>
          <w:lang w:val="en-US"/>
        </w:rPr>
        <w:t>,</w:t>
      </w:r>
      <w:r w:rsidR="00CF1AF3">
        <w:rPr>
          <w:rFonts w:cs="Arial"/>
          <w:color w:val="333333"/>
          <w:lang w:val="en-US"/>
        </w:rPr>
        <w:t xml:space="preserve"> as </w:t>
      </w:r>
      <w:r w:rsidR="00770179">
        <w:rPr>
          <w:rFonts w:cs="Arial"/>
          <w:color w:val="333333"/>
          <w:lang w:val="en-US"/>
        </w:rPr>
        <w:t xml:space="preserve">in this instance, course fees </w:t>
      </w:r>
      <w:r w:rsidR="000E6832">
        <w:rPr>
          <w:rFonts w:cs="Arial"/>
          <w:color w:val="333333"/>
          <w:lang w:val="en-US"/>
        </w:rPr>
        <w:t>are</w:t>
      </w:r>
      <w:r w:rsidR="00770179">
        <w:rPr>
          <w:rFonts w:cs="Arial"/>
          <w:color w:val="333333"/>
          <w:lang w:val="en-US"/>
        </w:rPr>
        <w:t xml:space="preserve"> covered by the levy</w:t>
      </w:r>
      <w:r w:rsidRPr="00DA2116">
        <w:rPr>
          <w:rFonts w:cs="Arial"/>
          <w:color w:val="333333"/>
          <w:lang w:val="en-US"/>
        </w:rPr>
        <w:t>).</w:t>
      </w:r>
    </w:p>
    <w:p w14:paraId="75BCB519" w14:textId="74EF8665" w:rsidR="00DA2116" w:rsidRPr="00DA2116" w:rsidRDefault="00DA2116" w:rsidP="00DA2116">
      <w:pPr>
        <w:pStyle w:val="ListParagraph"/>
        <w:numPr>
          <w:ilvl w:val="0"/>
          <w:numId w:val="14"/>
        </w:numPr>
        <w:spacing w:after="24" w:line="276" w:lineRule="auto"/>
        <w:ind w:left="426" w:right="153" w:hanging="284"/>
        <w:rPr>
          <w:rFonts w:cs="Arial"/>
          <w:color w:val="333333"/>
          <w:lang w:val="en-US"/>
        </w:rPr>
      </w:pPr>
      <w:r w:rsidRPr="00DA2116">
        <w:rPr>
          <w:rFonts w:cs="Arial"/>
          <w:color w:val="333333"/>
          <w:lang w:val="en-US"/>
        </w:rPr>
        <w:t>travel, subsistence and associated training costs.</w:t>
      </w:r>
    </w:p>
    <w:p w14:paraId="72E2FBAB" w14:textId="412ABA0E" w:rsidR="009B2CC9" w:rsidRDefault="00DA2116" w:rsidP="009B2CC9">
      <w:pPr>
        <w:pStyle w:val="ListParagraph"/>
        <w:numPr>
          <w:ilvl w:val="0"/>
          <w:numId w:val="14"/>
        </w:numPr>
        <w:spacing w:after="24" w:line="276" w:lineRule="auto"/>
        <w:ind w:left="426" w:right="153" w:hanging="284"/>
        <w:rPr>
          <w:rFonts w:cs="Arial"/>
          <w:color w:val="333333"/>
          <w:lang w:val="en-US"/>
        </w:rPr>
      </w:pPr>
      <w:r w:rsidRPr="00DA2116">
        <w:rPr>
          <w:rFonts w:cs="Arial"/>
          <w:color w:val="333333"/>
          <w:lang w:val="en-US"/>
        </w:rPr>
        <w:t>training grant to support the individual’s development which could for example include provision for salary support and supervision/mentorship</w:t>
      </w:r>
      <w:r w:rsidR="00D37F9C">
        <w:rPr>
          <w:rFonts w:cs="Arial"/>
          <w:color w:val="333333"/>
          <w:lang w:val="en-US"/>
        </w:rPr>
        <w:t xml:space="preserve">. </w:t>
      </w:r>
    </w:p>
    <w:p w14:paraId="2345CB53" w14:textId="77777777" w:rsidR="00D37F9C" w:rsidRDefault="00D37F9C" w:rsidP="00D37F9C">
      <w:pPr>
        <w:spacing w:after="24" w:line="276" w:lineRule="auto"/>
        <w:ind w:right="153"/>
        <w:rPr>
          <w:rFonts w:cs="Arial"/>
          <w:color w:val="333333"/>
          <w:lang w:val="en-US"/>
        </w:rPr>
      </w:pPr>
    </w:p>
    <w:p w14:paraId="388545DD" w14:textId="68B0B92D" w:rsidR="00D37F9C" w:rsidRPr="00D37F9C" w:rsidRDefault="00D37F9C" w:rsidP="00D37F9C">
      <w:pPr>
        <w:spacing w:after="24" w:line="276" w:lineRule="auto"/>
        <w:ind w:right="153"/>
        <w:rPr>
          <w:rFonts w:cs="Arial"/>
          <w:color w:val="333333"/>
          <w:lang w:val="en-US"/>
        </w:rPr>
      </w:pPr>
      <w:r>
        <w:rPr>
          <w:rFonts w:cs="Arial"/>
          <w:color w:val="333333"/>
          <w:lang w:val="en-US"/>
        </w:rPr>
        <w:t xml:space="preserve">Please note that if selecting to use this for an Apprenticeship Programme this </w:t>
      </w:r>
      <w:r w:rsidR="00804549">
        <w:rPr>
          <w:rFonts w:cs="Arial"/>
          <w:color w:val="333333"/>
          <w:lang w:val="en-US"/>
        </w:rPr>
        <w:t>should</w:t>
      </w:r>
      <w:r>
        <w:rPr>
          <w:rFonts w:cs="Arial"/>
          <w:color w:val="333333"/>
          <w:lang w:val="en-US"/>
        </w:rPr>
        <w:t xml:space="preserve"> be the </w:t>
      </w:r>
      <w:r w:rsidRPr="00A55B80">
        <w:rPr>
          <w:rFonts w:cs="Arial"/>
          <w:i/>
          <w:iCs/>
          <w:color w:val="333333"/>
          <w:lang w:val="en-US"/>
        </w:rPr>
        <w:t>Level 3 Business Administrator Apprenticeship, bespoke to Pathway Navigation</w:t>
      </w:r>
      <w:r>
        <w:rPr>
          <w:rFonts w:cs="Arial"/>
          <w:color w:val="333333"/>
          <w:lang w:val="en-US"/>
        </w:rPr>
        <w:t>, which is provided by PMA</w:t>
      </w:r>
      <w:r w:rsidR="00235FA9">
        <w:rPr>
          <w:rStyle w:val="FootnoteReference"/>
          <w:rFonts w:cs="Arial"/>
          <w:color w:val="333333"/>
          <w:lang w:val="en-US"/>
        </w:rPr>
        <w:footnoteReference w:id="5"/>
      </w:r>
      <w:r w:rsidR="00235FA9">
        <w:rPr>
          <w:rFonts w:cs="Arial"/>
          <w:color w:val="333333"/>
          <w:lang w:val="en-US"/>
        </w:rPr>
        <w:t xml:space="preserve">, education provider </w:t>
      </w:r>
      <w:r w:rsidR="00804549">
        <w:rPr>
          <w:rFonts w:cs="Arial"/>
          <w:color w:val="333333"/>
          <w:lang w:val="en-US"/>
        </w:rPr>
        <w:t xml:space="preserve">recognized </w:t>
      </w:r>
      <w:r w:rsidR="00235FA9">
        <w:rPr>
          <w:rFonts w:cs="Arial"/>
          <w:color w:val="333333"/>
          <w:lang w:val="en-US"/>
        </w:rPr>
        <w:t>by the Institute of Apprenticeships</w:t>
      </w:r>
      <w:r w:rsidR="00A55B80">
        <w:rPr>
          <w:rFonts w:cs="Arial"/>
          <w:color w:val="333333"/>
          <w:lang w:val="en-US"/>
        </w:rPr>
        <w:t>.</w:t>
      </w:r>
    </w:p>
    <w:p w14:paraId="57F598B5" w14:textId="77777777" w:rsidR="007232B7" w:rsidRDefault="007232B7" w:rsidP="007232B7">
      <w:pPr>
        <w:spacing w:after="24" w:line="276" w:lineRule="auto"/>
        <w:ind w:right="153"/>
        <w:rPr>
          <w:rFonts w:cs="Arial"/>
          <w:color w:val="333333"/>
          <w:lang w:val="en-US"/>
        </w:rPr>
      </w:pPr>
    </w:p>
    <w:p w14:paraId="6E2F832F" w14:textId="6B5CA83E" w:rsidR="007232B7" w:rsidRPr="007232B7" w:rsidRDefault="007232B7" w:rsidP="007232B7">
      <w:pPr>
        <w:spacing w:after="24" w:line="276" w:lineRule="auto"/>
        <w:ind w:right="153"/>
        <w:rPr>
          <w:rFonts w:cs="Arial"/>
          <w:color w:val="333333"/>
          <w:lang w:val="en-US"/>
        </w:rPr>
      </w:pPr>
      <w:r w:rsidRPr="007232B7">
        <w:rPr>
          <w:rFonts w:cs="Arial"/>
          <w:color w:val="333333"/>
          <w:lang w:val="en-US"/>
        </w:rPr>
        <w:t xml:space="preserve">The grants can be used by Cancer Alliances </w:t>
      </w:r>
      <w:r w:rsidR="0048511B">
        <w:rPr>
          <w:rFonts w:cs="Arial"/>
          <w:color w:val="333333"/>
          <w:lang w:val="en-US"/>
        </w:rPr>
        <w:t xml:space="preserve">and Community Diagnostic Centres </w:t>
      </w:r>
      <w:r w:rsidRPr="007232B7">
        <w:rPr>
          <w:rFonts w:cs="Arial"/>
          <w:color w:val="333333"/>
          <w:lang w:val="en-US"/>
        </w:rPr>
        <w:t xml:space="preserve">to: </w:t>
      </w:r>
    </w:p>
    <w:p w14:paraId="3E3FF88A" w14:textId="29F1E862" w:rsidR="007232B7" w:rsidRPr="007232B7" w:rsidRDefault="007232B7" w:rsidP="007232B7">
      <w:pPr>
        <w:pStyle w:val="ListParagraph"/>
        <w:numPr>
          <w:ilvl w:val="0"/>
          <w:numId w:val="14"/>
        </w:numPr>
        <w:spacing w:after="24" w:line="276" w:lineRule="auto"/>
        <w:ind w:left="426" w:right="153" w:hanging="284"/>
        <w:rPr>
          <w:rFonts w:cs="Arial"/>
          <w:color w:val="333333"/>
          <w:lang w:val="en-US"/>
        </w:rPr>
      </w:pPr>
      <w:r w:rsidRPr="007232B7">
        <w:rPr>
          <w:rFonts w:cs="Arial"/>
          <w:color w:val="333333"/>
          <w:lang w:val="en-US"/>
        </w:rPr>
        <w:t>Fund an individual training grant; whereby an individual meeting the criteria applies to</w:t>
      </w:r>
      <w:r>
        <w:rPr>
          <w:rFonts w:cs="Arial"/>
          <w:color w:val="333333"/>
          <w:lang w:val="en-US"/>
        </w:rPr>
        <w:t xml:space="preserve"> </w:t>
      </w:r>
      <w:r w:rsidRPr="007232B7">
        <w:rPr>
          <w:rFonts w:cs="Arial"/>
          <w:color w:val="333333"/>
          <w:lang w:val="en-US"/>
        </w:rPr>
        <w:t>undertake learning and development courses or study;</w:t>
      </w:r>
    </w:p>
    <w:p w14:paraId="372E96E8" w14:textId="77777777" w:rsidR="007232B7" w:rsidRPr="007232B7" w:rsidRDefault="007232B7" w:rsidP="007232B7">
      <w:pPr>
        <w:spacing w:after="24" w:line="276" w:lineRule="auto"/>
        <w:ind w:left="142" w:right="153"/>
        <w:rPr>
          <w:rFonts w:cs="Arial"/>
          <w:color w:val="333333"/>
          <w:lang w:val="en-US"/>
        </w:rPr>
      </w:pPr>
      <w:r w:rsidRPr="007232B7">
        <w:rPr>
          <w:rFonts w:cs="Arial"/>
          <w:color w:val="333333"/>
          <w:lang w:val="en-US"/>
        </w:rPr>
        <w:t>and/or</w:t>
      </w:r>
    </w:p>
    <w:p w14:paraId="116014C8" w14:textId="004446E4" w:rsidR="007232B7" w:rsidRPr="007232B7" w:rsidRDefault="007232B7" w:rsidP="007232B7">
      <w:pPr>
        <w:pStyle w:val="ListParagraph"/>
        <w:numPr>
          <w:ilvl w:val="0"/>
          <w:numId w:val="14"/>
        </w:numPr>
        <w:spacing w:after="24" w:line="276" w:lineRule="auto"/>
        <w:ind w:left="426" w:right="153" w:hanging="284"/>
        <w:rPr>
          <w:rFonts w:cs="Arial"/>
          <w:color w:val="333333"/>
          <w:lang w:val="en-US"/>
        </w:rPr>
      </w:pPr>
      <w:r>
        <w:rPr>
          <w:rFonts w:cs="Arial"/>
          <w:color w:val="333333"/>
          <w:lang w:val="en-US"/>
        </w:rPr>
        <w:t>Fu</w:t>
      </w:r>
      <w:r w:rsidRPr="007232B7">
        <w:rPr>
          <w:rFonts w:cs="Arial"/>
          <w:color w:val="333333"/>
          <w:lang w:val="en-US"/>
        </w:rPr>
        <w:t xml:space="preserve">nd training for a group of professionals; whereby the </w:t>
      </w:r>
      <w:r w:rsidR="0048511B">
        <w:rPr>
          <w:rFonts w:cs="Arial"/>
          <w:color w:val="333333"/>
          <w:lang w:val="en-US"/>
        </w:rPr>
        <w:t>CA/CDC</w:t>
      </w:r>
      <w:r w:rsidRPr="007232B7">
        <w:rPr>
          <w:rFonts w:cs="Arial"/>
          <w:color w:val="333333"/>
          <w:lang w:val="en-US"/>
        </w:rPr>
        <w:t xml:space="preserve"> commissions bespoke </w:t>
      </w:r>
    </w:p>
    <w:p w14:paraId="247DAAB2" w14:textId="4BA1C487" w:rsidR="007232B7" w:rsidRPr="007232B7" w:rsidRDefault="007232B7" w:rsidP="007232B7">
      <w:pPr>
        <w:pStyle w:val="ListParagraph"/>
        <w:spacing w:after="24" w:line="276" w:lineRule="auto"/>
        <w:ind w:left="426" w:right="153"/>
        <w:rPr>
          <w:rFonts w:cs="Arial"/>
          <w:color w:val="333333"/>
          <w:lang w:val="en-US"/>
        </w:rPr>
      </w:pPr>
      <w:r w:rsidRPr="007232B7">
        <w:rPr>
          <w:rFonts w:cs="Arial"/>
          <w:color w:val="333333"/>
          <w:lang w:val="en-US"/>
        </w:rPr>
        <w:t xml:space="preserve">training for a group of </w:t>
      </w:r>
      <w:r w:rsidR="0048511B">
        <w:rPr>
          <w:rFonts w:cs="Arial"/>
          <w:color w:val="333333"/>
          <w:lang w:val="en-US"/>
        </w:rPr>
        <w:t>individuals</w:t>
      </w:r>
      <w:r w:rsidRPr="007232B7">
        <w:rPr>
          <w:rFonts w:cs="Arial"/>
          <w:color w:val="333333"/>
          <w:lang w:val="en-US"/>
        </w:rPr>
        <w:t xml:space="preserve"> to meet an identified need/priority.</w:t>
      </w:r>
      <w:r w:rsidRPr="007232B7">
        <w:rPr>
          <w:rFonts w:cs="Arial"/>
          <w:color w:val="333333"/>
          <w:lang w:val="en-US"/>
        </w:rPr>
        <w:cr/>
      </w:r>
    </w:p>
    <w:p w14:paraId="0F3462C2" w14:textId="77777777" w:rsidR="00C321FD" w:rsidRDefault="003A7CDB" w:rsidP="00150350">
      <w:pPr>
        <w:spacing w:after="24" w:line="276" w:lineRule="auto"/>
        <w:ind w:right="153"/>
        <w:rPr>
          <w:rFonts w:cs="Arial"/>
          <w:color w:val="333333"/>
          <w:lang w:val="en-US"/>
        </w:rPr>
      </w:pPr>
      <w:r w:rsidRPr="00805956">
        <w:rPr>
          <w:rFonts w:cs="Arial"/>
          <w:color w:val="333333"/>
          <w:lang w:val="en-US"/>
        </w:rPr>
        <w:t xml:space="preserve">Grants can be provided for courses that run for longer than one year, up to the </w:t>
      </w:r>
      <w:r w:rsidR="00527E54" w:rsidRPr="00805956">
        <w:rPr>
          <w:rFonts w:cs="Arial"/>
          <w:color w:val="333333"/>
          <w:lang w:val="en-US"/>
        </w:rPr>
        <w:t xml:space="preserve">funding </w:t>
      </w:r>
      <w:r w:rsidRPr="00805956">
        <w:rPr>
          <w:rFonts w:cs="Arial"/>
          <w:color w:val="333333"/>
          <w:lang w:val="en-US"/>
        </w:rPr>
        <w:t>limit of £</w:t>
      </w:r>
      <w:r w:rsidR="00527E54" w:rsidRPr="00805956">
        <w:rPr>
          <w:rFonts w:cs="Arial"/>
          <w:color w:val="333333"/>
          <w:lang w:val="en-US"/>
        </w:rPr>
        <w:t>10,400</w:t>
      </w:r>
      <w:r w:rsidRPr="00805956">
        <w:rPr>
          <w:rFonts w:cs="Arial"/>
          <w:color w:val="333333"/>
          <w:lang w:val="en-US"/>
        </w:rPr>
        <w:t xml:space="preserve"> per person, but the funding is for 2024/25 only, and must be fully spent by 31 March 2025</w:t>
      </w:r>
      <w:r w:rsidR="00566CB6" w:rsidRPr="00805956">
        <w:rPr>
          <w:rFonts w:cs="Arial"/>
          <w:color w:val="333333"/>
          <w:lang w:val="en-US"/>
        </w:rPr>
        <w:t>.</w:t>
      </w:r>
      <w:r w:rsidR="0086346B" w:rsidRPr="00805956">
        <w:rPr>
          <w:rFonts w:cs="Arial"/>
          <w:color w:val="333333"/>
          <w:lang w:val="en-US"/>
        </w:rPr>
        <w:t xml:space="preserve"> </w:t>
      </w:r>
      <w:r w:rsidR="008326F6" w:rsidRPr="00805956">
        <w:rPr>
          <w:rFonts w:cs="Arial"/>
          <w:color w:val="333333"/>
          <w:lang w:val="en-US"/>
        </w:rPr>
        <w:t xml:space="preserve">The only exception to this funding model is when an apprenticeship </w:t>
      </w:r>
      <w:r w:rsidR="007141EB" w:rsidRPr="00805956">
        <w:rPr>
          <w:rFonts w:cs="Arial"/>
          <w:color w:val="333333"/>
          <w:lang w:val="en-US"/>
        </w:rPr>
        <w:t>programme</w:t>
      </w:r>
      <w:r w:rsidR="008326F6" w:rsidRPr="00805956">
        <w:rPr>
          <w:rFonts w:cs="Arial"/>
          <w:color w:val="333333"/>
          <w:lang w:val="en-US"/>
        </w:rPr>
        <w:t xml:space="preserve"> has been selected as the development course. In this instance, the training grant will be paid on a pro-rata basis, with £6104 </w:t>
      </w:r>
      <w:r w:rsidR="00CF1AF3" w:rsidRPr="00805956">
        <w:rPr>
          <w:rFonts w:cs="Arial"/>
          <w:color w:val="333333"/>
          <w:lang w:val="en-US"/>
        </w:rPr>
        <w:t>being paid in 2024/25 and the remaining £4300 being paid in 2025/26.</w:t>
      </w:r>
      <w:r w:rsidR="00CF1AF3">
        <w:rPr>
          <w:rFonts w:cs="Arial"/>
          <w:color w:val="333333"/>
          <w:lang w:val="en-US"/>
        </w:rPr>
        <w:t xml:space="preserve"> </w:t>
      </w:r>
    </w:p>
    <w:p w14:paraId="684A7779" w14:textId="77777777" w:rsidR="00C321FD" w:rsidRDefault="00C321FD" w:rsidP="00150350">
      <w:pPr>
        <w:spacing w:after="24" w:line="276" w:lineRule="auto"/>
        <w:ind w:right="153"/>
        <w:rPr>
          <w:rFonts w:cs="Arial"/>
          <w:color w:val="333333"/>
          <w:lang w:val="en-US"/>
        </w:rPr>
      </w:pPr>
    </w:p>
    <w:p w14:paraId="34C362A6" w14:textId="77777777" w:rsidR="00265CC9" w:rsidRPr="009F36FD" w:rsidRDefault="00265CC9" w:rsidP="003C04D3">
      <w:pPr>
        <w:pStyle w:val="ListParagraph"/>
        <w:spacing w:after="24" w:line="276" w:lineRule="auto"/>
        <w:ind w:left="426" w:right="153"/>
        <w:rPr>
          <w:rFonts w:cs="Arial"/>
          <w:color w:val="333333"/>
          <w:lang w:val="en-US"/>
        </w:rPr>
      </w:pPr>
    </w:p>
    <w:p w14:paraId="28FA1605" w14:textId="2642DBEB" w:rsidR="00FE4E56" w:rsidRPr="00846DC0" w:rsidRDefault="00401083" w:rsidP="00401083">
      <w:pPr>
        <w:jc w:val="both"/>
        <w:rPr>
          <w:b/>
          <w:bCs/>
          <w:color w:val="00A9CE"/>
          <w:sz w:val="36"/>
          <w:szCs w:val="36"/>
        </w:rPr>
      </w:pPr>
      <w:r w:rsidRPr="00846DC0">
        <w:rPr>
          <w:b/>
          <w:bCs/>
          <w:color w:val="00A9CE"/>
          <w:sz w:val="36"/>
          <w:szCs w:val="36"/>
        </w:rPr>
        <w:t>How to access this funding</w:t>
      </w:r>
    </w:p>
    <w:p w14:paraId="372380C1" w14:textId="77777777" w:rsidR="00AE6DD9" w:rsidRPr="00846DC0" w:rsidRDefault="00AE6DD9" w:rsidP="00846DC0">
      <w:pPr>
        <w:jc w:val="both"/>
        <w:rPr>
          <w:b/>
          <w:bCs/>
          <w:color w:val="00A9CE"/>
          <w:sz w:val="36"/>
          <w:szCs w:val="36"/>
        </w:rPr>
      </w:pPr>
    </w:p>
    <w:p w14:paraId="542BF52B" w14:textId="02DF3310" w:rsidR="00EE18BA" w:rsidRDefault="00EE18BA" w:rsidP="00EE18BA">
      <w:pPr>
        <w:pStyle w:val="ListParagraph"/>
        <w:numPr>
          <w:ilvl w:val="0"/>
          <w:numId w:val="23"/>
        </w:numPr>
        <w:spacing w:after="24" w:line="276" w:lineRule="auto"/>
        <w:jc w:val="both"/>
        <w:rPr>
          <w:rFonts w:cs="Arial"/>
          <w:color w:val="333333"/>
          <w:lang w:val="en-US"/>
        </w:rPr>
      </w:pPr>
      <w:r w:rsidRPr="00EE18BA">
        <w:rPr>
          <w:rFonts w:cs="Arial"/>
          <w:color w:val="333333"/>
          <w:lang w:val="en-US"/>
        </w:rPr>
        <w:t xml:space="preserve">Cancer Alliances are responsible for submitting applications for this funding on behalf of their partner NHS Trusts. Please use the online application form </w:t>
      </w:r>
      <w:r w:rsidR="005F5849">
        <w:rPr>
          <w:rFonts w:cs="Arial"/>
          <w:color w:val="333333"/>
          <w:lang w:val="en-US"/>
        </w:rPr>
        <w:t>which was shared in the covering email</w:t>
      </w:r>
      <w:r w:rsidRPr="00EE18BA">
        <w:rPr>
          <w:rFonts w:cs="Arial"/>
          <w:color w:val="333333"/>
          <w:lang w:val="en-US"/>
        </w:rPr>
        <w:t>. Please note that applications from individual Trusts</w:t>
      </w:r>
      <w:r w:rsidR="00A4307C">
        <w:rPr>
          <w:rFonts w:cs="Arial"/>
          <w:color w:val="333333"/>
          <w:lang w:val="en-US"/>
        </w:rPr>
        <w:t xml:space="preserve"> and/or learners</w:t>
      </w:r>
      <w:r w:rsidRPr="00EE18BA">
        <w:rPr>
          <w:rFonts w:cs="Arial"/>
          <w:color w:val="333333"/>
          <w:lang w:val="en-US"/>
        </w:rPr>
        <w:t xml:space="preserve"> will not be considered. Please submit only one return for your Cancer Alliance. </w:t>
      </w:r>
    </w:p>
    <w:p w14:paraId="2CA6E934" w14:textId="1BD4F4FD" w:rsidR="00EE18BA" w:rsidRDefault="00EE18BA" w:rsidP="00EE18BA">
      <w:pPr>
        <w:pStyle w:val="ListParagraph"/>
        <w:numPr>
          <w:ilvl w:val="0"/>
          <w:numId w:val="23"/>
        </w:numPr>
        <w:spacing w:after="24" w:line="276" w:lineRule="auto"/>
        <w:jc w:val="both"/>
        <w:rPr>
          <w:rFonts w:cs="Arial"/>
          <w:color w:val="333333"/>
          <w:lang w:val="en-US"/>
        </w:rPr>
      </w:pPr>
      <w:r>
        <w:rPr>
          <w:rFonts w:cs="Arial"/>
          <w:color w:val="333333"/>
          <w:lang w:val="en-US"/>
        </w:rPr>
        <w:t xml:space="preserve">Community Diagnostic Centres are responsible for submitting applications for their staff. </w:t>
      </w:r>
      <w:r w:rsidR="005F5849" w:rsidRPr="00EE18BA">
        <w:rPr>
          <w:rFonts w:cs="Arial"/>
          <w:color w:val="333333"/>
          <w:lang w:val="en-US"/>
        </w:rPr>
        <w:t xml:space="preserve">Please use the online application form </w:t>
      </w:r>
      <w:r w:rsidR="005F5849">
        <w:rPr>
          <w:rFonts w:cs="Arial"/>
          <w:color w:val="333333"/>
          <w:lang w:val="en-US"/>
        </w:rPr>
        <w:t>which was shared in the covering email</w:t>
      </w:r>
      <w:r w:rsidRPr="00EE18BA">
        <w:rPr>
          <w:rFonts w:cs="Arial"/>
          <w:color w:val="333333"/>
          <w:lang w:val="en-US"/>
        </w:rPr>
        <w:t xml:space="preserve">. Please submit only one return for your </w:t>
      </w:r>
      <w:r>
        <w:rPr>
          <w:rFonts w:cs="Arial"/>
          <w:color w:val="333333"/>
          <w:lang w:val="en-US"/>
        </w:rPr>
        <w:t>CDC</w:t>
      </w:r>
      <w:r w:rsidRPr="00EE18BA">
        <w:rPr>
          <w:rFonts w:cs="Arial"/>
          <w:color w:val="333333"/>
          <w:lang w:val="en-US"/>
        </w:rPr>
        <w:t xml:space="preserve">. </w:t>
      </w:r>
    </w:p>
    <w:p w14:paraId="71809D3D" w14:textId="1A4D37AD" w:rsidR="00EE18BA" w:rsidRPr="00EE18BA" w:rsidRDefault="00EE18BA" w:rsidP="00EE18BA">
      <w:pPr>
        <w:pStyle w:val="ListParagraph"/>
        <w:spacing w:after="24" w:line="276" w:lineRule="auto"/>
        <w:jc w:val="both"/>
        <w:rPr>
          <w:rFonts w:cs="Arial"/>
          <w:color w:val="333333"/>
          <w:lang w:val="en-US"/>
        </w:rPr>
      </w:pPr>
    </w:p>
    <w:p w14:paraId="1378BE59" w14:textId="3929E523" w:rsidR="0028083A" w:rsidRDefault="0022567E" w:rsidP="00D305F3">
      <w:pPr>
        <w:spacing w:after="24" w:line="276" w:lineRule="auto"/>
        <w:jc w:val="both"/>
        <w:rPr>
          <w:rFonts w:asciiTheme="minorHAnsi" w:hAnsiTheme="minorHAnsi" w:cstheme="minorHAnsi"/>
          <w:b/>
          <w:bCs/>
          <w:color w:val="1C1C1C"/>
        </w:rPr>
      </w:pPr>
      <w:r w:rsidRPr="0062695C">
        <w:rPr>
          <w:rFonts w:cs="Arial"/>
          <w:color w:val="333333"/>
          <w:lang w:val="en-US"/>
        </w:rPr>
        <w:t>The application window will close at</w:t>
      </w:r>
      <w:r>
        <w:rPr>
          <w:rFonts w:cs="Arial"/>
          <w:color w:val="1C1C1C"/>
          <w:lang w:val="en-US"/>
        </w:rPr>
        <w:t xml:space="preserve"> </w:t>
      </w:r>
      <w:r w:rsidRPr="00372FC1">
        <w:rPr>
          <w:rFonts w:cs="Arial"/>
          <w:b/>
          <w:bCs/>
          <w:color w:val="FF0000"/>
          <w:lang w:val="en-US"/>
        </w:rPr>
        <w:t xml:space="preserve">9am on Tuesday </w:t>
      </w:r>
      <w:r w:rsidR="00372FC1" w:rsidRPr="00372FC1">
        <w:rPr>
          <w:rFonts w:cs="Arial"/>
          <w:b/>
          <w:bCs/>
          <w:color w:val="FF0000"/>
          <w:lang w:val="en-US"/>
        </w:rPr>
        <w:t>2 April 2024</w:t>
      </w:r>
      <w:r w:rsidR="00150350">
        <w:rPr>
          <w:rFonts w:cs="Arial"/>
          <w:b/>
          <w:bCs/>
          <w:color w:val="FF0000"/>
          <w:lang w:val="en-US"/>
        </w:rPr>
        <w:t>.</w:t>
      </w:r>
    </w:p>
    <w:p w14:paraId="60BDBC95" w14:textId="77777777" w:rsidR="00064BD3" w:rsidRPr="00B26969" w:rsidRDefault="00064BD3" w:rsidP="00D305F3">
      <w:pPr>
        <w:spacing w:after="24" w:line="276" w:lineRule="auto"/>
        <w:jc w:val="both"/>
        <w:rPr>
          <w:rFonts w:asciiTheme="minorHAnsi" w:hAnsiTheme="minorHAnsi" w:cstheme="minorHAnsi"/>
          <w:color w:val="1C1C1C"/>
        </w:rPr>
      </w:pPr>
    </w:p>
    <w:p w14:paraId="58D4876D" w14:textId="5504F5B3" w:rsidR="0062695C" w:rsidRDefault="00064BD3" w:rsidP="0062695C">
      <w:pPr>
        <w:spacing w:after="24" w:line="276" w:lineRule="auto"/>
        <w:jc w:val="both"/>
        <w:rPr>
          <w:rFonts w:cs="Arial"/>
          <w:color w:val="333333"/>
          <w:lang w:val="en-US"/>
        </w:rPr>
      </w:pPr>
      <w:r w:rsidRPr="0062695C">
        <w:rPr>
          <w:rFonts w:cs="Arial"/>
          <w:color w:val="333333"/>
          <w:lang w:val="en-US"/>
        </w:rPr>
        <w:t xml:space="preserve">All applications </w:t>
      </w:r>
      <w:r w:rsidR="00401083" w:rsidRPr="0062695C">
        <w:rPr>
          <w:rFonts w:cs="Arial"/>
          <w:color w:val="333333"/>
          <w:lang w:val="en-US"/>
        </w:rPr>
        <w:t xml:space="preserve">will be reviewed by the </w:t>
      </w:r>
      <w:r w:rsidR="00F0795E" w:rsidRPr="0062695C">
        <w:rPr>
          <w:rFonts w:cs="Arial"/>
          <w:color w:val="333333"/>
          <w:lang w:val="en-US"/>
        </w:rPr>
        <w:t>NHSE</w:t>
      </w:r>
      <w:r w:rsidR="006D6D0D" w:rsidRPr="0062695C">
        <w:rPr>
          <w:rFonts w:cs="Arial"/>
          <w:color w:val="333333"/>
          <w:lang w:val="en-US"/>
        </w:rPr>
        <w:t xml:space="preserve"> </w:t>
      </w:r>
      <w:r w:rsidR="00F0795E" w:rsidRPr="0062695C">
        <w:rPr>
          <w:rFonts w:cs="Arial"/>
          <w:color w:val="333333"/>
          <w:lang w:val="en-US"/>
        </w:rPr>
        <w:t>SE</w:t>
      </w:r>
      <w:r w:rsidR="00401083" w:rsidRPr="0062695C">
        <w:rPr>
          <w:rFonts w:cs="Arial"/>
          <w:color w:val="333333"/>
          <w:lang w:val="en-US"/>
        </w:rPr>
        <w:t xml:space="preserve"> Cancer and Diagnostics Programme team</w:t>
      </w:r>
      <w:r w:rsidR="00F0795E" w:rsidRPr="0062695C">
        <w:rPr>
          <w:rFonts w:cs="Arial"/>
          <w:color w:val="333333"/>
          <w:lang w:val="en-US"/>
        </w:rPr>
        <w:t xml:space="preserve"> [</w:t>
      </w:r>
      <w:r w:rsidR="00691706">
        <w:rPr>
          <w:rFonts w:cs="Arial"/>
          <w:color w:val="333333"/>
          <w:lang w:val="en-US"/>
        </w:rPr>
        <w:t>WT&amp;E</w:t>
      </w:r>
      <w:r w:rsidR="00F0795E" w:rsidRPr="0062695C">
        <w:rPr>
          <w:rFonts w:cs="Arial"/>
          <w:color w:val="333333"/>
          <w:lang w:val="en-US"/>
        </w:rPr>
        <w:t>]</w:t>
      </w:r>
      <w:r w:rsidR="00401083" w:rsidRPr="0062695C">
        <w:rPr>
          <w:rFonts w:cs="Arial"/>
          <w:color w:val="333333"/>
          <w:lang w:val="en-US"/>
        </w:rPr>
        <w:t>.</w:t>
      </w:r>
      <w:r w:rsidR="00532830" w:rsidRPr="0062695C">
        <w:rPr>
          <w:rFonts w:cs="Arial"/>
          <w:color w:val="333333"/>
          <w:lang w:val="en-US"/>
        </w:rPr>
        <w:t xml:space="preserve"> </w:t>
      </w:r>
      <w:r w:rsidR="0062695C" w:rsidRPr="0062695C">
        <w:rPr>
          <w:rFonts w:cs="Arial"/>
          <w:color w:val="333333"/>
          <w:lang w:val="en-US"/>
        </w:rPr>
        <w:t xml:space="preserve">It is possible that a second application round will run later in the year, subject to available funding but at this stage we aren’t able to confirm this. </w:t>
      </w:r>
    </w:p>
    <w:p w14:paraId="439D7A3A" w14:textId="77777777" w:rsidR="00D7690E" w:rsidRDefault="00D7690E" w:rsidP="0062695C">
      <w:pPr>
        <w:spacing w:after="24" w:line="276" w:lineRule="auto"/>
        <w:jc w:val="both"/>
        <w:rPr>
          <w:rFonts w:cs="Arial"/>
          <w:color w:val="333333"/>
          <w:lang w:val="en-US"/>
        </w:rPr>
      </w:pPr>
    </w:p>
    <w:p w14:paraId="0D43E0B0" w14:textId="1E622CC0" w:rsidR="00D7690E" w:rsidRDefault="00D7690E" w:rsidP="00D7690E">
      <w:pPr>
        <w:spacing w:after="24" w:line="276" w:lineRule="auto"/>
        <w:jc w:val="both"/>
        <w:rPr>
          <w:rFonts w:cs="Arial"/>
          <w:color w:val="333333"/>
          <w:lang w:val="en-US"/>
        </w:rPr>
      </w:pPr>
      <w:r w:rsidRPr="00C321FD">
        <w:rPr>
          <w:rFonts w:cs="Arial"/>
          <w:color w:val="333333"/>
          <w:lang w:val="en-US"/>
        </w:rPr>
        <w:t>Payments will be made via the NHSE Education Contract schedule to the employing</w:t>
      </w:r>
      <w:r>
        <w:rPr>
          <w:rFonts w:cs="Arial"/>
          <w:color w:val="333333"/>
          <w:lang w:val="en-US"/>
        </w:rPr>
        <w:t xml:space="preserve"> </w:t>
      </w:r>
      <w:r w:rsidR="00210F39">
        <w:rPr>
          <w:rFonts w:cs="Arial"/>
          <w:color w:val="333333"/>
          <w:lang w:val="en-US"/>
        </w:rPr>
        <w:t>o</w:t>
      </w:r>
      <w:r>
        <w:rPr>
          <w:rFonts w:cs="Arial"/>
          <w:color w:val="333333"/>
          <w:lang w:val="en-US"/>
        </w:rPr>
        <w:t>rganisation</w:t>
      </w:r>
      <w:r w:rsidRPr="00C321FD">
        <w:rPr>
          <w:rFonts w:cs="Arial"/>
          <w:color w:val="333333"/>
          <w:lang w:val="en-US"/>
        </w:rPr>
        <w:t xml:space="preserve"> and will not be made until </w:t>
      </w:r>
      <w:r>
        <w:rPr>
          <w:rFonts w:cs="Arial"/>
          <w:color w:val="333333"/>
          <w:lang w:val="en-US"/>
        </w:rPr>
        <w:t>learner</w:t>
      </w:r>
      <w:r w:rsidRPr="00C321FD">
        <w:rPr>
          <w:rFonts w:cs="Arial"/>
          <w:color w:val="333333"/>
          <w:lang w:val="en-US"/>
        </w:rPr>
        <w:t xml:space="preserve"> name and further details relating to their programme is provided.</w:t>
      </w:r>
    </w:p>
    <w:p w14:paraId="06E4A969" w14:textId="77777777" w:rsidR="00D7690E" w:rsidRDefault="00D7690E" w:rsidP="0062695C">
      <w:pPr>
        <w:spacing w:after="24" w:line="276" w:lineRule="auto"/>
        <w:jc w:val="both"/>
        <w:rPr>
          <w:rFonts w:cs="Arial"/>
          <w:color w:val="333333"/>
          <w:lang w:val="en-US"/>
        </w:rPr>
      </w:pPr>
    </w:p>
    <w:p w14:paraId="74F47B06" w14:textId="77777777" w:rsidR="008558B6" w:rsidRDefault="008558B6" w:rsidP="0062695C">
      <w:pPr>
        <w:spacing w:after="24" w:line="276" w:lineRule="auto"/>
        <w:jc w:val="both"/>
        <w:rPr>
          <w:rFonts w:cs="Arial"/>
          <w:color w:val="333333"/>
          <w:lang w:val="en-US"/>
        </w:rPr>
      </w:pPr>
    </w:p>
    <w:p w14:paraId="158A3FD6" w14:textId="2DF81FD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1C03EE3E" w14:textId="77777777" w:rsidR="00401083"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that all funding is managed appropriately in line with individual organisation’s financial management and assurance processes.</w:t>
      </w:r>
    </w:p>
    <w:p w14:paraId="42C5A095" w14:textId="77777777" w:rsidR="006118A5" w:rsidRDefault="006118A5" w:rsidP="00401083">
      <w:pPr>
        <w:jc w:val="both"/>
        <w:rPr>
          <w:rFonts w:cs="Arial"/>
          <w:b/>
          <w:bCs/>
          <w:color w:val="003893"/>
          <w:sz w:val="28"/>
          <w:szCs w:val="28"/>
        </w:rPr>
      </w:pP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2FC70005" w:rsidR="00401083" w:rsidRPr="00413D35" w:rsidRDefault="0098626C" w:rsidP="00D305F3">
      <w:pPr>
        <w:spacing w:after="24" w:line="276" w:lineRule="auto"/>
        <w:jc w:val="both"/>
        <w:rPr>
          <w:rFonts w:cs="Arial"/>
          <w:color w:val="1C1C1C"/>
        </w:rPr>
      </w:pPr>
      <w:r w:rsidRPr="00413D35">
        <w:rPr>
          <w:rFonts w:cs="Arial"/>
          <w:color w:val="1C1C1C"/>
        </w:rPr>
        <w:t>NHSE SE</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 programme 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D305F3">
      <w:pPr>
        <w:spacing w:after="24" w:line="276" w:lineRule="auto"/>
        <w:jc w:val="both"/>
        <w:rPr>
          <w:rFonts w:cs="Arial"/>
          <w:color w:val="1C1C1C"/>
        </w:rPr>
      </w:pPr>
    </w:p>
    <w:p w14:paraId="71F1618E" w14:textId="6891F7A8" w:rsidR="00401083" w:rsidRDefault="009F3C7D" w:rsidP="001B1B50">
      <w:pPr>
        <w:tabs>
          <w:tab w:val="left" w:pos="1985"/>
        </w:tabs>
        <w:spacing w:after="24" w:line="276" w:lineRule="auto"/>
        <w:jc w:val="both"/>
        <w:rPr>
          <w:rFonts w:cs="Arial"/>
          <w:color w:val="1C1C1C"/>
        </w:rPr>
      </w:pPr>
      <w:r w:rsidRPr="00413D35">
        <w:rPr>
          <w:rFonts w:cs="Arial"/>
          <w:color w:val="1C1C1C"/>
        </w:rPr>
        <w:t>Organisations receiving this funding will be required to provide</w:t>
      </w:r>
      <w:r w:rsidR="00CB506C">
        <w:rPr>
          <w:rFonts w:cs="Arial"/>
          <w:color w:val="1C1C1C"/>
        </w:rPr>
        <w:t xml:space="preserve"> twice-yearly</w:t>
      </w:r>
      <w:r w:rsidR="00401083" w:rsidRPr="00413D35">
        <w:rPr>
          <w:rFonts w:cs="Arial"/>
          <w:color w:val="1C1C1C"/>
        </w:rPr>
        <w:t xml:space="preserve"> updates</w:t>
      </w:r>
      <w:r w:rsidR="00F24B13">
        <w:rPr>
          <w:rFonts w:cs="Arial"/>
          <w:color w:val="1C1C1C"/>
        </w:rPr>
        <w:t xml:space="preserve"> </w:t>
      </w:r>
      <w:r w:rsidR="007456B9">
        <w:rPr>
          <w:rFonts w:cs="Arial"/>
          <w:color w:val="1C1C1C"/>
        </w:rPr>
        <w:t xml:space="preserve">[Sept 2024 and Feb/March 2025] </w:t>
      </w:r>
      <w:r w:rsidR="00F24B13">
        <w:rPr>
          <w:rFonts w:cs="Arial"/>
          <w:color w:val="1C1C1C"/>
        </w:rPr>
        <w:t>relating to the status of each individual learner</w:t>
      </w:r>
      <w:r w:rsidR="00B72FC5">
        <w:rPr>
          <w:rFonts w:cs="Arial"/>
          <w:color w:val="1C1C1C"/>
        </w:rPr>
        <w:t xml:space="preserve">. </w:t>
      </w:r>
      <w:r w:rsidR="007456B9">
        <w:rPr>
          <w:rFonts w:cs="Arial"/>
          <w:color w:val="1C1C1C"/>
        </w:rPr>
        <w:t xml:space="preserve">Templates and guidance will be provided closer to the time. </w:t>
      </w:r>
    </w:p>
    <w:p w14:paraId="0A358DC6" w14:textId="77777777" w:rsidR="00062585" w:rsidRDefault="00062585" w:rsidP="001B1B50">
      <w:pPr>
        <w:tabs>
          <w:tab w:val="left" w:pos="1985"/>
        </w:tabs>
        <w:spacing w:after="24" w:line="276" w:lineRule="auto"/>
        <w:jc w:val="both"/>
        <w:rPr>
          <w:rFonts w:cs="Arial"/>
          <w:color w:val="1C1C1C"/>
        </w:rPr>
      </w:pPr>
    </w:p>
    <w:p w14:paraId="048BB646" w14:textId="145141E8" w:rsidR="00062585" w:rsidRPr="00846DC0" w:rsidRDefault="00EC7F9B" w:rsidP="00846DC0">
      <w:pPr>
        <w:jc w:val="both"/>
        <w:rPr>
          <w:b/>
          <w:bCs/>
          <w:color w:val="00A9CE"/>
          <w:sz w:val="36"/>
          <w:szCs w:val="36"/>
        </w:rPr>
      </w:pPr>
      <w:r w:rsidRPr="00846DC0">
        <w:rPr>
          <w:b/>
          <w:bCs/>
          <w:color w:val="00A9CE"/>
          <w:sz w:val="36"/>
          <w:szCs w:val="36"/>
        </w:rPr>
        <w:t>Key Documents</w:t>
      </w:r>
    </w:p>
    <w:p w14:paraId="770EE5D1" w14:textId="77777777" w:rsidR="00EC7F9B" w:rsidRDefault="00EC7F9B" w:rsidP="001B1B50">
      <w:pPr>
        <w:tabs>
          <w:tab w:val="left" w:pos="1985"/>
        </w:tabs>
        <w:spacing w:after="24" w:line="276" w:lineRule="auto"/>
        <w:jc w:val="both"/>
        <w:rPr>
          <w:rFonts w:cs="Arial"/>
          <w:color w:val="1C1C1C"/>
        </w:rPr>
      </w:pPr>
    </w:p>
    <w:p w14:paraId="636AD71D" w14:textId="50B11B81" w:rsidR="00EC7F9B" w:rsidRPr="00846DC0" w:rsidRDefault="00EC7F9B" w:rsidP="00846DC0">
      <w:pPr>
        <w:jc w:val="both"/>
        <w:rPr>
          <w:rFonts w:cs="Arial"/>
          <w:b/>
          <w:bCs/>
          <w:iCs/>
          <w:color w:val="003893"/>
          <w:sz w:val="28"/>
          <w:szCs w:val="28"/>
        </w:rPr>
      </w:pPr>
      <w:r w:rsidRPr="00846DC0">
        <w:rPr>
          <w:rFonts w:cs="Arial"/>
          <w:b/>
          <w:bCs/>
          <w:iCs/>
          <w:color w:val="003893"/>
          <w:sz w:val="28"/>
          <w:szCs w:val="28"/>
        </w:rPr>
        <w:t>NHS Long</w:t>
      </w:r>
      <w:r w:rsidR="00846DC0" w:rsidRPr="00846DC0">
        <w:rPr>
          <w:rFonts w:cs="Arial"/>
          <w:b/>
          <w:bCs/>
          <w:iCs/>
          <w:color w:val="003893"/>
          <w:sz w:val="28"/>
          <w:szCs w:val="28"/>
        </w:rPr>
        <w:t xml:space="preserve"> T</w:t>
      </w:r>
      <w:r w:rsidRPr="00846DC0">
        <w:rPr>
          <w:rFonts w:cs="Arial"/>
          <w:b/>
          <w:bCs/>
          <w:iCs/>
          <w:color w:val="003893"/>
          <w:sz w:val="28"/>
          <w:szCs w:val="28"/>
        </w:rPr>
        <w:t>erm Workforce Plan</w:t>
      </w:r>
    </w:p>
    <w:p w14:paraId="4F2FBC64" w14:textId="77777777" w:rsidR="00846DC0" w:rsidRDefault="00846DC0" w:rsidP="001B1B50">
      <w:pPr>
        <w:tabs>
          <w:tab w:val="left" w:pos="1985"/>
        </w:tabs>
        <w:spacing w:after="24" w:line="276" w:lineRule="auto"/>
        <w:jc w:val="both"/>
        <w:rPr>
          <w:rFonts w:cs="Arial"/>
          <w:color w:val="1C1C1C"/>
        </w:rPr>
      </w:pPr>
    </w:p>
    <w:p w14:paraId="28F0F876" w14:textId="77777777" w:rsidR="00846DC0" w:rsidRPr="00846DC0" w:rsidRDefault="00846DC0" w:rsidP="00846DC0">
      <w:pPr>
        <w:spacing w:after="24" w:line="276" w:lineRule="auto"/>
        <w:jc w:val="both"/>
        <w:rPr>
          <w:rFonts w:cs="Arial"/>
          <w:color w:val="1C1C1C"/>
        </w:rPr>
      </w:pPr>
      <w:r w:rsidRPr="00846DC0">
        <w:rPr>
          <w:rFonts w:cs="Arial"/>
          <w:color w:val="1C1C1C"/>
        </w:rPr>
        <w:t xml:space="preserve">The long-awaited </w:t>
      </w:r>
      <w:hyperlink r:id="rId18" w:history="1">
        <w:r w:rsidRPr="00846DC0">
          <w:rPr>
            <w:rFonts w:cs="Arial"/>
            <w:color w:val="005EB8" w:themeColor="text1"/>
            <w:u w:val="single"/>
          </w:rPr>
          <w:t>NHS England Long Term Workforce Plan</w:t>
        </w:r>
      </w:hyperlink>
      <w:r w:rsidRPr="00846DC0">
        <w:rPr>
          <w:rFonts w:cs="Arial"/>
          <w:color w:val="1C1C1C"/>
        </w:rPr>
        <w:t xml:space="preserve"> 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475C9936" w14:textId="77777777" w:rsidR="00846DC0" w:rsidRDefault="00846DC0" w:rsidP="00846DC0">
      <w:pPr>
        <w:spacing w:after="24" w:line="276" w:lineRule="auto"/>
        <w:jc w:val="both"/>
        <w:rPr>
          <w:rFonts w:cs="Arial"/>
          <w:color w:val="1C1C1C"/>
        </w:rPr>
      </w:pPr>
    </w:p>
    <w:p w14:paraId="29BA61B4" w14:textId="77777777" w:rsidR="001B1B50" w:rsidRPr="00413D35" w:rsidRDefault="001B1B50" w:rsidP="001B1B50">
      <w:pPr>
        <w:tabs>
          <w:tab w:val="left" w:pos="1985"/>
        </w:tabs>
        <w:spacing w:after="24" w:line="276" w:lineRule="auto"/>
        <w:jc w:val="both"/>
        <w:rPr>
          <w:rFonts w:cs="Arial"/>
          <w:color w:val="1C1C1C"/>
        </w:rPr>
      </w:pPr>
    </w:p>
    <w:p w14:paraId="0424244D" w14:textId="77777777"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7B5EA83D"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Pr>
          <w:rFonts w:cs="Arial"/>
          <w:iCs/>
        </w:rPr>
        <w:t xml:space="preserve">- </w:t>
      </w:r>
      <w:hyperlink r:id="rId19" w:history="1">
        <w:r w:rsidR="00B84EE9" w:rsidRPr="008D7D04">
          <w:rPr>
            <w:rStyle w:val="Hyperlink"/>
            <w:rFonts w:asciiTheme="minorHAnsi" w:hAnsiTheme="minorHAnsi" w:cstheme="minorHAnsi"/>
          </w:rPr>
          <w:t>england.canceranddiagnostics.se@nhs.net</w:t>
        </w:r>
      </w:hyperlink>
      <w:r w:rsidR="00B84EE9">
        <w:rPr>
          <w:rFonts w:asciiTheme="minorHAnsi" w:hAnsiTheme="minorHAnsi" w:cstheme="minorHAnsi"/>
        </w:rPr>
        <w:t xml:space="preserve"> </w:t>
      </w:r>
    </w:p>
    <w:p w14:paraId="649470FB" w14:textId="5AE7BC0F" w:rsidR="002D5C15" w:rsidRDefault="00E37D39" w:rsidP="00EC2B10">
      <w:pPr>
        <w:rPr>
          <w:b/>
          <w:bCs/>
          <w:color w:val="00A9CE"/>
          <w:sz w:val="36"/>
          <w:szCs w:val="36"/>
        </w:rPr>
      </w:pPr>
      <w:r>
        <w:rPr>
          <w:rFonts w:asciiTheme="minorHAnsi" w:hAnsiTheme="minorHAnsi" w:cstheme="minorHAnsi"/>
        </w:rPr>
        <w:br w:type="page"/>
      </w:r>
    </w:p>
    <w:p w14:paraId="5FDB2BBE" w14:textId="12637B9B" w:rsidR="006D4642" w:rsidRDefault="006D4642" w:rsidP="006D4642">
      <w:pPr>
        <w:jc w:val="both"/>
        <w:rPr>
          <w:color w:val="00A9CE"/>
          <w:sz w:val="32"/>
          <w:szCs w:val="32"/>
        </w:rPr>
      </w:pPr>
      <w:r>
        <w:rPr>
          <w:b/>
          <w:bCs/>
          <w:color w:val="00A9CE"/>
          <w:sz w:val="36"/>
          <w:szCs w:val="36"/>
        </w:rPr>
        <w:lastRenderedPageBreak/>
        <w:t xml:space="preserve">Appendix A </w:t>
      </w:r>
      <w:r w:rsidR="00036F1C" w:rsidRPr="00036F1C">
        <w:rPr>
          <w:color w:val="00A9CE"/>
          <w:sz w:val="32"/>
          <w:szCs w:val="32"/>
        </w:rPr>
        <w:t xml:space="preserve">ACCEND Competency </w:t>
      </w:r>
      <w:r w:rsidRPr="00FF7BA8">
        <w:rPr>
          <w:color w:val="00A9CE"/>
          <w:sz w:val="32"/>
          <w:szCs w:val="32"/>
        </w:rPr>
        <w:t>Domains</w:t>
      </w:r>
    </w:p>
    <w:p w14:paraId="5A618D1B" w14:textId="77777777" w:rsidR="00584F37" w:rsidRPr="00FF7BA8" w:rsidRDefault="00584F37" w:rsidP="006D4642">
      <w:pPr>
        <w:jc w:val="both"/>
        <w:rPr>
          <w:color w:val="00A9CE"/>
          <w:sz w:val="32"/>
          <w:szCs w:val="32"/>
        </w:rPr>
      </w:pPr>
    </w:p>
    <w:tbl>
      <w:tblPr>
        <w:tblStyle w:val="GridTable5Dark-Accent1"/>
        <w:tblW w:w="10540" w:type="dxa"/>
        <w:tblLook w:val="04A0" w:firstRow="1" w:lastRow="0" w:firstColumn="1" w:lastColumn="0" w:noHBand="0" w:noVBand="1"/>
      </w:tblPr>
      <w:tblGrid>
        <w:gridCol w:w="2122"/>
        <w:gridCol w:w="8418"/>
      </w:tblGrid>
      <w:tr w:rsidR="00584F37" w:rsidRPr="005643BD" w14:paraId="014C064C" w14:textId="77777777" w:rsidTr="00595BE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hideMark/>
          </w:tcPr>
          <w:p w14:paraId="6EA9AC4A" w14:textId="77777777" w:rsidR="00584F37" w:rsidRPr="00174D3C" w:rsidRDefault="00584F37" w:rsidP="00B46373">
            <w:pPr>
              <w:jc w:val="center"/>
              <w:rPr>
                <w:rFonts w:eastAsia="Times New Roman" w:cs="Arial"/>
                <w:b w:val="0"/>
                <w:bCs w:val="0"/>
                <w:sz w:val="28"/>
                <w:szCs w:val="28"/>
                <w:lang w:eastAsia="en-GB"/>
              </w:rPr>
            </w:pPr>
            <w:r w:rsidRPr="00174D3C">
              <w:rPr>
                <w:rFonts w:eastAsia="Times New Roman" w:cs="Arial"/>
                <w:sz w:val="28"/>
                <w:szCs w:val="28"/>
                <w:lang w:eastAsia="en-GB"/>
              </w:rPr>
              <w:t>Domain</w:t>
            </w:r>
          </w:p>
        </w:tc>
        <w:tc>
          <w:tcPr>
            <w:tcW w:w="8418" w:type="dxa"/>
            <w:hideMark/>
          </w:tcPr>
          <w:p w14:paraId="7E43922F" w14:textId="77777777" w:rsidR="00584F37" w:rsidRPr="00174D3C" w:rsidRDefault="00584F37" w:rsidP="00B4637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8"/>
                <w:szCs w:val="28"/>
                <w:lang w:eastAsia="en-GB"/>
              </w:rPr>
            </w:pPr>
            <w:r w:rsidRPr="00174D3C">
              <w:rPr>
                <w:rFonts w:eastAsia="Times New Roman" w:cs="Arial"/>
                <w:sz w:val="28"/>
                <w:szCs w:val="28"/>
                <w:lang w:eastAsia="en-GB"/>
              </w:rPr>
              <w:t>Capability</w:t>
            </w:r>
          </w:p>
        </w:tc>
      </w:tr>
      <w:tr w:rsidR="00584F37" w:rsidRPr="005643BD" w14:paraId="0575EACB"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val="restart"/>
            <w:hideMark/>
          </w:tcPr>
          <w:p w14:paraId="5C9A3067" w14:textId="77777777" w:rsidR="00584F37" w:rsidRPr="005643BD" w:rsidRDefault="00584F37" w:rsidP="00B46373">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t>Domain A: Person-centred collaborative working</w:t>
            </w:r>
          </w:p>
        </w:tc>
        <w:tc>
          <w:tcPr>
            <w:tcW w:w="8418" w:type="dxa"/>
            <w:hideMark/>
          </w:tcPr>
          <w:p w14:paraId="223FD25C" w14:textId="53683BFC"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1.0</w:t>
            </w:r>
            <w:r w:rsidR="00DE1693">
              <w:rPr>
                <w:rFonts w:eastAsia="Times New Roman" w:cs="Arial"/>
                <w:sz w:val="22"/>
                <w:szCs w:val="22"/>
                <w:lang w:val="en-US" w:eastAsia="en-GB"/>
              </w:rPr>
              <w:t xml:space="preserve"> </w:t>
            </w:r>
            <w:r w:rsidRPr="005643BD">
              <w:rPr>
                <w:rFonts w:eastAsia="Times New Roman" w:cs="Arial"/>
                <w:sz w:val="22"/>
                <w:szCs w:val="22"/>
                <w:lang w:val="en-US" w:eastAsia="en-GB"/>
              </w:rPr>
              <w:t>Professional values and behaviours</w:t>
            </w:r>
          </w:p>
        </w:tc>
      </w:tr>
      <w:tr w:rsidR="00584F37" w:rsidRPr="005643BD" w14:paraId="5839DF37"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17BD1948"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4C7FA716" w14:textId="6E73F00C"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2.0 Maintaining an Ethical approach and Fitness to Practice/ Law, Ethics and Safeguarding</w:t>
            </w:r>
          </w:p>
        </w:tc>
      </w:tr>
      <w:tr w:rsidR="00584F37" w:rsidRPr="005643BD" w14:paraId="4F3FDEB1"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3F353438"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7721301E" w14:textId="7496CA9E"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 xml:space="preserve">3.0 </w:t>
            </w:r>
            <w:r w:rsidR="00DE1693">
              <w:rPr>
                <w:rFonts w:eastAsia="Times New Roman" w:cs="Arial"/>
                <w:sz w:val="22"/>
                <w:szCs w:val="22"/>
                <w:lang w:val="en-US" w:eastAsia="en-GB"/>
              </w:rPr>
              <w:t>Person-centred care</w:t>
            </w:r>
          </w:p>
        </w:tc>
      </w:tr>
      <w:tr w:rsidR="00584F37" w:rsidRPr="005643BD" w14:paraId="4D5E9AB4"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604F0670"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52B6E43B" w14:textId="7B74E6A8"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4.0 Communication and Consultation Skills</w:t>
            </w:r>
          </w:p>
        </w:tc>
      </w:tr>
      <w:tr w:rsidR="00584F37" w:rsidRPr="005643BD" w14:paraId="01181FF6"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4161BB1D"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5D542B90" w14:textId="77E86DBF"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5.0 Personalising the pathway for people living with and affected by cancer</w:t>
            </w:r>
          </w:p>
        </w:tc>
      </w:tr>
      <w:tr w:rsidR="00584F37" w:rsidRPr="005643BD" w14:paraId="0CE3A3C3"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158EE262"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258F7E0E" w14:textId="375CEFFB"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6.0 Helping people make informed choices as they live with or are affected by cancer</w:t>
            </w:r>
          </w:p>
        </w:tc>
      </w:tr>
      <w:tr w:rsidR="00584F37" w:rsidRPr="005643BD" w14:paraId="22B97EF3"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140E224F"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7D46DDD7" w14:textId="5E104A04"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7.0 Providing information to support self-management and enable independence for people living with and affected by cancer</w:t>
            </w:r>
          </w:p>
        </w:tc>
      </w:tr>
      <w:tr w:rsidR="00584F37" w:rsidRPr="005643BD" w14:paraId="482ED0B3"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4147F97C"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013ACF49" w14:textId="07DD3460"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8.0 Multi-Disciplinary, interagency and partnership working</w:t>
            </w:r>
          </w:p>
        </w:tc>
      </w:tr>
      <w:tr w:rsidR="00584F37" w:rsidRPr="005643BD" w14:paraId="6BE921C2"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4709512C"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4B7BEABD" w14:textId="41E53941"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9.0 Referrals and integrated working to support transitional care for people living with and affected by cancer</w:t>
            </w:r>
          </w:p>
        </w:tc>
      </w:tr>
      <w:tr w:rsidR="00584F37" w:rsidRPr="005643BD" w14:paraId="40E1E1A1"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val="restart"/>
            <w:hideMark/>
          </w:tcPr>
          <w:p w14:paraId="69C10C28" w14:textId="77777777" w:rsidR="00584F37" w:rsidRPr="005643BD" w:rsidRDefault="00584F37" w:rsidP="00B46373">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t>Domain B: Assessment, investigations and diagnosis</w:t>
            </w:r>
          </w:p>
        </w:tc>
        <w:tc>
          <w:tcPr>
            <w:tcW w:w="8418" w:type="dxa"/>
            <w:hideMark/>
          </w:tcPr>
          <w:p w14:paraId="2DFC3DF6" w14:textId="4C41AA82"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10.0 History taking</w:t>
            </w:r>
          </w:p>
        </w:tc>
      </w:tr>
      <w:tr w:rsidR="00584F37" w:rsidRPr="005643BD" w14:paraId="1818F87E"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3499C078"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0979936A" w14:textId="75D8322D"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11.0 Clinical physical and mental health assessment</w:t>
            </w:r>
          </w:p>
        </w:tc>
      </w:tr>
      <w:tr w:rsidR="00584F37" w:rsidRPr="005643BD" w14:paraId="6220405B"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1101A8FB"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07BC694C" w14:textId="506AA38F"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12.0 Investigations, diagnosis and care planning</w:t>
            </w:r>
          </w:p>
        </w:tc>
      </w:tr>
      <w:tr w:rsidR="00584F37" w:rsidRPr="005643BD" w14:paraId="39DF7397"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val="restart"/>
            <w:hideMark/>
          </w:tcPr>
          <w:p w14:paraId="0A51C24C" w14:textId="77777777" w:rsidR="00584F37" w:rsidRPr="005643BD" w:rsidRDefault="00584F37" w:rsidP="00B46373">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t>Domain C: Condition management, treatment and planning</w:t>
            </w:r>
          </w:p>
        </w:tc>
        <w:tc>
          <w:tcPr>
            <w:tcW w:w="8418" w:type="dxa"/>
            <w:hideMark/>
          </w:tcPr>
          <w:p w14:paraId="7D978BE9" w14:textId="094B07C6"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13.0 Clinical management</w:t>
            </w:r>
          </w:p>
        </w:tc>
      </w:tr>
      <w:tr w:rsidR="00584F37" w:rsidRPr="005643BD" w14:paraId="071DF918"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4C622AC4"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6D0F82E8" w14:textId="2FD3453E"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14.0 Managing medical and clinical complexity and risk.</w:t>
            </w:r>
          </w:p>
        </w:tc>
      </w:tr>
      <w:tr w:rsidR="00584F37" w:rsidRPr="005643BD" w14:paraId="7997EF4F"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23E9B61B"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57FBFFFA" w14:textId="3CCBC868"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15.0 Independent prescribing and pharmacotherapy</w:t>
            </w:r>
          </w:p>
        </w:tc>
      </w:tr>
      <w:tr w:rsidR="00584F37" w:rsidRPr="005643BD" w14:paraId="6D81DA23"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54C4B391"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1929A3E9" w14:textId="13338518"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16.0 Prehabilitation and rehabilitation interventions</w:t>
            </w:r>
          </w:p>
        </w:tc>
      </w:tr>
      <w:tr w:rsidR="00584F37" w:rsidRPr="005643BD" w14:paraId="61BF7AA9"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299A6F45"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24AB7BF7" w14:textId="321D6226"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17.0 Promoting self-management and behaviour change</w:t>
            </w:r>
          </w:p>
        </w:tc>
      </w:tr>
      <w:tr w:rsidR="00584F37" w:rsidRPr="005643BD" w14:paraId="04D429FF"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09D18DA0"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4732D9A3" w14:textId="5857CEFA"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18.0 Symptom management</w:t>
            </w:r>
          </w:p>
        </w:tc>
      </w:tr>
      <w:tr w:rsidR="00584F37" w:rsidRPr="005643BD" w14:paraId="5138FD96"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5A5BBEB4"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0CAFD988" w14:textId="57B86307"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19.0 Late effects</w:t>
            </w:r>
          </w:p>
        </w:tc>
      </w:tr>
      <w:tr w:rsidR="00584F37" w:rsidRPr="005643BD" w14:paraId="23AEC258"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126552C4"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5424D290" w14:textId="60FFDE0B"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20.0 Palliative and end of life care</w:t>
            </w:r>
          </w:p>
        </w:tc>
      </w:tr>
      <w:tr w:rsidR="00595BE7" w:rsidRPr="005643BD" w14:paraId="7A8057E8"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tcPr>
          <w:p w14:paraId="46576492" w14:textId="1B82F8D4" w:rsidR="00595BE7" w:rsidRPr="005643BD" w:rsidRDefault="00595BE7" w:rsidP="00595BE7">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t>Domain D: Leadership and collaborative practice</w:t>
            </w:r>
          </w:p>
        </w:tc>
        <w:tc>
          <w:tcPr>
            <w:tcW w:w="8418" w:type="dxa"/>
          </w:tcPr>
          <w:p w14:paraId="21BA133A" w14:textId="0A90AACB" w:rsidR="00595BE7" w:rsidRPr="005643BD" w:rsidRDefault="00595BE7" w:rsidP="00595BE7">
            <w:pP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val="en-US" w:eastAsia="en-GB"/>
              </w:rPr>
            </w:pPr>
            <w:r w:rsidRPr="005643BD">
              <w:rPr>
                <w:rFonts w:eastAsia="Times New Roman" w:cs="Arial"/>
                <w:sz w:val="22"/>
                <w:szCs w:val="22"/>
                <w:lang w:val="en-US" w:eastAsia="en-GB"/>
              </w:rPr>
              <w:t>21.0 Leadership, management and organisation</w:t>
            </w:r>
          </w:p>
        </w:tc>
      </w:tr>
      <w:tr w:rsidR="00595BE7" w:rsidRPr="005643BD" w14:paraId="0FFA2562"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tcPr>
          <w:p w14:paraId="6A4AA6A9" w14:textId="6AF4F60D" w:rsidR="00595BE7" w:rsidRPr="005643BD" w:rsidRDefault="00595BE7" w:rsidP="00595BE7">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lastRenderedPageBreak/>
              <w:t>Domain E: Developing evidence-based practice and improving quality</w:t>
            </w:r>
          </w:p>
        </w:tc>
        <w:tc>
          <w:tcPr>
            <w:tcW w:w="8418" w:type="dxa"/>
          </w:tcPr>
          <w:p w14:paraId="4CE889C5" w14:textId="5290356D" w:rsidR="00595BE7" w:rsidRPr="005643BD" w:rsidRDefault="00595BE7" w:rsidP="00595BE7">
            <w:pP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val="en-US" w:eastAsia="en-GB"/>
              </w:rPr>
            </w:pPr>
            <w:r w:rsidRPr="005643BD">
              <w:rPr>
                <w:rFonts w:eastAsia="Times New Roman" w:cs="Arial"/>
                <w:sz w:val="22"/>
                <w:szCs w:val="22"/>
                <w:lang w:val="en-US" w:eastAsia="en-GB"/>
              </w:rPr>
              <w:t>22.0 Research and evidence-based practice</w:t>
            </w:r>
          </w:p>
        </w:tc>
      </w:tr>
      <w:tr w:rsidR="00595BE7" w:rsidRPr="005643BD" w14:paraId="2E8D6F12"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tcPr>
          <w:p w14:paraId="1F194445" w14:textId="015E753C" w:rsidR="00595BE7" w:rsidRPr="005643BD" w:rsidRDefault="00595BE7" w:rsidP="00595BE7">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t>Domain F: Developing evidence-based practice and improving quality</w:t>
            </w:r>
          </w:p>
        </w:tc>
        <w:tc>
          <w:tcPr>
            <w:tcW w:w="8418" w:type="dxa"/>
          </w:tcPr>
          <w:p w14:paraId="275CCF67" w14:textId="1FC44216" w:rsidR="00595BE7" w:rsidRPr="005643BD" w:rsidRDefault="00595BE7" w:rsidP="00595BE7">
            <w:pP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val="en-US" w:eastAsia="en-GB"/>
              </w:rPr>
            </w:pPr>
            <w:r w:rsidRPr="005643BD">
              <w:rPr>
                <w:rFonts w:eastAsia="Times New Roman" w:cs="Arial"/>
                <w:sz w:val="22"/>
                <w:szCs w:val="22"/>
                <w:lang w:val="en-US" w:eastAsia="en-GB"/>
              </w:rPr>
              <w:t>23.0 Service evaluation and quality improvement</w:t>
            </w:r>
          </w:p>
        </w:tc>
      </w:tr>
      <w:tr w:rsidR="00595BE7" w:rsidRPr="005643BD" w14:paraId="519892E3"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tcPr>
          <w:p w14:paraId="05F31535" w14:textId="4727FDD1" w:rsidR="00595BE7" w:rsidRPr="005643BD" w:rsidRDefault="00595BE7" w:rsidP="00595BE7">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t>Domain G: Educating and developing self and other</w:t>
            </w:r>
          </w:p>
        </w:tc>
        <w:tc>
          <w:tcPr>
            <w:tcW w:w="8418" w:type="dxa"/>
          </w:tcPr>
          <w:p w14:paraId="598154A1" w14:textId="64410644" w:rsidR="00595BE7" w:rsidRPr="005643BD" w:rsidRDefault="00595BE7" w:rsidP="00595BE7">
            <w:pP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val="en-US" w:eastAsia="en-GB"/>
              </w:rPr>
            </w:pPr>
            <w:r w:rsidRPr="005643BD">
              <w:rPr>
                <w:rFonts w:eastAsia="Times New Roman" w:cs="Arial"/>
                <w:sz w:val="22"/>
                <w:szCs w:val="22"/>
                <w:lang w:val="en-US" w:eastAsia="en-GB"/>
              </w:rPr>
              <w:t>23.0 Education</w:t>
            </w:r>
          </w:p>
        </w:tc>
      </w:tr>
    </w:tbl>
    <w:p w14:paraId="6BD31208" w14:textId="77777777" w:rsidR="006D4642" w:rsidRDefault="006D4642">
      <w:pPr>
        <w:rPr>
          <w:b/>
          <w:bCs/>
          <w:color w:val="00A9CE"/>
          <w:sz w:val="36"/>
          <w:szCs w:val="36"/>
        </w:rPr>
      </w:pPr>
      <w:r>
        <w:rPr>
          <w:b/>
          <w:bCs/>
          <w:color w:val="00A9CE"/>
          <w:sz w:val="36"/>
          <w:szCs w:val="36"/>
        </w:rPr>
        <w:br w:type="page"/>
      </w:r>
    </w:p>
    <w:p w14:paraId="046999A1" w14:textId="0BF756E5" w:rsidR="00F808E1" w:rsidRPr="00FF7BA8" w:rsidRDefault="00466B93" w:rsidP="00B07B65">
      <w:pPr>
        <w:jc w:val="both"/>
        <w:rPr>
          <w:color w:val="00A9CE"/>
          <w:sz w:val="32"/>
          <w:szCs w:val="32"/>
        </w:rPr>
      </w:pPr>
      <w:r>
        <w:rPr>
          <w:b/>
          <w:bCs/>
          <w:color w:val="00A9CE"/>
          <w:sz w:val="36"/>
          <w:szCs w:val="36"/>
        </w:rPr>
        <w:lastRenderedPageBreak/>
        <w:t xml:space="preserve">Appendix </w:t>
      </w:r>
      <w:r w:rsidR="006D4642">
        <w:rPr>
          <w:b/>
          <w:bCs/>
          <w:color w:val="00A9CE"/>
          <w:sz w:val="36"/>
          <w:szCs w:val="36"/>
        </w:rPr>
        <w:t>B</w:t>
      </w:r>
      <w:r w:rsidR="00FF7BA8">
        <w:rPr>
          <w:b/>
          <w:bCs/>
          <w:color w:val="00A9CE"/>
          <w:sz w:val="36"/>
          <w:szCs w:val="36"/>
        </w:rPr>
        <w:t xml:space="preserve"> </w:t>
      </w:r>
      <w:r w:rsidR="00BE0CAA" w:rsidRPr="00BE0CAA">
        <w:rPr>
          <w:color w:val="00A9CE"/>
          <w:sz w:val="36"/>
          <w:szCs w:val="36"/>
        </w:rPr>
        <w:t>HEE</w:t>
      </w:r>
      <w:r w:rsidR="00BE0CAA">
        <w:rPr>
          <w:b/>
          <w:bCs/>
          <w:color w:val="00A9CE"/>
          <w:sz w:val="36"/>
          <w:szCs w:val="36"/>
        </w:rPr>
        <w:t xml:space="preserve"> </w:t>
      </w:r>
      <w:r w:rsidR="00FF7BA8" w:rsidRPr="00FF7BA8">
        <w:rPr>
          <w:color w:val="00A9CE"/>
          <w:sz w:val="32"/>
          <w:szCs w:val="32"/>
        </w:rPr>
        <w:t>Care Navigation Competency Domains</w:t>
      </w:r>
    </w:p>
    <w:p w14:paraId="3A246BA0" w14:textId="77777777" w:rsidR="001D1947" w:rsidRDefault="001D1947" w:rsidP="00B07B65">
      <w:pPr>
        <w:jc w:val="both"/>
        <w:rPr>
          <w:b/>
          <w:bCs/>
          <w:color w:val="00A9CE"/>
          <w:sz w:val="36"/>
          <w:szCs w:val="36"/>
        </w:rPr>
      </w:pPr>
    </w:p>
    <w:tbl>
      <w:tblPr>
        <w:tblStyle w:val="GridTable42"/>
        <w:tblW w:w="0" w:type="auto"/>
        <w:tblLook w:val="04A0" w:firstRow="1" w:lastRow="0" w:firstColumn="1" w:lastColumn="0" w:noHBand="0" w:noVBand="1"/>
      </w:tblPr>
      <w:tblGrid>
        <w:gridCol w:w="1122"/>
        <w:gridCol w:w="1799"/>
        <w:gridCol w:w="7267"/>
      </w:tblGrid>
      <w:tr w:rsidR="001D1947" w:rsidRPr="005A7946" w14:paraId="25641E05" w14:textId="77777777" w:rsidTr="00B46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301683B"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Domain Number</w:t>
            </w:r>
          </w:p>
        </w:tc>
        <w:tc>
          <w:tcPr>
            <w:tcW w:w="1134" w:type="dxa"/>
          </w:tcPr>
          <w:p w14:paraId="38085216" w14:textId="77777777" w:rsidR="001D1947" w:rsidRPr="005A7946" w:rsidRDefault="001D1947" w:rsidP="00B46373">
            <w:pPr>
              <w:spacing w:after="160" w:line="259" w:lineRule="auto"/>
              <w:cnfStyle w:val="100000000000" w:firstRow="1"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Domain</w:t>
            </w:r>
          </w:p>
        </w:tc>
        <w:tc>
          <w:tcPr>
            <w:tcW w:w="7926" w:type="dxa"/>
          </w:tcPr>
          <w:p w14:paraId="3241E7BD" w14:textId="77777777" w:rsidR="001D1947" w:rsidRPr="005A7946" w:rsidRDefault="001D1947" w:rsidP="00B46373">
            <w:pPr>
              <w:spacing w:after="160" w:line="259" w:lineRule="auto"/>
              <w:cnfStyle w:val="100000000000" w:firstRow="1"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Descriptor</w:t>
            </w:r>
          </w:p>
        </w:tc>
      </w:tr>
      <w:tr w:rsidR="001D1947" w:rsidRPr="005A7946" w14:paraId="5D292F4D" w14:textId="77777777" w:rsidTr="00B4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CE06FED"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1</w:t>
            </w:r>
          </w:p>
        </w:tc>
        <w:tc>
          <w:tcPr>
            <w:tcW w:w="1134" w:type="dxa"/>
          </w:tcPr>
          <w:p w14:paraId="19327CDD"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Effective Communication</w:t>
            </w:r>
          </w:p>
        </w:tc>
        <w:tc>
          <w:tcPr>
            <w:tcW w:w="7926" w:type="dxa"/>
          </w:tcPr>
          <w:p w14:paraId="40ECF2BE"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Excellent communication underpins person-centred care and helps build lasting, trusting relationships. Care navigation requires people to be able to communicate effectively, in verbal and written form, with a wide range of people from different cultural and organisational backgrounds, including health, social and voluntary sectors.</w:t>
            </w:r>
          </w:p>
        </w:tc>
      </w:tr>
      <w:tr w:rsidR="001D1947" w:rsidRPr="005A7946" w14:paraId="58E3A456" w14:textId="77777777" w:rsidTr="00B46373">
        <w:tc>
          <w:tcPr>
            <w:cnfStyle w:val="001000000000" w:firstRow="0" w:lastRow="0" w:firstColumn="1" w:lastColumn="0" w:oddVBand="0" w:evenVBand="0" w:oddHBand="0" w:evenHBand="0" w:firstRowFirstColumn="0" w:firstRowLastColumn="0" w:lastRowFirstColumn="0" w:lastRowLastColumn="0"/>
            <w:tcW w:w="1129" w:type="dxa"/>
          </w:tcPr>
          <w:p w14:paraId="1008735E"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2</w:t>
            </w:r>
          </w:p>
        </w:tc>
        <w:tc>
          <w:tcPr>
            <w:tcW w:w="1134" w:type="dxa"/>
          </w:tcPr>
          <w:p w14:paraId="2F3EA12F"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 xml:space="preserve">Enabling access to services </w:t>
            </w:r>
          </w:p>
        </w:tc>
        <w:tc>
          <w:tcPr>
            <w:tcW w:w="7926" w:type="dxa"/>
          </w:tcPr>
          <w:p w14:paraId="10BA5F38"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Care navigation involves signposting and enabling people to access appropriate services, based on their needs and preferences, from a wide range of organisations and sectors. This may not necessarily be best met by traditional health or social service professionals. The ‘local wisdom’ of available services should be built up by those in navigation roles and teams, with a spirit of ‘persistent and positive curiosity’</w:t>
            </w:r>
          </w:p>
        </w:tc>
      </w:tr>
      <w:tr w:rsidR="001D1947" w:rsidRPr="005A7946" w14:paraId="027B0A16" w14:textId="77777777" w:rsidTr="00B4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0244B8A"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3</w:t>
            </w:r>
          </w:p>
        </w:tc>
        <w:tc>
          <w:tcPr>
            <w:tcW w:w="1134" w:type="dxa"/>
          </w:tcPr>
          <w:p w14:paraId="7B72ADDE"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Personalisation</w:t>
            </w:r>
          </w:p>
        </w:tc>
        <w:tc>
          <w:tcPr>
            <w:tcW w:w="7926" w:type="dxa"/>
          </w:tcPr>
          <w:p w14:paraId="79851B73"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Personalisation is a term more commonly used in social care, and is applicable to all service sectors. Personalisation is about taking an approach which supports a person’s choice, wishes and needs as far as possible, enabling them to be in control of their own life. Care navigation seeks to provide support and care, defined by a person’s holistic needs, not simply standardized to their condition or diagnosis. Support is tailored to the needs and aspirations of the individual.</w:t>
            </w:r>
          </w:p>
        </w:tc>
      </w:tr>
      <w:tr w:rsidR="001D1947" w:rsidRPr="005A7946" w14:paraId="4447F2B0" w14:textId="77777777" w:rsidTr="00B46373">
        <w:tc>
          <w:tcPr>
            <w:cnfStyle w:val="001000000000" w:firstRow="0" w:lastRow="0" w:firstColumn="1" w:lastColumn="0" w:oddVBand="0" w:evenVBand="0" w:oddHBand="0" w:evenHBand="0" w:firstRowFirstColumn="0" w:firstRowLastColumn="0" w:lastRowFirstColumn="0" w:lastRowLastColumn="0"/>
            <w:tcW w:w="1129" w:type="dxa"/>
          </w:tcPr>
          <w:p w14:paraId="453E927B"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4</w:t>
            </w:r>
          </w:p>
        </w:tc>
        <w:tc>
          <w:tcPr>
            <w:tcW w:w="1134" w:type="dxa"/>
          </w:tcPr>
          <w:p w14:paraId="0C866423"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Coordination and integration</w:t>
            </w:r>
          </w:p>
        </w:tc>
        <w:tc>
          <w:tcPr>
            <w:tcW w:w="7926" w:type="dxa"/>
          </w:tcPr>
          <w:p w14:paraId="1ABC48F7"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Care navigation will involve coordination of care and support, to ensure a person’s experience across health, social and voluntary services is as ‘seamless’ as possible. All people involved in support, including patient/carer should know who is a key point of contact for help and who is responsible for their care. This is especially important and must be timely, when there are significant changes in a person’s needs e.g. sudden deterioration in health or transition of care between providers.</w:t>
            </w:r>
          </w:p>
        </w:tc>
      </w:tr>
      <w:tr w:rsidR="001D1947" w:rsidRPr="005A7946" w14:paraId="7E4A97E7" w14:textId="77777777" w:rsidTr="00B4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736244E"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 xml:space="preserve">5. </w:t>
            </w:r>
          </w:p>
        </w:tc>
        <w:tc>
          <w:tcPr>
            <w:tcW w:w="1134" w:type="dxa"/>
          </w:tcPr>
          <w:p w14:paraId="131B7A10"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Building and sustaining professional relationships</w:t>
            </w:r>
          </w:p>
        </w:tc>
        <w:tc>
          <w:tcPr>
            <w:tcW w:w="7926" w:type="dxa"/>
          </w:tcPr>
          <w:p w14:paraId="2026745B"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Care navigation is a person-centred approach, therefore if care and support truly wraps around a person’s needs, integrated support must cut across boundaries and reach out to wider agencies within health, social and voluntary sectors. Relationships underpin effective inter-boundary working and are skills people in navigation roles need to develop. The ability to engage and sustain key working relationships is fundamental to work with patients, their family and with multidisciplinary team members</w:t>
            </w:r>
          </w:p>
        </w:tc>
      </w:tr>
      <w:tr w:rsidR="001D1947" w:rsidRPr="005A7946" w14:paraId="22E61420" w14:textId="77777777" w:rsidTr="00B46373">
        <w:tc>
          <w:tcPr>
            <w:cnfStyle w:val="001000000000" w:firstRow="0" w:lastRow="0" w:firstColumn="1" w:lastColumn="0" w:oddVBand="0" w:evenVBand="0" w:oddHBand="0" w:evenHBand="0" w:firstRowFirstColumn="0" w:firstRowLastColumn="0" w:lastRowFirstColumn="0" w:lastRowLastColumn="0"/>
            <w:tcW w:w="1129" w:type="dxa"/>
          </w:tcPr>
          <w:p w14:paraId="0EB278C0"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6</w:t>
            </w:r>
          </w:p>
        </w:tc>
        <w:tc>
          <w:tcPr>
            <w:tcW w:w="1134" w:type="dxa"/>
          </w:tcPr>
          <w:p w14:paraId="6FCF0CBA"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 xml:space="preserve">Knowledge for Practice </w:t>
            </w:r>
          </w:p>
        </w:tc>
        <w:tc>
          <w:tcPr>
            <w:tcW w:w="7926" w:type="dxa"/>
          </w:tcPr>
          <w:p w14:paraId="75283780"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Care navigation is a person-centred approach, therefore if care and support truly wraps around a person’s needs, integrated support must cut across boundaries and reach out to wider agencies within health, social and voluntary sectors. Relationships underpin effective inter-boundary working and are skills people in navigation roles need to develop. The ability to engage and sustain key working relationships is fundamental to work with patients, their family and with multidisciplinary team members.</w:t>
            </w:r>
          </w:p>
        </w:tc>
      </w:tr>
      <w:tr w:rsidR="001D1947" w:rsidRPr="005A7946" w14:paraId="37E38C53" w14:textId="77777777" w:rsidTr="00B4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F9ED561"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lastRenderedPageBreak/>
              <w:t xml:space="preserve">7 </w:t>
            </w:r>
          </w:p>
        </w:tc>
        <w:tc>
          <w:tcPr>
            <w:tcW w:w="1134" w:type="dxa"/>
          </w:tcPr>
          <w:p w14:paraId="3B6CEE90"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Personal development and learning</w:t>
            </w:r>
          </w:p>
        </w:tc>
        <w:tc>
          <w:tcPr>
            <w:tcW w:w="7926" w:type="dxa"/>
          </w:tcPr>
          <w:p w14:paraId="5D08DBC2"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Individuals need to be committed to lifelong learning and enthusiastic to apply new knowledge and skills. People who are in care navigation roles learn significantly through experience and working within local contexts – therefore reflection on practice, for the individual and as teams are of core importance to personal as well as service development.</w:t>
            </w:r>
          </w:p>
        </w:tc>
      </w:tr>
      <w:tr w:rsidR="001D1947" w:rsidRPr="005A7946" w14:paraId="52E88B97" w14:textId="77777777" w:rsidTr="00B46373">
        <w:tc>
          <w:tcPr>
            <w:cnfStyle w:val="001000000000" w:firstRow="0" w:lastRow="0" w:firstColumn="1" w:lastColumn="0" w:oddVBand="0" w:evenVBand="0" w:oddHBand="0" w:evenHBand="0" w:firstRowFirstColumn="0" w:firstRowLastColumn="0" w:lastRowFirstColumn="0" w:lastRowLastColumn="0"/>
            <w:tcW w:w="1129" w:type="dxa"/>
          </w:tcPr>
          <w:p w14:paraId="2F8B26BE"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8</w:t>
            </w:r>
          </w:p>
        </w:tc>
        <w:tc>
          <w:tcPr>
            <w:tcW w:w="1134" w:type="dxa"/>
          </w:tcPr>
          <w:p w14:paraId="085A11A8"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Handling data and information</w:t>
            </w:r>
          </w:p>
        </w:tc>
        <w:tc>
          <w:tcPr>
            <w:tcW w:w="7926" w:type="dxa"/>
          </w:tcPr>
          <w:p w14:paraId="02640A37"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Accurate and accessible information and data underpins effective care navigation. Failures in communication between organisations, sectors and patients/carers can lead to disjointed and poor care. Individuals who work to provide effective care navigation need to be able to appropriately use relevant electronic records, databases to access, input, store and retrieve information. Data is also important for service evaluation improvement</w:t>
            </w:r>
          </w:p>
        </w:tc>
      </w:tr>
      <w:tr w:rsidR="001D1947" w:rsidRPr="005A7946" w14:paraId="0B216AE9" w14:textId="77777777" w:rsidTr="00B4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E3FEEC2"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9</w:t>
            </w:r>
          </w:p>
        </w:tc>
        <w:tc>
          <w:tcPr>
            <w:tcW w:w="1134" w:type="dxa"/>
          </w:tcPr>
          <w:p w14:paraId="35B75D39"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Professionalism</w:t>
            </w:r>
          </w:p>
        </w:tc>
        <w:tc>
          <w:tcPr>
            <w:tcW w:w="7926" w:type="dxa"/>
          </w:tcPr>
          <w:p w14:paraId="568017E4"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Professionalism can be challenging to describe or define. For care navigation, core competencies which attempt to capture some essence of professional behaviour, attitudes and attributes are summarized here. These are rooted in the ethical, moral and legal aspects of care and support, grounded in the principles of patient-centred care (see Figure 7: Principles of person-centred care). Commitment to develop expertise, self-awareness, limitations of scope of practice and working with integrity are some important features. This domain features cross cutting competencies at all levels (essential, enhanced and expert) for care navigation.</w:t>
            </w:r>
          </w:p>
        </w:tc>
      </w:tr>
    </w:tbl>
    <w:p w14:paraId="2008F73B" w14:textId="26F4B546" w:rsidR="00EC2B10" w:rsidRDefault="00EC2B10" w:rsidP="00B07B65">
      <w:pPr>
        <w:jc w:val="both"/>
        <w:rPr>
          <w:b/>
          <w:bCs/>
          <w:color w:val="00A9CE"/>
          <w:sz w:val="36"/>
          <w:szCs w:val="36"/>
        </w:rPr>
      </w:pPr>
    </w:p>
    <w:p w14:paraId="14DB1520" w14:textId="77777777" w:rsidR="00EC2B10" w:rsidRDefault="00EC2B10">
      <w:pPr>
        <w:rPr>
          <w:b/>
          <w:bCs/>
          <w:color w:val="00A9CE"/>
          <w:sz w:val="36"/>
          <w:szCs w:val="36"/>
        </w:rPr>
      </w:pPr>
      <w:r>
        <w:rPr>
          <w:b/>
          <w:bCs/>
          <w:color w:val="00A9CE"/>
          <w:sz w:val="36"/>
          <w:szCs w:val="36"/>
        </w:rPr>
        <w:br w:type="page"/>
      </w:r>
    </w:p>
    <w:p w14:paraId="33C6262C" w14:textId="77777777" w:rsidR="00EC2B10" w:rsidRDefault="00EC2B10" w:rsidP="00EC2B10">
      <w:pPr>
        <w:rPr>
          <w:b/>
          <w:bCs/>
          <w:color w:val="00A9CE"/>
          <w:sz w:val="36"/>
          <w:szCs w:val="36"/>
        </w:rPr>
      </w:pPr>
      <w:r w:rsidRPr="00E37D39">
        <w:rPr>
          <w:b/>
          <w:bCs/>
          <w:color w:val="00A9CE"/>
          <w:sz w:val="36"/>
          <w:szCs w:val="36"/>
        </w:rPr>
        <w:lastRenderedPageBreak/>
        <w:t xml:space="preserve">Frequently Asked Questions </w:t>
      </w:r>
    </w:p>
    <w:p w14:paraId="53B32CA4" w14:textId="77777777" w:rsidR="00EC2B10" w:rsidRPr="0037189E" w:rsidRDefault="00EC2B10" w:rsidP="00EC2B10">
      <w:pPr>
        <w:rPr>
          <w:rFonts w:asciiTheme="minorHAnsi" w:hAnsiTheme="minorHAnsi" w:cstheme="minorHAnsi"/>
        </w:rPr>
      </w:pPr>
    </w:p>
    <w:tbl>
      <w:tblPr>
        <w:tblStyle w:val="TableGrid"/>
        <w:tblW w:w="10343" w:type="dxa"/>
        <w:tblLook w:val="04A0" w:firstRow="1" w:lastRow="0" w:firstColumn="1" w:lastColumn="0" w:noHBand="0" w:noVBand="1"/>
      </w:tblPr>
      <w:tblGrid>
        <w:gridCol w:w="1980"/>
        <w:gridCol w:w="368"/>
        <w:gridCol w:w="7995"/>
      </w:tblGrid>
      <w:tr w:rsidR="00EC2B10" w:rsidRPr="0037189E" w14:paraId="35231ED0" w14:textId="77777777" w:rsidTr="00653D9F">
        <w:trPr>
          <w:trHeight w:val="682"/>
        </w:trPr>
        <w:tc>
          <w:tcPr>
            <w:tcW w:w="2348" w:type="dxa"/>
            <w:gridSpan w:val="2"/>
            <w:shd w:val="clear" w:color="auto" w:fill="002060"/>
            <w:vAlign w:val="center"/>
          </w:tcPr>
          <w:p w14:paraId="1BC4746F"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Question</w:t>
            </w:r>
          </w:p>
        </w:tc>
        <w:tc>
          <w:tcPr>
            <w:tcW w:w="7995" w:type="dxa"/>
            <w:shd w:val="clear" w:color="auto" w:fill="002060"/>
            <w:vAlign w:val="center"/>
          </w:tcPr>
          <w:p w14:paraId="5AB38C88"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 xml:space="preserve">Response </w:t>
            </w:r>
          </w:p>
        </w:tc>
      </w:tr>
      <w:tr w:rsidR="00EC2B10" w:rsidRPr="0037189E" w14:paraId="340E8C50" w14:textId="77777777" w:rsidTr="00653D9F">
        <w:tc>
          <w:tcPr>
            <w:tcW w:w="1980" w:type="dxa"/>
            <w:shd w:val="clear" w:color="auto" w:fill="002060"/>
          </w:tcPr>
          <w:p w14:paraId="1F61F080"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 xml:space="preserve">What is the funding period? </w:t>
            </w:r>
          </w:p>
        </w:tc>
        <w:tc>
          <w:tcPr>
            <w:tcW w:w="8363" w:type="dxa"/>
            <w:gridSpan w:val="2"/>
          </w:tcPr>
          <w:p w14:paraId="0B54174D"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All grants must be utilised within the 2024/24 financial year, so by 31 March 2025</w:t>
            </w:r>
          </w:p>
        </w:tc>
      </w:tr>
      <w:tr w:rsidR="00EC2B10" w:rsidRPr="0037189E" w14:paraId="360E4D00" w14:textId="77777777" w:rsidTr="007C0BC0">
        <w:trPr>
          <w:trHeight w:val="573"/>
        </w:trPr>
        <w:tc>
          <w:tcPr>
            <w:tcW w:w="1980" w:type="dxa"/>
            <w:shd w:val="clear" w:color="auto" w:fill="002060"/>
          </w:tcPr>
          <w:p w14:paraId="2D299A67"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 xml:space="preserve">What is the aim of the funding? </w:t>
            </w:r>
          </w:p>
        </w:tc>
        <w:tc>
          <w:tcPr>
            <w:tcW w:w="8363" w:type="dxa"/>
            <w:gridSpan w:val="2"/>
          </w:tcPr>
          <w:p w14:paraId="301523E1"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 xml:space="preserve">The aim of this funding is to support the development and upskilling of Care Pathway Navigators. </w:t>
            </w:r>
          </w:p>
        </w:tc>
      </w:tr>
      <w:tr w:rsidR="00EC2B10" w:rsidRPr="0037189E" w14:paraId="11BAC275" w14:textId="77777777" w:rsidTr="00653D9F">
        <w:tc>
          <w:tcPr>
            <w:tcW w:w="1980" w:type="dxa"/>
            <w:vMerge w:val="restart"/>
            <w:shd w:val="clear" w:color="auto" w:fill="002060"/>
          </w:tcPr>
          <w:p w14:paraId="5DACBFCE"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How can this funding be utilised?</w:t>
            </w:r>
          </w:p>
        </w:tc>
        <w:tc>
          <w:tcPr>
            <w:tcW w:w="8363" w:type="dxa"/>
            <w:gridSpan w:val="2"/>
          </w:tcPr>
          <w:p w14:paraId="474734A0"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Fund an individual training grant; whereby an individual meeting the criteria applie</w:t>
            </w:r>
            <w:r w:rsidRPr="007C0BC0">
              <w:rPr>
                <w:rFonts w:cs="Arial"/>
                <w:color w:val="333333"/>
                <w:sz w:val="24"/>
                <w:szCs w:val="24"/>
              </w:rPr>
              <w:t>s</w:t>
            </w:r>
            <w:r w:rsidRPr="007C0BC0">
              <w:rPr>
                <w:rFonts w:ascii="Arial" w:hAnsi="Arial" w:cs="Arial"/>
                <w:color w:val="333333"/>
                <w:sz w:val="24"/>
                <w:szCs w:val="24"/>
              </w:rPr>
              <w:t xml:space="preserve"> to undertake learning and development courses or study;</w:t>
            </w:r>
          </w:p>
        </w:tc>
      </w:tr>
      <w:tr w:rsidR="00EC2B10" w:rsidRPr="0037189E" w14:paraId="7C1EA802" w14:textId="77777777" w:rsidTr="00653D9F">
        <w:trPr>
          <w:trHeight w:val="1236"/>
        </w:trPr>
        <w:tc>
          <w:tcPr>
            <w:tcW w:w="1980" w:type="dxa"/>
            <w:vMerge/>
            <w:shd w:val="clear" w:color="auto" w:fill="002060"/>
          </w:tcPr>
          <w:p w14:paraId="44C2BE4C" w14:textId="77777777" w:rsidR="00EC2B10" w:rsidRPr="007C0BC0" w:rsidRDefault="00EC2B10" w:rsidP="00653D9F">
            <w:pPr>
              <w:jc w:val="both"/>
              <w:rPr>
                <w:rFonts w:ascii="Arial" w:hAnsi="Arial" w:cs="Arial"/>
                <w:b/>
                <w:bCs/>
                <w:color w:val="FFFFFF" w:themeColor="background1"/>
                <w:sz w:val="24"/>
                <w:szCs w:val="24"/>
              </w:rPr>
            </w:pPr>
          </w:p>
        </w:tc>
        <w:tc>
          <w:tcPr>
            <w:tcW w:w="8363" w:type="dxa"/>
            <w:gridSpan w:val="2"/>
          </w:tcPr>
          <w:p w14:paraId="7E0B417F"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 xml:space="preserve">and/or </w:t>
            </w:r>
          </w:p>
          <w:p w14:paraId="10DCA7D1"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Fund training for a group of professionals; whereby the CA/CDC commissions bespoke training for a group of individuals to meet an identified need/priority</w:t>
            </w:r>
          </w:p>
        </w:tc>
      </w:tr>
      <w:tr w:rsidR="00EC2B10" w:rsidRPr="0037189E" w14:paraId="041ECEA6" w14:textId="77777777" w:rsidTr="00653D9F">
        <w:tc>
          <w:tcPr>
            <w:tcW w:w="1980" w:type="dxa"/>
            <w:vMerge w:val="restart"/>
            <w:shd w:val="clear" w:color="auto" w:fill="002060"/>
          </w:tcPr>
          <w:p w14:paraId="3F203F93"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 xml:space="preserve">What can this funding be used for? </w:t>
            </w:r>
          </w:p>
        </w:tc>
        <w:tc>
          <w:tcPr>
            <w:tcW w:w="8363" w:type="dxa"/>
            <w:gridSpan w:val="2"/>
          </w:tcPr>
          <w:p w14:paraId="5333C524"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Course fees (only applicable if the upskilling is not an Apprenticeship Programme, as in this instance, course fees are covered by the levy).</w:t>
            </w:r>
          </w:p>
        </w:tc>
      </w:tr>
      <w:tr w:rsidR="00EC2B10" w:rsidRPr="0037189E" w14:paraId="27D68FBF" w14:textId="77777777" w:rsidTr="00653D9F">
        <w:trPr>
          <w:trHeight w:val="340"/>
        </w:trPr>
        <w:tc>
          <w:tcPr>
            <w:tcW w:w="1980" w:type="dxa"/>
            <w:vMerge/>
            <w:shd w:val="clear" w:color="auto" w:fill="002060"/>
          </w:tcPr>
          <w:p w14:paraId="2CEA5E3E" w14:textId="77777777" w:rsidR="00EC2B10" w:rsidRPr="007C0BC0" w:rsidRDefault="00EC2B10" w:rsidP="00653D9F">
            <w:pPr>
              <w:jc w:val="both"/>
              <w:rPr>
                <w:rFonts w:ascii="Arial" w:hAnsi="Arial" w:cs="Arial"/>
                <w:b/>
                <w:bCs/>
                <w:color w:val="FFFFFF" w:themeColor="background1"/>
                <w:sz w:val="24"/>
                <w:szCs w:val="24"/>
              </w:rPr>
            </w:pPr>
          </w:p>
        </w:tc>
        <w:tc>
          <w:tcPr>
            <w:tcW w:w="8363" w:type="dxa"/>
            <w:gridSpan w:val="2"/>
          </w:tcPr>
          <w:p w14:paraId="362E433F"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Travel, subsistence and associated training costs.</w:t>
            </w:r>
          </w:p>
        </w:tc>
      </w:tr>
      <w:tr w:rsidR="00EC2B10" w:rsidRPr="0037189E" w14:paraId="387A83A5" w14:textId="77777777" w:rsidTr="007C0BC0">
        <w:trPr>
          <w:trHeight w:val="557"/>
        </w:trPr>
        <w:tc>
          <w:tcPr>
            <w:tcW w:w="1980" w:type="dxa"/>
            <w:vMerge/>
            <w:shd w:val="clear" w:color="auto" w:fill="002060"/>
          </w:tcPr>
          <w:p w14:paraId="6D554D47" w14:textId="77777777" w:rsidR="00EC2B10" w:rsidRPr="007C0BC0" w:rsidRDefault="00EC2B10" w:rsidP="00653D9F">
            <w:pPr>
              <w:jc w:val="both"/>
              <w:rPr>
                <w:rFonts w:ascii="Arial" w:hAnsi="Arial" w:cs="Arial"/>
                <w:b/>
                <w:bCs/>
                <w:color w:val="FFFFFF" w:themeColor="background1"/>
                <w:sz w:val="24"/>
                <w:szCs w:val="24"/>
              </w:rPr>
            </w:pPr>
          </w:p>
        </w:tc>
        <w:tc>
          <w:tcPr>
            <w:tcW w:w="8363" w:type="dxa"/>
            <w:gridSpan w:val="2"/>
          </w:tcPr>
          <w:p w14:paraId="7C829426"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Training grant to support the individual’s development which could for example include provision for salary support and supervision/mentorship</w:t>
            </w:r>
          </w:p>
        </w:tc>
      </w:tr>
      <w:tr w:rsidR="00EC2B10" w:rsidRPr="0037189E" w14:paraId="2CAEE1B1" w14:textId="77777777" w:rsidTr="00653D9F">
        <w:trPr>
          <w:trHeight w:val="802"/>
        </w:trPr>
        <w:tc>
          <w:tcPr>
            <w:tcW w:w="1980" w:type="dxa"/>
            <w:shd w:val="clear" w:color="auto" w:fill="002060"/>
          </w:tcPr>
          <w:p w14:paraId="4F1924EF"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 xml:space="preserve">What can’t this funding be used for? </w:t>
            </w:r>
          </w:p>
        </w:tc>
        <w:tc>
          <w:tcPr>
            <w:tcW w:w="8363" w:type="dxa"/>
            <w:gridSpan w:val="2"/>
          </w:tcPr>
          <w:p w14:paraId="4FB227F8" w14:textId="77777777" w:rsidR="007C0BC0" w:rsidRPr="007C0BC0" w:rsidRDefault="007C0BC0" w:rsidP="007C0BC0">
            <w:pPr>
              <w:spacing w:after="24" w:line="276" w:lineRule="auto"/>
              <w:ind w:right="153"/>
              <w:rPr>
                <w:rFonts w:ascii="Arial" w:hAnsi="Arial" w:cs="Arial"/>
                <w:color w:val="333333"/>
                <w:sz w:val="24"/>
                <w:szCs w:val="24"/>
                <w:lang w:val="en-US"/>
              </w:rPr>
            </w:pPr>
            <w:r w:rsidRPr="007C0BC0">
              <w:rPr>
                <w:rFonts w:ascii="Arial" w:hAnsi="Arial" w:cs="Arial"/>
                <w:color w:val="333333"/>
                <w:sz w:val="24"/>
                <w:szCs w:val="24"/>
                <w:lang w:val="en-US"/>
              </w:rPr>
              <w:t>Funding for study days and conferences should in the first instance be sought from employer access to CPD funding available for nurses.</w:t>
            </w:r>
          </w:p>
          <w:p w14:paraId="3EF0886F" w14:textId="7B041A1C" w:rsidR="00EC2B10" w:rsidRPr="007C0BC0" w:rsidRDefault="007C0BC0" w:rsidP="007C0BC0">
            <w:pPr>
              <w:jc w:val="both"/>
              <w:rPr>
                <w:rFonts w:ascii="Arial" w:hAnsi="Arial" w:cs="Arial"/>
                <w:color w:val="333333"/>
                <w:sz w:val="24"/>
                <w:szCs w:val="24"/>
              </w:rPr>
            </w:pPr>
            <w:r w:rsidRPr="007C0BC0">
              <w:rPr>
                <w:rFonts w:ascii="Arial" w:hAnsi="Arial" w:cs="Arial"/>
                <w:color w:val="333333"/>
                <w:sz w:val="24"/>
                <w:szCs w:val="24"/>
              </w:rPr>
              <w:t>The funding cannot be used to purchase kit &amp; equipment</w:t>
            </w:r>
            <w:r w:rsidR="00772A1F">
              <w:rPr>
                <w:rFonts w:ascii="Arial" w:hAnsi="Arial" w:cs="Arial"/>
                <w:color w:val="333333"/>
                <w:sz w:val="24"/>
                <w:szCs w:val="24"/>
              </w:rPr>
              <w:t xml:space="preserve">. </w:t>
            </w:r>
          </w:p>
        </w:tc>
      </w:tr>
      <w:tr w:rsidR="00EC2B10" w:rsidRPr="0037189E" w14:paraId="286DB7D0" w14:textId="77777777" w:rsidTr="00653D9F">
        <w:tc>
          <w:tcPr>
            <w:tcW w:w="1980" w:type="dxa"/>
            <w:vMerge w:val="restart"/>
            <w:shd w:val="clear" w:color="auto" w:fill="002060"/>
          </w:tcPr>
          <w:p w14:paraId="4C151532"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What are the requirements of accepting this funding</w:t>
            </w:r>
          </w:p>
        </w:tc>
        <w:tc>
          <w:tcPr>
            <w:tcW w:w="8363" w:type="dxa"/>
            <w:gridSpan w:val="2"/>
          </w:tcPr>
          <w:p w14:paraId="5FDB0D75" w14:textId="20DC3276" w:rsidR="00EC2B10" w:rsidRPr="007C0BC0" w:rsidRDefault="007C0BC0" w:rsidP="00653D9F">
            <w:pPr>
              <w:jc w:val="both"/>
              <w:rPr>
                <w:rFonts w:ascii="Arial" w:hAnsi="Arial" w:cs="Arial"/>
                <w:color w:val="333333"/>
                <w:sz w:val="24"/>
                <w:szCs w:val="24"/>
              </w:rPr>
            </w:pPr>
            <w:r w:rsidRPr="007C0BC0">
              <w:rPr>
                <w:rFonts w:ascii="Arial" w:hAnsi="Arial" w:cs="Arial"/>
                <w:color w:val="333333"/>
                <w:sz w:val="24"/>
                <w:szCs w:val="24"/>
              </w:rPr>
              <w:t>B</w:t>
            </w:r>
            <w:r w:rsidR="00EC2B10" w:rsidRPr="007C0BC0">
              <w:rPr>
                <w:rFonts w:ascii="Arial" w:hAnsi="Arial" w:cs="Arial"/>
                <w:color w:val="333333"/>
                <w:sz w:val="24"/>
                <w:szCs w:val="24"/>
              </w:rPr>
              <w:t xml:space="preserve">y submitting </w:t>
            </w:r>
            <w:r w:rsidRPr="007C0BC0">
              <w:rPr>
                <w:rFonts w:ascii="Arial" w:hAnsi="Arial" w:cs="Arial"/>
                <w:color w:val="333333"/>
                <w:sz w:val="24"/>
                <w:szCs w:val="24"/>
              </w:rPr>
              <w:t>an</w:t>
            </w:r>
            <w:r w:rsidR="00EC2B10" w:rsidRPr="007C0BC0">
              <w:rPr>
                <w:rFonts w:ascii="Arial" w:hAnsi="Arial" w:cs="Arial"/>
                <w:color w:val="333333"/>
                <w:sz w:val="24"/>
                <w:szCs w:val="24"/>
              </w:rPr>
              <w:t xml:space="preserve"> application, managers are agreeing </w:t>
            </w:r>
            <w:proofErr w:type="gramStart"/>
            <w:r w:rsidR="00EC2B10" w:rsidRPr="007C0BC0">
              <w:rPr>
                <w:rFonts w:ascii="Arial" w:hAnsi="Arial" w:cs="Arial"/>
                <w:color w:val="333333"/>
                <w:sz w:val="24"/>
                <w:szCs w:val="24"/>
              </w:rPr>
              <w:t>to</w:t>
            </w:r>
            <w:proofErr w:type="gramEnd"/>
            <w:r w:rsidR="00EC2B10" w:rsidRPr="007C0BC0">
              <w:rPr>
                <w:rFonts w:ascii="Arial" w:hAnsi="Arial" w:cs="Arial"/>
                <w:color w:val="333333"/>
                <w:sz w:val="24"/>
                <w:szCs w:val="24"/>
              </w:rPr>
              <w:t xml:space="preserve"> </w:t>
            </w:r>
          </w:p>
          <w:p w14:paraId="71A029BA"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release this person for training.</w:t>
            </w:r>
          </w:p>
        </w:tc>
      </w:tr>
      <w:tr w:rsidR="00EC2B10" w:rsidRPr="0037189E" w14:paraId="7B39642B" w14:textId="77777777" w:rsidTr="00653D9F">
        <w:trPr>
          <w:trHeight w:val="872"/>
        </w:trPr>
        <w:tc>
          <w:tcPr>
            <w:tcW w:w="1980" w:type="dxa"/>
            <w:vMerge/>
            <w:shd w:val="clear" w:color="auto" w:fill="002060"/>
          </w:tcPr>
          <w:p w14:paraId="14316821" w14:textId="77777777" w:rsidR="00EC2B10" w:rsidRPr="007C0BC0" w:rsidRDefault="00EC2B10" w:rsidP="00653D9F">
            <w:pPr>
              <w:jc w:val="both"/>
              <w:rPr>
                <w:rFonts w:ascii="Arial" w:hAnsi="Arial" w:cs="Arial"/>
                <w:color w:val="333333"/>
                <w:sz w:val="24"/>
                <w:szCs w:val="24"/>
              </w:rPr>
            </w:pPr>
          </w:p>
        </w:tc>
        <w:tc>
          <w:tcPr>
            <w:tcW w:w="8363" w:type="dxa"/>
            <w:gridSpan w:val="2"/>
          </w:tcPr>
          <w:p w14:paraId="46746AFE"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Saving for extenuating circumstances, non-completion of any training may incur NHSE seeking return of some or all of funding given</w:t>
            </w:r>
          </w:p>
        </w:tc>
      </w:tr>
    </w:tbl>
    <w:p w14:paraId="63C4B3EA" w14:textId="77777777" w:rsidR="00EC2B10" w:rsidRDefault="00EC2B10" w:rsidP="00EC2B10">
      <w:pPr>
        <w:jc w:val="both"/>
        <w:rPr>
          <w:b/>
          <w:bCs/>
          <w:color w:val="00A9CE"/>
          <w:sz w:val="36"/>
          <w:szCs w:val="36"/>
        </w:rPr>
      </w:pPr>
    </w:p>
    <w:p w14:paraId="1ADCE2C7" w14:textId="77777777" w:rsidR="001D1947" w:rsidRPr="00E37D39" w:rsidRDefault="001D1947" w:rsidP="00B07B65">
      <w:pPr>
        <w:jc w:val="both"/>
        <w:rPr>
          <w:b/>
          <w:bCs/>
          <w:color w:val="00A9CE"/>
          <w:sz w:val="36"/>
          <w:szCs w:val="36"/>
        </w:rPr>
      </w:pPr>
    </w:p>
    <w:sectPr w:rsidR="001D1947" w:rsidRPr="00E37D39" w:rsidSect="00F47203">
      <w:headerReference w:type="default" r:id="rId20"/>
      <w:footerReference w:type="even" r:id="rId21"/>
      <w:footerReference w:type="default" r:id="rId22"/>
      <w:headerReference w:type="first" r:id="rId23"/>
      <w:type w:val="continuous"/>
      <w:pgSz w:w="11900" w:h="16820"/>
      <w:pgMar w:top="1134" w:right="851" w:bottom="709"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5DA81" w14:textId="77777777" w:rsidR="00F47203" w:rsidRDefault="00F47203" w:rsidP="00AC72FD">
      <w:r>
        <w:separator/>
      </w:r>
    </w:p>
  </w:endnote>
  <w:endnote w:type="continuationSeparator" w:id="0">
    <w:p w14:paraId="4AAE8DFB" w14:textId="77777777" w:rsidR="00F47203" w:rsidRDefault="00F47203" w:rsidP="00AC72FD">
      <w:r>
        <w:continuationSeparator/>
      </w:r>
    </w:p>
  </w:endnote>
  <w:endnote w:type="continuationNotice" w:id="1">
    <w:p w14:paraId="2E27285F" w14:textId="77777777" w:rsidR="00F47203" w:rsidRDefault="00F47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43018" w14:textId="77777777" w:rsidR="00F47203" w:rsidRDefault="00F47203" w:rsidP="00AC72FD">
      <w:r>
        <w:separator/>
      </w:r>
    </w:p>
  </w:footnote>
  <w:footnote w:type="continuationSeparator" w:id="0">
    <w:p w14:paraId="3176E373" w14:textId="77777777" w:rsidR="00F47203" w:rsidRDefault="00F47203" w:rsidP="00AC72FD">
      <w:r>
        <w:continuationSeparator/>
      </w:r>
    </w:p>
  </w:footnote>
  <w:footnote w:type="continuationNotice" w:id="1">
    <w:p w14:paraId="65FF90FB" w14:textId="77777777" w:rsidR="00F47203" w:rsidRDefault="00F47203"/>
  </w:footnote>
  <w:footnote w:id="2">
    <w:p w14:paraId="69414B2B" w14:textId="76D65959" w:rsidR="004F5603" w:rsidRPr="00DC16AD" w:rsidRDefault="004F5603">
      <w:pPr>
        <w:pStyle w:val="FootnoteText"/>
        <w:rPr>
          <w:color w:val="808080" w:themeColor="background1" w:themeShade="80"/>
          <w:sz w:val="18"/>
          <w:szCs w:val="18"/>
        </w:rPr>
      </w:pPr>
      <w:r w:rsidRPr="00DC16AD">
        <w:rPr>
          <w:rStyle w:val="FootnoteReference"/>
          <w:color w:val="808080" w:themeColor="background1" w:themeShade="80"/>
          <w:sz w:val="18"/>
          <w:szCs w:val="18"/>
        </w:rPr>
        <w:footnoteRef/>
      </w:r>
      <w:r w:rsidRPr="00DC16AD">
        <w:rPr>
          <w:color w:val="808080" w:themeColor="background1" w:themeShade="80"/>
          <w:sz w:val="18"/>
          <w:szCs w:val="18"/>
        </w:rPr>
        <w:t xml:space="preserve"> www.hee.nhs.uk/sites/default/files/documents/Care%20Navigation%20Competency%20Framework_Final.pdf</w:t>
      </w:r>
    </w:p>
  </w:footnote>
  <w:footnote w:id="3">
    <w:p w14:paraId="56312666" w14:textId="77777777" w:rsidR="00B10FBF" w:rsidRPr="00173B11" w:rsidRDefault="00B10FBF" w:rsidP="00B10FBF">
      <w:pPr>
        <w:pStyle w:val="FootnoteText"/>
        <w:rPr>
          <w:color w:val="808080" w:themeColor="background1" w:themeShade="80"/>
        </w:rPr>
      </w:pPr>
      <w:r w:rsidRPr="00DC16AD">
        <w:rPr>
          <w:rStyle w:val="FootnoteReference"/>
          <w:color w:val="808080" w:themeColor="background1" w:themeShade="80"/>
          <w:sz w:val="18"/>
          <w:szCs w:val="18"/>
        </w:rPr>
        <w:footnoteRef/>
      </w:r>
      <w:r w:rsidRPr="00DC16AD">
        <w:rPr>
          <w:color w:val="808080" w:themeColor="background1" w:themeShade="80"/>
          <w:sz w:val="18"/>
          <w:szCs w:val="18"/>
        </w:rPr>
        <w:t xml:space="preserve"> www.hee.nhs.uk/our-work/cancer-diagnostics/aspirant-cancer-career-education-development-programme</w:t>
      </w:r>
    </w:p>
  </w:footnote>
  <w:footnote w:id="4">
    <w:p w14:paraId="1F623033" w14:textId="22B3E2DD" w:rsidR="00DC16AD" w:rsidRPr="00DC16AD" w:rsidRDefault="00DC16AD">
      <w:pPr>
        <w:pStyle w:val="FootnoteText"/>
        <w:rPr>
          <w:sz w:val="18"/>
          <w:szCs w:val="18"/>
        </w:rPr>
      </w:pPr>
      <w:r w:rsidRPr="00DC16AD">
        <w:rPr>
          <w:rStyle w:val="FootnoteReference"/>
          <w:sz w:val="18"/>
          <w:szCs w:val="18"/>
        </w:rPr>
        <w:footnoteRef/>
      </w:r>
      <w:r w:rsidRPr="00DC16AD">
        <w:rPr>
          <w:color w:val="808080" w:themeColor="background1" w:themeShade="80"/>
          <w:sz w:val="18"/>
          <w:szCs w:val="18"/>
        </w:rPr>
        <w:t>www.hee.nhs.uk/sites/default/files/documents/ACCEND%20Career%20Pathway%2C%20Core%20Cancer%20Capabilities%20and%20Education%20Framework.pdf</w:t>
      </w:r>
    </w:p>
  </w:footnote>
  <w:footnote w:id="5">
    <w:p w14:paraId="4A4D5FFE" w14:textId="3FCEF028" w:rsidR="00235FA9" w:rsidRPr="00EE18BA" w:rsidRDefault="00235FA9">
      <w:pPr>
        <w:pStyle w:val="FootnoteText"/>
        <w:rPr>
          <w:sz w:val="16"/>
          <w:szCs w:val="16"/>
        </w:rPr>
      </w:pPr>
      <w:r w:rsidRPr="00EE18BA">
        <w:rPr>
          <w:rStyle w:val="FootnoteReference"/>
          <w:sz w:val="16"/>
          <w:szCs w:val="16"/>
        </w:rPr>
        <w:footnoteRef/>
      </w:r>
      <w:r w:rsidRPr="00EE18BA">
        <w:rPr>
          <w:sz w:val="16"/>
          <w:szCs w:val="16"/>
        </w:rPr>
        <w:t xml:space="preserve"> https://pma-uk.org/pma-apprenticeships/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7E1D7" w14:textId="7B5CB1F6" w:rsidR="00ED2809" w:rsidRPr="00AC72FD" w:rsidRDefault="005334EC" w:rsidP="00964AF4">
    <w:pPr>
      <w:pStyle w:val="Heading2"/>
      <w:spacing w:after="400"/>
      <w:jc w:val="right"/>
    </w:pPr>
    <w:r>
      <w:t>Cancer &amp; CDC</w:t>
    </w:r>
    <w:r w:rsidR="005B2AA5" w:rsidRPr="00663E6C">
      <w:t xml:space="preserve"> </w:t>
    </w:r>
    <w:r w:rsidR="00204698">
      <w:t>Pathway Navigators</w:t>
    </w:r>
    <w:r w:rsidR="005B2AA5" w:rsidRPr="00663E6C">
      <w:t xml:space="preserve"> Funding </w:t>
    </w:r>
    <w:r w:rsidR="00FA518F" w:rsidRPr="00663E6C">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44F1E" w14:textId="0F72347F"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2111164023" name="Picture 211116402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BD393"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33FC3"/>
    <w:multiLevelType w:val="hybridMultilevel"/>
    <w:tmpl w:val="9196961C"/>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585B64"/>
    <w:multiLevelType w:val="hybridMultilevel"/>
    <w:tmpl w:val="852A19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4"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E272B"/>
    <w:multiLevelType w:val="hybridMultilevel"/>
    <w:tmpl w:val="C024D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D5704"/>
    <w:multiLevelType w:val="hybridMultilevel"/>
    <w:tmpl w:val="AD5AC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9249F"/>
    <w:multiLevelType w:val="hybridMultilevel"/>
    <w:tmpl w:val="E362D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166D0"/>
    <w:multiLevelType w:val="hybridMultilevel"/>
    <w:tmpl w:val="6F64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32F55"/>
    <w:multiLevelType w:val="hybridMultilevel"/>
    <w:tmpl w:val="23E44956"/>
    <w:lvl w:ilvl="0" w:tplc="D9B8F914">
      <w:numFmt w:val="bullet"/>
      <w:lvlText w:val="-"/>
      <w:lvlJc w:val="left"/>
      <w:pPr>
        <w:ind w:left="720" w:hanging="360"/>
      </w:pPr>
      <w:rPr>
        <w:rFonts w:ascii="Arial" w:eastAsiaTheme="minorEastAsia" w:hAnsi="Arial" w:cs="Aria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A5375"/>
    <w:multiLevelType w:val="hybridMultilevel"/>
    <w:tmpl w:val="BF48AD2C"/>
    <w:lvl w:ilvl="0" w:tplc="08090005">
      <w:start w:val="1"/>
      <w:numFmt w:val="bullet"/>
      <w:lvlText w:val=""/>
      <w:lvlJc w:val="left"/>
      <w:pPr>
        <w:ind w:left="720" w:hanging="360"/>
      </w:pPr>
      <w:rPr>
        <w:rFonts w:ascii="Wingdings" w:hAnsi="Wingdings" w:hint="default"/>
        <w:color w:val="33333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216B2"/>
    <w:multiLevelType w:val="hybridMultilevel"/>
    <w:tmpl w:val="7382B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31FCD"/>
    <w:multiLevelType w:val="hybridMultilevel"/>
    <w:tmpl w:val="36A23732"/>
    <w:lvl w:ilvl="0" w:tplc="8C9CE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2948896">
    <w:abstractNumId w:val="19"/>
  </w:num>
  <w:num w:numId="2" w16cid:durableId="1008487205">
    <w:abstractNumId w:val="4"/>
  </w:num>
  <w:num w:numId="3" w16cid:durableId="357590161">
    <w:abstractNumId w:val="18"/>
  </w:num>
  <w:num w:numId="4" w16cid:durableId="1406878562">
    <w:abstractNumId w:val="11"/>
  </w:num>
  <w:num w:numId="5" w16cid:durableId="1552307307">
    <w:abstractNumId w:val="8"/>
  </w:num>
  <w:num w:numId="6" w16cid:durableId="1713773281">
    <w:abstractNumId w:val="14"/>
  </w:num>
  <w:num w:numId="7" w16cid:durableId="1140463999">
    <w:abstractNumId w:val="12"/>
  </w:num>
  <w:num w:numId="8" w16cid:durableId="813106143">
    <w:abstractNumId w:val="10"/>
  </w:num>
  <w:num w:numId="9" w16cid:durableId="715204697">
    <w:abstractNumId w:val="15"/>
  </w:num>
  <w:num w:numId="10" w16cid:durableId="338626201">
    <w:abstractNumId w:val="7"/>
  </w:num>
  <w:num w:numId="11" w16cid:durableId="261492241">
    <w:abstractNumId w:val="20"/>
  </w:num>
  <w:num w:numId="12" w16cid:durableId="1221862901">
    <w:abstractNumId w:val="2"/>
  </w:num>
  <w:num w:numId="13" w16cid:durableId="69816314">
    <w:abstractNumId w:val="3"/>
  </w:num>
  <w:num w:numId="14" w16cid:durableId="993610109">
    <w:abstractNumId w:val="1"/>
  </w:num>
  <w:num w:numId="15" w16cid:durableId="2105413008">
    <w:abstractNumId w:val="9"/>
  </w:num>
  <w:num w:numId="16" w16cid:durableId="1894930157">
    <w:abstractNumId w:val="5"/>
  </w:num>
  <w:num w:numId="17" w16cid:durableId="975570192">
    <w:abstractNumId w:val="16"/>
  </w:num>
  <w:num w:numId="18" w16cid:durableId="2065909600">
    <w:abstractNumId w:val="17"/>
  </w:num>
  <w:num w:numId="19" w16cid:durableId="1337155301">
    <w:abstractNumId w:val="21"/>
  </w:num>
  <w:num w:numId="20" w16cid:durableId="2022661518">
    <w:abstractNumId w:val="0"/>
  </w:num>
  <w:num w:numId="21" w16cid:durableId="576011332">
    <w:abstractNumId w:val="13"/>
  </w:num>
  <w:num w:numId="22" w16cid:durableId="1786731971">
    <w:abstractNumId w:val="22"/>
  </w:num>
  <w:num w:numId="23" w16cid:durableId="736367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14EE"/>
    <w:rsid w:val="000058FF"/>
    <w:rsid w:val="000150C8"/>
    <w:rsid w:val="00015F92"/>
    <w:rsid w:val="00024F97"/>
    <w:rsid w:val="00034451"/>
    <w:rsid w:val="00036F1C"/>
    <w:rsid w:val="000411DB"/>
    <w:rsid w:val="00043535"/>
    <w:rsid w:val="00043EE5"/>
    <w:rsid w:val="00044C1C"/>
    <w:rsid w:val="00060CB6"/>
    <w:rsid w:val="00062585"/>
    <w:rsid w:val="00064BD3"/>
    <w:rsid w:val="000653F8"/>
    <w:rsid w:val="00070566"/>
    <w:rsid w:val="00074238"/>
    <w:rsid w:val="00074F27"/>
    <w:rsid w:val="00075959"/>
    <w:rsid w:val="000866E1"/>
    <w:rsid w:val="000916D6"/>
    <w:rsid w:val="00093EAE"/>
    <w:rsid w:val="00095F85"/>
    <w:rsid w:val="000A07BC"/>
    <w:rsid w:val="000A1DAE"/>
    <w:rsid w:val="000A3A3F"/>
    <w:rsid w:val="000B0BCD"/>
    <w:rsid w:val="000B3795"/>
    <w:rsid w:val="000C380D"/>
    <w:rsid w:val="000E60D7"/>
    <w:rsid w:val="000E6832"/>
    <w:rsid w:val="000E6E25"/>
    <w:rsid w:val="000E7A1C"/>
    <w:rsid w:val="000F1EA3"/>
    <w:rsid w:val="000F33A3"/>
    <w:rsid w:val="000F425E"/>
    <w:rsid w:val="000F6180"/>
    <w:rsid w:val="000F7AC7"/>
    <w:rsid w:val="0010104E"/>
    <w:rsid w:val="00101C3F"/>
    <w:rsid w:val="00101FB9"/>
    <w:rsid w:val="00103841"/>
    <w:rsid w:val="00103C07"/>
    <w:rsid w:val="001077F4"/>
    <w:rsid w:val="00107CF7"/>
    <w:rsid w:val="00111F0B"/>
    <w:rsid w:val="001263B4"/>
    <w:rsid w:val="001269D6"/>
    <w:rsid w:val="00132CBC"/>
    <w:rsid w:val="00135A54"/>
    <w:rsid w:val="00142003"/>
    <w:rsid w:val="0014264A"/>
    <w:rsid w:val="0014327D"/>
    <w:rsid w:val="00144A19"/>
    <w:rsid w:val="00150350"/>
    <w:rsid w:val="00151433"/>
    <w:rsid w:val="00151CDA"/>
    <w:rsid w:val="00163D25"/>
    <w:rsid w:val="00173B11"/>
    <w:rsid w:val="00174D3C"/>
    <w:rsid w:val="00177020"/>
    <w:rsid w:val="00184133"/>
    <w:rsid w:val="00195BFE"/>
    <w:rsid w:val="0019666A"/>
    <w:rsid w:val="001A3B4D"/>
    <w:rsid w:val="001A441F"/>
    <w:rsid w:val="001A5007"/>
    <w:rsid w:val="001A70C0"/>
    <w:rsid w:val="001A738E"/>
    <w:rsid w:val="001A7A29"/>
    <w:rsid w:val="001B1B50"/>
    <w:rsid w:val="001B1FE9"/>
    <w:rsid w:val="001B634E"/>
    <w:rsid w:val="001C613A"/>
    <w:rsid w:val="001C6231"/>
    <w:rsid w:val="001D1947"/>
    <w:rsid w:val="001D4F3A"/>
    <w:rsid w:val="001E1477"/>
    <w:rsid w:val="001E14C7"/>
    <w:rsid w:val="001F54B8"/>
    <w:rsid w:val="001F54D9"/>
    <w:rsid w:val="002008F8"/>
    <w:rsid w:val="00204698"/>
    <w:rsid w:val="00210F39"/>
    <w:rsid w:val="00212968"/>
    <w:rsid w:val="00214162"/>
    <w:rsid w:val="00216E56"/>
    <w:rsid w:val="00222043"/>
    <w:rsid w:val="0022567E"/>
    <w:rsid w:val="00235676"/>
    <w:rsid w:val="00235FA9"/>
    <w:rsid w:val="0025038D"/>
    <w:rsid w:val="002514C3"/>
    <w:rsid w:val="00253774"/>
    <w:rsid w:val="00254C8A"/>
    <w:rsid w:val="00264658"/>
    <w:rsid w:val="00265CC9"/>
    <w:rsid w:val="00271A5C"/>
    <w:rsid w:val="002737DA"/>
    <w:rsid w:val="002752B8"/>
    <w:rsid w:val="0028082A"/>
    <w:rsid w:val="0028083A"/>
    <w:rsid w:val="00292E3D"/>
    <w:rsid w:val="002A30FD"/>
    <w:rsid w:val="002A63F2"/>
    <w:rsid w:val="002A7BF0"/>
    <w:rsid w:val="002B015E"/>
    <w:rsid w:val="002B52AE"/>
    <w:rsid w:val="002C1402"/>
    <w:rsid w:val="002C1F69"/>
    <w:rsid w:val="002C3A12"/>
    <w:rsid w:val="002C7931"/>
    <w:rsid w:val="002C7FD2"/>
    <w:rsid w:val="002D0EF7"/>
    <w:rsid w:val="002D5C15"/>
    <w:rsid w:val="002D6889"/>
    <w:rsid w:val="002D6DF6"/>
    <w:rsid w:val="002E17D2"/>
    <w:rsid w:val="002E49BA"/>
    <w:rsid w:val="002E5E18"/>
    <w:rsid w:val="002F0593"/>
    <w:rsid w:val="00315BD2"/>
    <w:rsid w:val="00317F85"/>
    <w:rsid w:val="00323EF1"/>
    <w:rsid w:val="00334EDD"/>
    <w:rsid w:val="00341627"/>
    <w:rsid w:val="00341E2F"/>
    <w:rsid w:val="003431BA"/>
    <w:rsid w:val="00345160"/>
    <w:rsid w:val="0034679F"/>
    <w:rsid w:val="00346F82"/>
    <w:rsid w:val="0036112F"/>
    <w:rsid w:val="00366C2F"/>
    <w:rsid w:val="0037189E"/>
    <w:rsid w:val="00372FC1"/>
    <w:rsid w:val="0038048C"/>
    <w:rsid w:val="003804F0"/>
    <w:rsid w:val="00382322"/>
    <w:rsid w:val="003906AE"/>
    <w:rsid w:val="00396C91"/>
    <w:rsid w:val="003A7CDB"/>
    <w:rsid w:val="003B4638"/>
    <w:rsid w:val="003C04D3"/>
    <w:rsid w:val="003C331D"/>
    <w:rsid w:val="003D33F6"/>
    <w:rsid w:val="003E235F"/>
    <w:rsid w:val="003E2C14"/>
    <w:rsid w:val="003F3051"/>
    <w:rsid w:val="0040023B"/>
    <w:rsid w:val="00401083"/>
    <w:rsid w:val="004139F2"/>
    <w:rsid w:val="00413D35"/>
    <w:rsid w:val="004251C2"/>
    <w:rsid w:val="0042708F"/>
    <w:rsid w:val="00427DAE"/>
    <w:rsid w:val="004303E9"/>
    <w:rsid w:val="0043376E"/>
    <w:rsid w:val="00435A60"/>
    <w:rsid w:val="004459BA"/>
    <w:rsid w:val="00450806"/>
    <w:rsid w:val="00453BA2"/>
    <w:rsid w:val="00463294"/>
    <w:rsid w:val="00466B93"/>
    <w:rsid w:val="00470EFC"/>
    <w:rsid w:val="00471DEC"/>
    <w:rsid w:val="00472C2D"/>
    <w:rsid w:val="00477C30"/>
    <w:rsid w:val="00484E43"/>
    <w:rsid w:val="0048506F"/>
    <w:rsid w:val="0048511B"/>
    <w:rsid w:val="00491F27"/>
    <w:rsid w:val="00492D26"/>
    <w:rsid w:val="004A78D8"/>
    <w:rsid w:val="004B0E1A"/>
    <w:rsid w:val="004B2512"/>
    <w:rsid w:val="004B341D"/>
    <w:rsid w:val="004B3B37"/>
    <w:rsid w:val="004C1992"/>
    <w:rsid w:val="004C4EEF"/>
    <w:rsid w:val="004E4CF9"/>
    <w:rsid w:val="004E5604"/>
    <w:rsid w:val="004E704E"/>
    <w:rsid w:val="004F2923"/>
    <w:rsid w:val="004F2A2D"/>
    <w:rsid w:val="004F40CE"/>
    <w:rsid w:val="004F47A4"/>
    <w:rsid w:val="004F5603"/>
    <w:rsid w:val="005008F3"/>
    <w:rsid w:val="00511668"/>
    <w:rsid w:val="00512D56"/>
    <w:rsid w:val="00514239"/>
    <w:rsid w:val="005226E7"/>
    <w:rsid w:val="0052410D"/>
    <w:rsid w:val="005244B3"/>
    <w:rsid w:val="00525D03"/>
    <w:rsid w:val="00527E54"/>
    <w:rsid w:val="005327A1"/>
    <w:rsid w:val="00532830"/>
    <w:rsid w:val="005334EC"/>
    <w:rsid w:val="005352DB"/>
    <w:rsid w:val="00536AA1"/>
    <w:rsid w:val="00541FE5"/>
    <w:rsid w:val="0054422B"/>
    <w:rsid w:val="00545551"/>
    <w:rsid w:val="00557F44"/>
    <w:rsid w:val="005600EE"/>
    <w:rsid w:val="00566CB6"/>
    <w:rsid w:val="00575523"/>
    <w:rsid w:val="00576393"/>
    <w:rsid w:val="00583B07"/>
    <w:rsid w:val="00584F37"/>
    <w:rsid w:val="00590962"/>
    <w:rsid w:val="0059288E"/>
    <w:rsid w:val="00595BE7"/>
    <w:rsid w:val="00597E24"/>
    <w:rsid w:val="005A4D68"/>
    <w:rsid w:val="005A744A"/>
    <w:rsid w:val="005A79FB"/>
    <w:rsid w:val="005B2AA5"/>
    <w:rsid w:val="005C7973"/>
    <w:rsid w:val="005C7ECA"/>
    <w:rsid w:val="005D727B"/>
    <w:rsid w:val="005E2A6B"/>
    <w:rsid w:val="005E634E"/>
    <w:rsid w:val="005E6AE8"/>
    <w:rsid w:val="005E7828"/>
    <w:rsid w:val="005F1F7D"/>
    <w:rsid w:val="005F5849"/>
    <w:rsid w:val="006018E5"/>
    <w:rsid w:val="00602A8D"/>
    <w:rsid w:val="006065AA"/>
    <w:rsid w:val="006118A5"/>
    <w:rsid w:val="00611E0A"/>
    <w:rsid w:val="0061221F"/>
    <w:rsid w:val="0061396E"/>
    <w:rsid w:val="00613BC4"/>
    <w:rsid w:val="00613CCA"/>
    <w:rsid w:val="006142D7"/>
    <w:rsid w:val="006201AC"/>
    <w:rsid w:val="00625536"/>
    <w:rsid w:val="006264C4"/>
    <w:rsid w:val="0062695C"/>
    <w:rsid w:val="006443E2"/>
    <w:rsid w:val="006503BC"/>
    <w:rsid w:val="00652EC2"/>
    <w:rsid w:val="00657EED"/>
    <w:rsid w:val="006615BF"/>
    <w:rsid w:val="00663C7F"/>
    <w:rsid w:val="00663E6C"/>
    <w:rsid w:val="006665C1"/>
    <w:rsid w:val="00671357"/>
    <w:rsid w:val="00673BA3"/>
    <w:rsid w:val="0068383B"/>
    <w:rsid w:val="00683AD2"/>
    <w:rsid w:val="006859BD"/>
    <w:rsid w:val="0068698D"/>
    <w:rsid w:val="00687761"/>
    <w:rsid w:val="00691706"/>
    <w:rsid w:val="0069766A"/>
    <w:rsid w:val="006A18B1"/>
    <w:rsid w:val="006A495F"/>
    <w:rsid w:val="006A4FCF"/>
    <w:rsid w:val="006A5BBA"/>
    <w:rsid w:val="006A753A"/>
    <w:rsid w:val="006B0996"/>
    <w:rsid w:val="006B2E83"/>
    <w:rsid w:val="006C1240"/>
    <w:rsid w:val="006C3CA3"/>
    <w:rsid w:val="006C78F0"/>
    <w:rsid w:val="006D2103"/>
    <w:rsid w:val="006D4642"/>
    <w:rsid w:val="006D5370"/>
    <w:rsid w:val="006D6D0D"/>
    <w:rsid w:val="006E0916"/>
    <w:rsid w:val="006E5664"/>
    <w:rsid w:val="006E658F"/>
    <w:rsid w:val="006E6FD4"/>
    <w:rsid w:val="006F0F41"/>
    <w:rsid w:val="007052CF"/>
    <w:rsid w:val="007071B9"/>
    <w:rsid w:val="007141EB"/>
    <w:rsid w:val="007171FB"/>
    <w:rsid w:val="007200CE"/>
    <w:rsid w:val="007232B7"/>
    <w:rsid w:val="0072766E"/>
    <w:rsid w:val="00727FE7"/>
    <w:rsid w:val="0074414A"/>
    <w:rsid w:val="007456B9"/>
    <w:rsid w:val="007501BC"/>
    <w:rsid w:val="00752F86"/>
    <w:rsid w:val="007653DF"/>
    <w:rsid w:val="00766CFB"/>
    <w:rsid w:val="00770179"/>
    <w:rsid w:val="0077190B"/>
    <w:rsid w:val="00772A1F"/>
    <w:rsid w:val="00776DA0"/>
    <w:rsid w:val="00782D6A"/>
    <w:rsid w:val="007846D8"/>
    <w:rsid w:val="007853DF"/>
    <w:rsid w:val="00797F4E"/>
    <w:rsid w:val="007A6E74"/>
    <w:rsid w:val="007C022E"/>
    <w:rsid w:val="007C0BC0"/>
    <w:rsid w:val="007C62CD"/>
    <w:rsid w:val="007D1881"/>
    <w:rsid w:val="007E4909"/>
    <w:rsid w:val="007E65D8"/>
    <w:rsid w:val="007E6CF5"/>
    <w:rsid w:val="007F2CB8"/>
    <w:rsid w:val="00803F1F"/>
    <w:rsid w:val="00804549"/>
    <w:rsid w:val="00805956"/>
    <w:rsid w:val="00805DEA"/>
    <w:rsid w:val="0081178E"/>
    <w:rsid w:val="0081365E"/>
    <w:rsid w:val="008141EB"/>
    <w:rsid w:val="00821663"/>
    <w:rsid w:val="00824B70"/>
    <w:rsid w:val="00824FD7"/>
    <w:rsid w:val="008253DD"/>
    <w:rsid w:val="008302D8"/>
    <w:rsid w:val="00831F5F"/>
    <w:rsid w:val="008326F6"/>
    <w:rsid w:val="00832F64"/>
    <w:rsid w:val="00840886"/>
    <w:rsid w:val="0084567D"/>
    <w:rsid w:val="00846DC0"/>
    <w:rsid w:val="008508D3"/>
    <w:rsid w:val="008521C2"/>
    <w:rsid w:val="008558B6"/>
    <w:rsid w:val="00861C74"/>
    <w:rsid w:val="0086346B"/>
    <w:rsid w:val="00871E52"/>
    <w:rsid w:val="008731EB"/>
    <w:rsid w:val="0088268E"/>
    <w:rsid w:val="0088309E"/>
    <w:rsid w:val="00883777"/>
    <w:rsid w:val="0088709F"/>
    <w:rsid w:val="00891F20"/>
    <w:rsid w:val="00894F53"/>
    <w:rsid w:val="008A2EE5"/>
    <w:rsid w:val="008A4834"/>
    <w:rsid w:val="008B0C2E"/>
    <w:rsid w:val="008B1E57"/>
    <w:rsid w:val="008B2FE2"/>
    <w:rsid w:val="008B4600"/>
    <w:rsid w:val="008B7EE4"/>
    <w:rsid w:val="008C0D94"/>
    <w:rsid w:val="008C223F"/>
    <w:rsid w:val="008C6492"/>
    <w:rsid w:val="008D24F8"/>
    <w:rsid w:val="008D2621"/>
    <w:rsid w:val="008F08D4"/>
    <w:rsid w:val="008F1A3E"/>
    <w:rsid w:val="008F2E47"/>
    <w:rsid w:val="008F57E8"/>
    <w:rsid w:val="0090113F"/>
    <w:rsid w:val="00906015"/>
    <w:rsid w:val="0091039C"/>
    <w:rsid w:val="00920C69"/>
    <w:rsid w:val="00933394"/>
    <w:rsid w:val="0093548E"/>
    <w:rsid w:val="00937DF6"/>
    <w:rsid w:val="009400BD"/>
    <w:rsid w:val="00950E33"/>
    <w:rsid w:val="00954403"/>
    <w:rsid w:val="00956590"/>
    <w:rsid w:val="009648C3"/>
    <w:rsid w:val="00964AF4"/>
    <w:rsid w:val="00966272"/>
    <w:rsid w:val="00966B3E"/>
    <w:rsid w:val="0098626C"/>
    <w:rsid w:val="00992DA7"/>
    <w:rsid w:val="0099555E"/>
    <w:rsid w:val="00995607"/>
    <w:rsid w:val="009A79E2"/>
    <w:rsid w:val="009B2CC9"/>
    <w:rsid w:val="009B585D"/>
    <w:rsid w:val="009D32F5"/>
    <w:rsid w:val="009D4078"/>
    <w:rsid w:val="009D652D"/>
    <w:rsid w:val="009E2641"/>
    <w:rsid w:val="009F1808"/>
    <w:rsid w:val="009F1929"/>
    <w:rsid w:val="009F2413"/>
    <w:rsid w:val="009F36FD"/>
    <w:rsid w:val="009F3C7D"/>
    <w:rsid w:val="009F4CBD"/>
    <w:rsid w:val="00A030ED"/>
    <w:rsid w:val="00A040D1"/>
    <w:rsid w:val="00A10CAD"/>
    <w:rsid w:val="00A1127B"/>
    <w:rsid w:val="00A11692"/>
    <w:rsid w:val="00A1401D"/>
    <w:rsid w:val="00A202DC"/>
    <w:rsid w:val="00A35959"/>
    <w:rsid w:val="00A40201"/>
    <w:rsid w:val="00A41F17"/>
    <w:rsid w:val="00A4307C"/>
    <w:rsid w:val="00A45579"/>
    <w:rsid w:val="00A51D6B"/>
    <w:rsid w:val="00A55B80"/>
    <w:rsid w:val="00A60378"/>
    <w:rsid w:val="00A610ED"/>
    <w:rsid w:val="00A61ABA"/>
    <w:rsid w:val="00A622DB"/>
    <w:rsid w:val="00A63429"/>
    <w:rsid w:val="00A65C8D"/>
    <w:rsid w:val="00A730D0"/>
    <w:rsid w:val="00A76867"/>
    <w:rsid w:val="00A77A6B"/>
    <w:rsid w:val="00A820F2"/>
    <w:rsid w:val="00A824FC"/>
    <w:rsid w:val="00A84B61"/>
    <w:rsid w:val="00A917F4"/>
    <w:rsid w:val="00A9515C"/>
    <w:rsid w:val="00A97588"/>
    <w:rsid w:val="00AA400D"/>
    <w:rsid w:val="00AA4685"/>
    <w:rsid w:val="00AC72FD"/>
    <w:rsid w:val="00AD3004"/>
    <w:rsid w:val="00AD7276"/>
    <w:rsid w:val="00AE16AD"/>
    <w:rsid w:val="00AE2503"/>
    <w:rsid w:val="00AE6DD9"/>
    <w:rsid w:val="00AF0194"/>
    <w:rsid w:val="00B02348"/>
    <w:rsid w:val="00B07B65"/>
    <w:rsid w:val="00B10FBF"/>
    <w:rsid w:val="00B11EDB"/>
    <w:rsid w:val="00B16D89"/>
    <w:rsid w:val="00B22AA5"/>
    <w:rsid w:val="00B26969"/>
    <w:rsid w:val="00B37F95"/>
    <w:rsid w:val="00B43294"/>
    <w:rsid w:val="00B441F0"/>
    <w:rsid w:val="00B44DC5"/>
    <w:rsid w:val="00B516CC"/>
    <w:rsid w:val="00B606AF"/>
    <w:rsid w:val="00B72FC5"/>
    <w:rsid w:val="00B73BDE"/>
    <w:rsid w:val="00B80181"/>
    <w:rsid w:val="00B84EE9"/>
    <w:rsid w:val="00B90329"/>
    <w:rsid w:val="00B91629"/>
    <w:rsid w:val="00B954E1"/>
    <w:rsid w:val="00B97FE0"/>
    <w:rsid w:val="00BA0989"/>
    <w:rsid w:val="00BA1168"/>
    <w:rsid w:val="00BA4CAE"/>
    <w:rsid w:val="00BB2C27"/>
    <w:rsid w:val="00BC03C2"/>
    <w:rsid w:val="00BC2DD5"/>
    <w:rsid w:val="00BC3219"/>
    <w:rsid w:val="00BC3EE5"/>
    <w:rsid w:val="00BC5AF5"/>
    <w:rsid w:val="00BD2C6C"/>
    <w:rsid w:val="00BD3782"/>
    <w:rsid w:val="00BD4D87"/>
    <w:rsid w:val="00BE0CAA"/>
    <w:rsid w:val="00BE2541"/>
    <w:rsid w:val="00BE4754"/>
    <w:rsid w:val="00BE7080"/>
    <w:rsid w:val="00BF6C15"/>
    <w:rsid w:val="00C0148D"/>
    <w:rsid w:val="00C2185C"/>
    <w:rsid w:val="00C22A12"/>
    <w:rsid w:val="00C22E18"/>
    <w:rsid w:val="00C23934"/>
    <w:rsid w:val="00C321FD"/>
    <w:rsid w:val="00C41372"/>
    <w:rsid w:val="00C51C00"/>
    <w:rsid w:val="00C51DFA"/>
    <w:rsid w:val="00C53600"/>
    <w:rsid w:val="00C5663F"/>
    <w:rsid w:val="00C60085"/>
    <w:rsid w:val="00C64DB6"/>
    <w:rsid w:val="00C66EEE"/>
    <w:rsid w:val="00C70905"/>
    <w:rsid w:val="00C7168A"/>
    <w:rsid w:val="00C8029B"/>
    <w:rsid w:val="00C84C9C"/>
    <w:rsid w:val="00C851AF"/>
    <w:rsid w:val="00C87E48"/>
    <w:rsid w:val="00C95AED"/>
    <w:rsid w:val="00CA23E4"/>
    <w:rsid w:val="00CA2A2C"/>
    <w:rsid w:val="00CA6050"/>
    <w:rsid w:val="00CA7EEA"/>
    <w:rsid w:val="00CB506C"/>
    <w:rsid w:val="00CB50F0"/>
    <w:rsid w:val="00CC2AC9"/>
    <w:rsid w:val="00CC38BF"/>
    <w:rsid w:val="00CD405D"/>
    <w:rsid w:val="00CD4D85"/>
    <w:rsid w:val="00CF1AF3"/>
    <w:rsid w:val="00CF44FD"/>
    <w:rsid w:val="00CF6A01"/>
    <w:rsid w:val="00D10E69"/>
    <w:rsid w:val="00D1115C"/>
    <w:rsid w:val="00D305F3"/>
    <w:rsid w:val="00D32271"/>
    <w:rsid w:val="00D3722E"/>
    <w:rsid w:val="00D37F9C"/>
    <w:rsid w:val="00D40C54"/>
    <w:rsid w:val="00D426FF"/>
    <w:rsid w:val="00D568C4"/>
    <w:rsid w:val="00D6020A"/>
    <w:rsid w:val="00D733FB"/>
    <w:rsid w:val="00D73967"/>
    <w:rsid w:val="00D743DB"/>
    <w:rsid w:val="00D7561F"/>
    <w:rsid w:val="00D7690E"/>
    <w:rsid w:val="00D81656"/>
    <w:rsid w:val="00D87D91"/>
    <w:rsid w:val="00D96526"/>
    <w:rsid w:val="00DA1EBB"/>
    <w:rsid w:val="00DA2116"/>
    <w:rsid w:val="00DA527C"/>
    <w:rsid w:val="00DC16AD"/>
    <w:rsid w:val="00DC181F"/>
    <w:rsid w:val="00DD1AAA"/>
    <w:rsid w:val="00DD643F"/>
    <w:rsid w:val="00DD76D5"/>
    <w:rsid w:val="00DE1693"/>
    <w:rsid w:val="00DF0495"/>
    <w:rsid w:val="00DF0CAD"/>
    <w:rsid w:val="00DF6194"/>
    <w:rsid w:val="00DF6336"/>
    <w:rsid w:val="00DF6A80"/>
    <w:rsid w:val="00DF6FD4"/>
    <w:rsid w:val="00E020F2"/>
    <w:rsid w:val="00E11D0E"/>
    <w:rsid w:val="00E259CD"/>
    <w:rsid w:val="00E32246"/>
    <w:rsid w:val="00E3267B"/>
    <w:rsid w:val="00E366DE"/>
    <w:rsid w:val="00E3695A"/>
    <w:rsid w:val="00E37D2F"/>
    <w:rsid w:val="00E37D39"/>
    <w:rsid w:val="00E60591"/>
    <w:rsid w:val="00E609F7"/>
    <w:rsid w:val="00E60FDB"/>
    <w:rsid w:val="00E622AE"/>
    <w:rsid w:val="00E62C24"/>
    <w:rsid w:val="00E63062"/>
    <w:rsid w:val="00E6698E"/>
    <w:rsid w:val="00E739F9"/>
    <w:rsid w:val="00E81E22"/>
    <w:rsid w:val="00E9329C"/>
    <w:rsid w:val="00EA1050"/>
    <w:rsid w:val="00EA29F1"/>
    <w:rsid w:val="00EA3D9F"/>
    <w:rsid w:val="00EA3FAA"/>
    <w:rsid w:val="00EA699C"/>
    <w:rsid w:val="00EB1169"/>
    <w:rsid w:val="00EB29B9"/>
    <w:rsid w:val="00EB4D4E"/>
    <w:rsid w:val="00EB5FB5"/>
    <w:rsid w:val="00EC2B10"/>
    <w:rsid w:val="00EC39A9"/>
    <w:rsid w:val="00EC3B3C"/>
    <w:rsid w:val="00EC522E"/>
    <w:rsid w:val="00EC7F9B"/>
    <w:rsid w:val="00ED2809"/>
    <w:rsid w:val="00ED46E1"/>
    <w:rsid w:val="00EE18BA"/>
    <w:rsid w:val="00EF21D5"/>
    <w:rsid w:val="00F05D49"/>
    <w:rsid w:val="00F0795E"/>
    <w:rsid w:val="00F24B13"/>
    <w:rsid w:val="00F35DFB"/>
    <w:rsid w:val="00F408D5"/>
    <w:rsid w:val="00F44625"/>
    <w:rsid w:val="00F46F89"/>
    <w:rsid w:val="00F47203"/>
    <w:rsid w:val="00F50B52"/>
    <w:rsid w:val="00F52258"/>
    <w:rsid w:val="00F555D4"/>
    <w:rsid w:val="00F5593D"/>
    <w:rsid w:val="00F61003"/>
    <w:rsid w:val="00F6705A"/>
    <w:rsid w:val="00F70D1F"/>
    <w:rsid w:val="00F753BD"/>
    <w:rsid w:val="00F808E1"/>
    <w:rsid w:val="00F84D19"/>
    <w:rsid w:val="00F95337"/>
    <w:rsid w:val="00FA1623"/>
    <w:rsid w:val="00FA518F"/>
    <w:rsid w:val="00FA5FA0"/>
    <w:rsid w:val="00FA6D32"/>
    <w:rsid w:val="00FA7816"/>
    <w:rsid w:val="00FB0D49"/>
    <w:rsid w:val="00FB0FE2"/>
    <w:rsid w:val="00FB3831"/>
    <w:rsid w:val="00FB454B"/>
    <w:rsid w:val="00FB67F7"/>
    <w:rsid w:val="00FC511F"/>
    <w:rsid w:val="00FC54F1"/>
    <w:rsid w:val="00FD654B"/>
    <w:rsid w:val="00FD733E"/>
    <w:rsid w:val="00FE2B63"/>
    <w:rsid w:val="00FE33CE"/>
    <w:rsid w:val="00FE4E56"/>
    <w:rsid w:val="00FE5687"/>
    <w:rsid w:val="00FE74BA"/>
    <w:rsid w:val="00FF3565"/>
    <w:rsid w:val="00FF7B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99"/>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character" w:styleId="FollowedHyperlink">
    <w:name w:val="FollowedHyperlink"/>
    <w:basedOn w:val="DefaultParagraphFont"/>
    <w:uiPriority w:val="99"/>
    <w:semiHidden/>
    <w:unhideWhenUsed/>
    <w:rsid w:val="00D3722E"/>
    <w:rPr>
      <w:color w:val="954F72" w:themeColor="followedHyperlink"/>
      <w:u w:val="single"/>
    </w:rPr>
  </w:style>
  <w:style w:type="table" w:customStyle="1" w:styleId="GridTable42">
    <w:name w:val="Grid Table 42"/>
    <w:basedOn w:val="TableNormal"/>
    <w:next w:val="GridTable4"/>
    <w:uiPriority w:val="49"/>
    <w:rsid w:val="001D1947"/>
    <w:rPr>
      <w:rFonts w:eastAsia="MS PGothic"/>
    </w:rPr>
    <w:tblPr>
      <w:tblStyleRowBandSize w:val="1"/>
      <w:tblStyleColBandSize w:val="1"/>
      <w:tblBorders>
        <w:top w:val="single" w:sz="4" w:space="0" w:color="3B9FFF"/>
        <w:left w:val="single" w:sz="4" w:space="0" w:color="3B9FFF"/>
        <w:bottom w:val="single" w:sz="4" w:space="0" w:color="3B9FFF"/>
        <w:right w:val="single" w:sz="4" w:space="0" w:color="3B9FFF"/>
        <w:insideH w:val="single" w:sz="4" w:space="0" w:color="3B9FFF"/>
        <w:insideV w:val="single" w:sz="4" w:space="0" w:color="3B9FFF"/>
      </w:tblBorders>
    </w:tblPr>
    <w:tblStylePr w:type="firstRow">
      <w:rPr>
        <w:b/>
        <w:bCs/>
        <w:color w:val="FFFFFF"/>
      </w:rPr>
      <w:tblPr/>
      <w:tcPr>
        <w:tcBorders>
          <w:top w:val="single" w:sz="4" w:space="0" w:color="005EB8"/>
          <w:left w:val="single" w:sz="4" w:space="0" w:color="005EB8"/>
          <w:bottom w:val="single" w:sz="4" w:space="0" w:color="005EB8"/>
          <w:right w:val="single" w:sz="4" w:space="0" w:color="005EB8"/>
          <w:insideH w:val="nil"/>
          <w:insideV w:val="nil"/>
        </w:tcBorders>
        <w:shd w:val="clear" w:color="auto" w:fill="005EB8"/>
      </w:tcPr>
    </w:tblStylePr>
    <w:tblStylePr w:type="lastRow">
      <w:rPr>
        <w:b/>
        <w:bCs/>
      </w:rPr>
      <w:tblPr/>
      <w:tcPr>
        <w:tcBorders>
          <w:top w:val="double" w:sz="4" w:space="0" w:color="005EB8"/>
        </w:tcBorders>
      </w:tcPr>
    </w:tblStylePr>
    <w:tblStylePr w:type="firstCol">
      <w:rPr>
        <w:b/>
        <w:bCs/>
      </w:rPr>
    </w:tblStylePr>
    <w:tblStylePr w:type="lastCol">
      <w:rPr>
        <w:b/>
        <w:bCs/>
      </w:rPr>
    </w:tblStylePr>
    <w:tblStylePr w:type="band1Vert">
      <w:tblPr/>
      <w:tcPr>
        <w:shd w:val="clear" w:color="auto" w:fill="BDDEFF"/>
      </w:tcPr>
    </w:tblStylePr>
    <w:tblStylePr w:type="band1Horz">
      <w:tblPr/>
      <w:tcPr>
        <w:shd w:val="clear" w:color="auto" w:fill="BDDEFF"/>
      </w:tcPr>
    </w:tblStylePr>
  </w:style>
  <w:style w:type="table" w:styleId="GridTable4">
    <w:name w:val="Grid Table 4"/>
    <w:basedOn w:val="TableNormal"/>
    <w:uiPriority w:val="49"/>
    <w:rsid w:val="001D1947"/>
    <w:tblPr>
      <w:tblStyleRowBandSize w:val="1"/>
      <w:tblStyleColBandSize w:val="1"/>
      <w:tblBorders>
        <w:top w:val="single" w:sz="4" w:space="0" w:color="3B9FFF" w:themeColor="text1" w:themeTint="99"/>
        <w:left w:val="single" w:sz="4" w:space="0" w:color="3B9FFF" w:themeColor="text1" w:themeTint="99"/>
        <w:bottom w:val="single" w:sz="4" w:space="0" w:color="3B9FFF" w:themeColor="text1" w:themeTint="99"/>
        <w:right w:val="single" w:sz="4" w:space="0" w:color="3B9FFF" w:themeColor="text1" w:themeTint="99"/>
        <w:insideH w:val="single" w:sz="4" w:space="0" w:color="3B9FFF" w:themeColor="text1" w:themeTint="99"/>
        <w:insideV w:val="single" w:sz="4" w:space="0" w:color="3B9FFF" w:themeColor="text1" w:themeTint="99"/>
      </w:tblBorders>
    </w:tblPr>
    <w:tblStylePr w:type="firstRow">
      <w:rPr>
        <w:b/>
        <w:bCs/>
        <w:color w:val="FFFFFF" w:themeColor="background1"/>
      </w:rPr>
      <w:tblPr/>
      <w:tcPr>
        <w:tcBorders>
          <w:top w:val="single" w:sz="4" w:space="0" w:color="005EB8" w:themeColor="text1"/>
          <w:left w:val="single" w:sz="4" w:space="0" w:color="005EB8" w:themeColor="text1"/>
          <w:bottom w:val="single" w:sz="4" w:space="0" w:color="005EB8" w:themeColor="text1"/>
          <w:right w:val="single" w:sz="4" w:space="0" w:color="005EB8" w:themeColor="text1"/>
          <w:insideH w:val="nil"/>
          <w:insideV w:val="nil"/>
        </w:tcBorders>
        <w:shd w:val="clear" w:color="auto" w:fill="005EB8" w:themeFill="text1"/>
      </w:tcPr>
    </w:tblStylePr>
    <w:tblStylePr w:type="lastRow">
      <w:rPr>
        <w:b/>
        <w:bCs/>
      </w:rPr>
      <w:tblPr/>
      <w:tcPr>
        <w:tcBorders>
          <w:top w:val="double" w:sz="4" w:space="0" w:color="005EB8" w:themeColor="text1"/>
        </w:tcBorders>
      </w:tcPr>
    </w:tblStylePr>
    <w:tblStylePr w:type="firstCol">
      <w:rPr>
        <w:b/>
        <w:bCs/>
      </w:rPr>
    </w:tblStylePr>
    <w:tblStylePr w:type="lastCol">
      <w:rPr>
        <w:b/>
        <w:bCs/>
      </w:rPr>
    </w:tblStylePr>
    <w:tblStylePr w:type="band1Vert">
      <w:tblPr/>
      <w:tcPr>
        <w:shd w:val="clear" w:color="auto" w:fill="BDDEFF" w:themeFill="text1" w:themeFillTint="33"/>
      </w:tcPr>
    </w:tblStylePr>
    <w:tblStylePr w:type="band1Horz">
      <w:tblPr/>
      <w:tcPr>
        <w:shd w:val="clear" w:color="auto" w:fill="BDDEFF" w:themeFill="text1" w:themeFillTint="33"/>
      </w:tcPr>
    </w:tblStylePr>
  </w:style>
  <w:style w:type="table" w:styleId="GridTable5Dark-Accent1">
    <w:name w:val="Grid Table 5 Dark Accent 1"/>
    <w:basedOn w:val="TableNormal"/>
    <w:uiPriority w:val="50"/>
    <w:rsid w:val="00595B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6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6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6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6E6" w:themeFill="accent1"/>
      </w:tcPr>
    </w:tblStylePr>
    <w:tblStylePr w:type="band1Vert">
      <w:tblPr/>
      <w:tcPr>
        <w:shd w:val="clear" w:color="auto" w:fill="B3E1F5" w:themeFill="accent1" w:themeFillTint="66"/>
      </w:tcPr>
    </w:tblStylePr>
    <w:tblStylePr w:type="band1Horz">
      <w:tblPr/>
      <w:tcPr>
        <w:shd w:val="clear" w:color="auto" w:fill="B3E1F5"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619413195">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061058403">
      <w:bodyDiv w:val="1"/>
      <w:marLeft w:val="0"/>
      <w:marRight w:val="0"/>
      <w:marTop w:val="0"/>
      <w:marBottom w:val="0"/>
      <w:divBdr>
        <w:top w:val="none" w:sz="0" w:space="0" w:color="auto"/>
        <w:left w:val="none" w:sz="0" w:space="0" w:color="auto"/>
        <w:bottom w:val="none" w:sz="0" w:space="0" w:color="auto"/>
        <w:right w:val="none" w:sz="0" w:space="0" w:color="auto"/>
      </w:divBdr>
      <w:divsChild>
        <w:div w:id="2039159057">
          <w:marLeft w:val="0"/>
          <w:marRight w:val="0"/>
          <w:marTop w:val="0"/>
          <w:marBottom w:val="0"/>
          <w:divBdr>
            <w:top w:val="none" w:sz="0" w:space="0" w:color="auto"/>
            <w:left w:val="none" w:sz="0" w:space="0" w:color="auto"/>
            <w:bottom w:val="none" w:sz="0" w:space="0" w:color="auto"/>
            <w:right w:val="none" w:sz="0" w:space="0" w:color="auto"/>
          </w:divBdr>
          <w:divsChild>
            <w:div w:id="16903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5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canceranddiagnostics.se@nhs.net" TargetMode="External"/><Relationship Id="rId18" Type="http://schemas.openxmlformats.org/officeDocument/2006/relationships/hyperlink" Target="https://www.england.nhs.uk/wp-content/uploads/2023/06/nhs-long-term-workforce-plan-v1.2.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ngland.canceranddiagnostics.se@nhs.net" TargetMode="External"/><Relationship Id="rId17" Type="http://schemas.openxmlformats.org/officeDocument/2006/relationships/hyperlink" Target="https://www.hee.nhs.uk/sites/default/files/documents/Care%20Navigation%20Competency%20Framework_Fina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e.nhs.uk/our-work/cancer-diagnostics/aspirant-cancer-career-education-development-programme/accend-framewor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e.nhs.uk/sites/default/files/documents/Care%20Navigation%20Competency%20Framework_Final.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england.canceranddiagnostics.se@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sites/default/files/documents/Supportive-Assistive%20ACCEND%20Framework%20User%20Implementation%20Guide.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13DA8DFD-A23C-42FE-B2B5-51A3CDB168E1}">
  <ds:schemaRefs>
    <ds:schemaRef ds:uri="http://purl.org/dc/terms/"/>
    <ds:schemaRef ds:uri="http://schemas.microsoft.com/office/2006/documentManagement/types"/>
    <ds:schemaRef ds:uri="http://purl.org/dc/elements/1.1/"/>
    <ds:schemaRef ds:uri="b825f3b1-0e88-46e5-8be6-2e66319fe22b"/>
    <ds:schemaRef ds:uri="http://schemas.microsoft.com/office/2006/metadata/properties"/>
    <ds:schemaRef ds:uri="7f306fc3-3c3d-4d13-97f5-42cd1ad5d06f"/>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F33DF04-5A06-4BB6-9DAE-FDEF7643A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TotalTime>
  <Pages>9</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CANDY, Tessa (NHS ENGLAND - T1510)</cp:lastModifiedBy>
  <cp:revision>3</cp:revision>
  <cp:lastPrinted>2021-01-11T11:40:00Z</cp:lastPrinted>
  <dcterms:created xsi:type="dcterms:W3CDTF">2024-03-01T15:32:00Z</dcterms:created>
  <dcterms:modified xsi:type="dcterms:W3CDTF">2024-03-04T07:48:00Z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