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F0AD" w14:textId="0B446ACD" w:rsidR="00962BEA" w:rsidRPr="00251F72" w:rsidRDefault="006F0EE3" w:rsidP="004D090A">
      <w:pPr>
        <w:pStyle w:val="Heading1"/>
      </w:pPr>
      <w:bookmarkStart w:id="0" w:name="_Toc142492056"/>
      <w:r w:rsidRPr="006F0EE3">
        <w:rPr>
          <w:sz w:val="44"/>
          <w:szCs w:val="44"/>
        </w:rPr>
        <w:br/>
      </w:r>
      <w:bookmarkStart w:id="1" w:name="_Toc143093563"/>
      <w:bookmarkStart w:id="2" w:name="_Toc156212839"/>
      <w:r w:rsidR="002430F9" w:rsidRPr="00251F72">
        <w:rPr>
          <w:noProof/>
        </w:rPr>
        <w:drawing>
          <wp:anchor distT="0" distB="0" distL="114300" distR="114300" simplePos="0" relativeHeight="251658240" behindDoc="1" locked="1" layoutInCell="1" allowOverlap="1" wp14:anchorId="0C9AC029" wp14:editId="4DB210BC">
            <wp:simplePos x="0" y="0"/>
            <wp:positionH relativeFrom="page">
              <wp:posOffset>347345</wp:posOffset>
            </wp:positionH>
            <wp:positionV relativeFrom="page">
              <wp:posOffset>4613910</wp:posOffset>
            </wp:positionV>
            <wp:extent cx="6839585" cy="5154930"/>
            <wp:effectExtent l="0" t="0" r="5715" b="1270"/>
            <wp:wrapTight wrapText="bothSides">
              <wp:wrapPolygon edited="0">
                <wp:start x="10869" y="0"/>
                <wp:lineTo x="10709" y="213"/>
                <wp:lineTo x="10629" y="532"/>
                <wp:lineTo x="10629" y="5109"/>
                <wp:lineTo x="1283" y="5588"/>
                <wp:lineTo x="0" y="5694"/>
                <wp:lineTo x="0" y="16816"/>
                <wp:lineTo x="80" y="17082"/>
                <wp:lineTo x="1564" y="17880"/>
                <wp:lineTo x="1644" y="19796"/>
                <wp:lineTo x="8623" y="20435"/>
                <wp:lineTo x="10629" y="20435"/>
                <wp:lineTo x="10669" y="21286"/>
                <wp:lineTo x="10829" y="21552"/>
                <wp:lineTo x="10869" y="21552"/>
                <wp:lineTo x="17046" y="21552"/>
                <wp:lineTo x="17086" y="21552"/>
                <wp:lineTo x="17246" y="21286"/>
                <wp:lineTo x="17286" y="17880"/>
                <wp:lineTo x="17728" y="17880"/>
                <wp:lineTo x="21498" y="17135"/>
                <wp:lineTo x="21578" y="16816"/>
                <wp:lineTo x="21578" y="5694"/>
                <wp:lineTo x="17286" y="5109"/>
                <wp:lineTo x="17246" y="319"/>
                <wp:lineTo x="17046" y="0"/>
                <wp:lineTo x="10869" y="0"/>
              </wp:wrapPolygon>
            </wp:wrapTight>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39585" cy="5154930"/>
                    </a:xfrm>
                    <a:prstGeom prst="rect">
                      <a:avLst/>
                    </a:prstGeom>
                  </pic:spPr>
                </pic:pic>
              </a:graphicData>
            </a:graphic>
            <wp14:sizeRelH relativeFrom="page">
              <wp14:pctWidth>0</wp14:pctWidth>
            </wp14:sizeRelH>
            <wp14:sizeRelV relativeFrom="page">
              <wp14:pctHeight>0</wp14:pctHeight>
            </wp14:sizeRelV>
          </wp:anchor>
        </w:drawing>
      </w:r>
      <w:bookmarkStart w:id="3" w:name="_Toc65072034"/>
      <w:bookmarkStart w:id="4" w:name="_Toc350174611"/>
      <w:r w:rsidR="00962BEA" w:rsidRPr="00251F72">
        <w:t>NHS England Thames Valley and Wessex Primary Care School – Training Hubs</w:t>
      </w:r>
      <w:bookmarkEnd w:id="0"/>
      <w:bookmarkEnd w:id="1"/>
      <w:bookmarkEnd w:id="2"/>
    </w:p>
    <w:p w14:paraId="5CFE16F4" w14:textId="77777777" w:rsidR="00962BEA" w:rsidRPr="00962BEA" w:rsidRDefault="00962BEA" w:rsidP="00532328">
      <w:pPr>
        <w:spacing w:after="0" w:line="276" w:lineRule="auto"/>
      </w:pPr>
    </w:p>
    <w:p w14:paraId="524F4D54" w14:textId="7FDAFC7D" w:rsidR="00043A23" w:rsidRDefault="00482D8C" w:rsidP="00532328">
      <w:pPr>
        <w:spacing w:after="0" w:line="276" w:lineRule="auto"/>
        <w:textboxTightWrap w:val="none"/>
        <w:rPr>
          <w:rFonts w:ascii="Arial Bold" w:hAnsi="Arial Bold" w:cs="Arial"/>
          <w:b/>
          <w:bCs/>
          <w:kern w:val="28"/>
          <w:sz w:val="46"/>
          <w:szCs w:val="46"/>
          <w14:ligatures w14:val="standardContextual"/>
        </w:rPr>
        <w:sectPr w:rsidR="00043A23" w:rsidSect="000442C7">
          <w:headerReference w:type="default" r:id="rId12"/>
          <w:footerReference w:type="default" r:id="rId13"/>
          <w:headerReference w:type="first" r:id="rId14"/>
          <w:footerReference w:type="first" r:id="rId15"/>
          <w:pgSz w:w="11906" w:h="16838"/>
          <w:pgMar w:top="1985" w:right="1021" w:bottom="1135" w:left="1021" w:header="454" w:footer="556" w:gutter="0"/>
          <w:cols w:space="708"/>
          <w:titlePg/>
          <w:docGrid w:linePitch="360"/>
        </w:sectPr>
      </w:pPr>
      <w:r w:rsidRPr="00251F72">
        <w:rPr>
          <w:rFonts w:ascii="Arial Bold" w:hAnsi="Arial Bold" w:cs="Arial"/>
          <w:b/>
          <w:bCs/>
          <w:kern w:val="28"/>
          <w:sz w:val="46"/>
          <w:szCs w:val="46"/>
          <w14:ligatures w14:val="standardContextual"/>
        </w:rPr>
        <w:t xml:space="preserve">Approval </w:t>
      </w:r>
      <w:r w:rsidR="00012409">
        <w:rPr>
          <w:rFonts w:ascii="Arial Bold" w:hAnsi="Arial Bold" w:cs="Arial"/>
          <w:b/>
          <w:bCs/>
          <w:kern w:val="28"/>
          <w:sz w:val="46"/>
          <w:szCs w:val="46"/>
          <w14:ligatures w14:val="standardContextual"/>
        </w:rPr>
        <w:t>form</w:t>
      </w:r>
      <w:r w:rsidRPr="00251F72">
        <w:rPr>
          <w:rFonts w:ascii="Arial Bold" w:hAnsi="Arial Bold" w:cs="Arial"/>
          <w:b/>
          <w:bCs/>
          <w:kern w:val="28"/>
          <w:sz w:val="46"/>
          <w:szCs w:val="46"/>
          <w14:ligatures w14:val="standardContextual"/>
        </w:rPr>
        <w:t xml:space="preserve"> for Primary Care Network Learning Environment</w:t>
      </w:r>
      <w:bookmarkEnd w:id="3"/>
      <w:bookmarkEnd w:id="4"/>
      <w:r w:rsidR="001B49D9">
        <w:rPr>
          <w:rFonts w:ascii="Arial Bold" w:hAnsi="Arial Bold" w:cs="Arial"/>
          <w:b/>
          <w:bCs/>
          <w:kern w:val="28"/>
          <w:sz w:val="46"/>
          <w:szCs w:val="46"/>
          <w14:ligatures w14:val="standardContextual"/>
        </w:rPr>
        <w:t xml:space="preserve">  </w:t>
      </w:r>
    </w:p>
    <w:p w14:paraId="2A892074" w14:textId="58FF490C" w:rsidR="00C437AC" w:rsidRPr="00DD2DB2" w:rsidRDefault="00C437AC" w:rsidP="004D45E4">
      <w:pPr>
        <w:pStyle w:val="TOC1"/>
        <w:tabs>
          <w:tab w:val="clear" w:pos="9854"/>
          <w:tab w:val="right" w:leader="dot" w:pos="9855"/>
        </w:tabs>
        <w:spacing w:after="0" w:line="240" w:lineRule="auto"/>
        <w:rPr>
          <w:sz w:val="32"/>
          <w:szCs w:val="32"/>
        </w:rPr>
      </w:pPr>
      <w:bookmarkStart w:id="5" w:name="_Toc139637303"/>
      <w:r w:rsidRPr="00DD2DB2">
        <w:rPr>
          <w:sz w:val="32"/>
          <w:szCs w:val="32"/>
        </w:rPr>
        <w:lastRenderedPageBreak/>
        <w:t>Contents</w:t>
      </w:r>
    </w:p>
    <w:p w14:paraId="7A2CC74A" w14:textId="77777777" w:rsidR="00DD2DB2" w:rsidRDefault="00DD2DB2" w:rsidP="004D45E4">
      <w:pPr>
        <w:spacing w:after="0" w:line="240" w:lineRule="auto"/>
        <w:rPr>
          <w:b/>
          <w:bCs/>
          <w:color w:val="231F20" w:themeColor="background1"/>
          <w:sz w:val="28"/>
          <w:szCs w:val="28"/>
        </w:rPr>
      </w:pPr>
    </w:p>
    <w:p w14:paraId="54A23982" w14:textId="7A8F5FDC" w:rsidR="004D45E4" w:rsidRDefault="004D45E4" w:rsidP="004D45E4">
      <w:pPr>
        <w:spacing w:after="0" w:line="240" w:lineRule="auto"/>
        <w:rPr>
          <w:b/>
          <w:bCs/>
          <w:color w:val="231F20" w:themeColor="background1"/>
          <w:sz w:val="28"/>
          <w:szCs w:val="28"/>
        </w:rPr>
      </w:pPr>
      <w:r w:rsidRPr="004D45E4">
        <w:rPr>
          <w:b/>
          <w:bCs/>
          <w:color w:val="231F20" w:themeColor="background1"/>
          <w:sz w:val="28"/>
          <w:szCs w:val="28"/>
        </w:rPr>
        <w:t xml:space="preserve">NHS England Thames Valley and Wessex Primary Care School – Training Hubs </w:t>
      </w:r>
      <w:r>
        <w:rPr>
          <w:b/>
          <w:bCs/>
          <w:color w:val="231F20" w:themeColor="background1"/>
          <w:sz w:val="28"/>
          <w:szCs w:val="28"/>
        </w:rPr>
        <w:t>approval form for Primary Care Network learning environments     1</w:t>
      </w:r>
    </w:p>
    <w:p w14:paraId="5675C125" w14:textId="77777777" w:rsidR="004D45E4" w:rsidRDefault="004D45E4" w:rsidP="004D45E4">
      <w:pPr>
        <w:spacing w:after="0" w:line="240" w:lineRule="auto"/>
        <w:rPr>
          <w:b/>
          <w:bCs/>
          <w:color w:val="231F20" w:themeColor="background1"/>
          <w:sz w:val="28"/>
          <w:szCs w:val="28"/>
        </w:rPr>
      </w:pPr>
    </w:p>
    <w:p w14:paraId="7D87BAC2" w14:textId="53E2A8E5" w:rsidR="004D45E4" w:rsidRDefault="00F92908" w:rsidP="004D45E4">
      <w:pPr>
        <w:spacing w:after="0" w:line="240" w:lineRule="auto"/>
        <w:rPr>
          <w:b/>
          <w:bCs/>
          <w:color w:val="003087" w:themeColor="accent1"/>
          <w:sz w:val="28"/>
          <w:szCs w:val="28"/>
        </w:rPr>
      </w:pPr>
      <w:hyperlink w:anchor="intro">
        <w:r w:rsidR="004D45E4" w:rsidRPr="6CD8AE0B">
          <w:rPr>
            <w:rStyle w:val="Hyperlink"/>
            <w:rFonts w:ascii="Arial" w:hAnsi="Arial"/>
            <w:b/>
            <w:bCs/>
            <w:sz w:val="28"/>
            <w:szCs w:val="28"/>
          </w:rPr>
          <w:t>Introduction / Background</w:t>
        </w:r>
      </w:hyperlink>
      <w:r w:rsidR="003161C7">
        <w:tab/>
      </w:r>
      <w:r w:rsidR="003161C7">
        <w:tab/>
      </w:r>
      <w:r w:rsidR="003161C7">
        <w:tab/>
      </w:r>
      <w:r w:rsidR="003161C7">
        <w:tab/>
      </w:r>
      <w:r w:rsidR="003161C7">
        <w:tab/>
      </w:r>
      <w:r w:rsidR="003161C7">
        <w:tab/>
      </w:r>
      <w:r w:rsidR="003161C7">
        <w:tab/>
      </w:r>
      <w:r w:rsidR="003161C7">
        <w:tab/>
      </w:r>
      <w:r w:rsidR="004D45E4" w:rsidRPr="6CD8AE0B">
        <w:rPr>
          <w:b/>
          <w:bCs/>
          <w:color w:val="003087" w:themeColor="accent1"/>
          <w:sz w:val="28"/>
          <w:szCs w:val="28"/>
        </w:rPr>
        <w:t xml:space="preserve">   </w:t>
      </w:r>
      <w:r w:rsidR="1BB424CA" w:rsidRPr="6CD8AE0B">
        <w:rPr>
          <w:b/>
          <w:bCs/>
          <w:color w:val="003087" w:themeColor="accent1"/>
          <w:sz w:val="28"/>
          <w:szCs w:val="28"/>
        </w:rPr>
        <w:t xml:space="preserve"> </w:t>
      </w:r>
      <w:r w:rsidR="004D45E4" w:rsidRPr="6CD8AE0B">
        <w:rPr>
          <w:b/>
          <w:bCs/>
          <w:color w:val="003087" w:themeColor="accent1"/>
          <w:sz w:val="28"/>
          <w:szCs w:val="28"/>
        </w:rPr>
        <w:t xml:space="preserve"> </w:t>
      </w:r>
      <w:r w:rsidR="1BB424CA" w:rsidRPr="082EC1F6">
        <w:rPr>
          <w:b/>
          <w:bCs/>
          <w:color w:val="003087" w:themeColor="accent1"/>
          <w:sz w:val="28"/>
          <w:szCs w:val="28"/>
        </w:rPr>
        <w:t xml:space="preserve">      </w:t>
      </w:r>
      <w:r w:rsidR="004D45E4" w:rsidRPr="082EC1F6">
        <w:rPr>
          <w:b/>
          <w:bCs/>
          <w:color w:val="003087" w:themeColor="accent1"/>
          <w:sz w:val="28"/>
          <w:szCs w:val="28"/>
        </w:rPr>
        <w:t xml:space="preserve"> 3</w:t>
      </w:r>
    </w:p>
    <w:p w14:paraId="7F92E33C" w14:textId="77777777" w:rsidR="004D45E4" w:rsidRPr="004D45E4" w:rsidRDefault="004D45E4" w:rsidP="004D45E4">
      <w:pPr>
        <w:spacing w:after="0" w:line="240" w:lineRule="auto"/>
        <w:rPr>
          <w:b/>
          <w:bCs/>
          <w:color w:val="003087" w:themeColor="accent1"/>
          <w:sz w:val="28"/>
          <w:szCs w:val="28"/>
        </w:rPr>
      </w:pPr>
    </w:p>
    <w:p w14:paraId="6499DF56" w14:textId="57285A39" w:rsidR="004D45E4" w:rsidRDefault="00F92908" w:rsidP="004D45E4">
      <w:pPr>
        <w:spacing w:after="0" w:line="240" w:lineRule="auto"/>
        <w:rPr>
          <w:b/>
          <w:bCs/>
          <w:color w:val="003087" w:themeColor="accent1"/>
          <w:sz w:val="28"/>
          <w:szCs w:val="28"/>
        </w:rPr>
      </w:pPr>
      <w:hyperlink w:anchor="purpose" w:history="1">
        <w:r w:rsidR="004D45E4" w:rsidRPr="00E4518C">
          <w:rPr>
            <w:rStyle w:val="Hyperlink"/>
            <w:rFonts w:ascii="Arial" w:hAnsi="Arial"/>
            <w:b/>
            <w:bCs/>
            <w:sz w:val="28"/>
            <w:szCs w:val="28"/>
          </w:rPr>
          <w:t xml:space="preserve">Purpose of PCN wide approval of learning environments                          </w:t>
        </w:r>
      </w:hyperlink>
      <w:r w:rsidR="004D45E4" w:rsidRPr="30F2A39B">
        <w:rPr>
          <w:b/>
          <w:bCs/>
          <w:color w:val="003087" w:themeColor="accent1"/>
          <w:sz w:val="28"/>
          <w:szCs w:val="28"/>
        </w:rPr>
        <w:t xml:space="preserve"> 4</w:t>
      </w:r>
    </w:p>
    <w:p w14:paraId="2BA135AB" w14:textId="77777777" w:rsidR="004D45E4" w:rsidRPr="004D45E4" w:rsidRDefault="004D45E4" w:rsidP="004D45E4">
      <w:pPr>
        <w:spacing w:after="0" w:line="240" w:lineRule="auto"/>
        <w:rPr>
          <w:b/>
          <w:bCs/>
          <w:color w:val="003087" w:themeColor="accent1"/>
          <w:sz w:val="28"/>
          <w:szCs w:val="28"/>
        </w:rPr>
      </w:pPr>
    </w:p>
    <w:p w14:paraId="03A3200A" w14:textId="21B165FE" w:rsidR="004D45E4" w:rsidRPr="004D45E4" w:rsidRDefault="00F92908" w:rsidP="004D45E4">
      <w:pPr>
        <w:pStyle w:val="NormalWeb"/>
        <w:spacing w:before="0" w:beforeAutospacing="0" w:after="0" w:afterAutospacing="0"/>
        <w:rPr>
          <w:rFonts w:asciiTheme="minorHAnsi" w:eastAsiaTheme="minorEastAsia" w:hAnsiTheme="minorHAnsi" w:cstheme="minorBidi"/>
          <w:b/>
          <w:color w:val="003087" w:themeColor="accent1"/>
          <w:sz w:val="28"/>
          <w:szCs w:val="28"/>
        </w:rPr>
      </w:pPr>
      <w:hyperlink w:anchor="developing">
        <w:r w:rsidR="00A44906" w:rsidRPr="082EC1F6">
          <w:rPr>
            <w:rStyle w:val="Hyperlink"/>
            <w:rFonts w:eastAsiaTheme="minorEastAsia" w:cstheme="minorBidi"/>
            <w:b/>
            <w:bCs/>
            <w:sz w:val="28"/>
            <w:szCs w:val="28"/>
          </w:rPr>
          <w:t>Developing a PCN learning environment</w:t>
        </w:r>
        <w:r w:rsidR="004D45E4" w:rsidRPr="082EC1F6">
          <w:rPr>
            <w:rStyle w:val="Hyperlink"/>
            <w:rFonts w:eastAsiaTheme="minorEastAsia" w:cstheme="minorBidi"/>
            <w:b/>
            <w:bCs/>
            <w:sz w:val="28"/>
            <w:szCs w:val="28"/>
          </w:rPr>
          <w:t xml:space="preserve"> </w:t>
        </w:r>
        <w:r w:rsidR="003161C7">
          <w:tab/>
        </w:r>
      </w:hyperlink>
      <w:r w:rsidR="003161C7">
        <w:tab/>
      </w:r>
      <w:r w:rsidR="003161C7">
        <w:tab/>
      </w:r>
      <w:r w:rsidR="003161C7">
        <w:tab/>
      </w:r>
      <w:r w:rsidR="003161C7">
        <w:tab/>
      </w:r>
      <w:r w:rsidR="003161C7">
        <w:tab/>
      </w:r>
      <w:r w:rsidR="00DD2DB2" w:rsidRPr="082EC1F6">
        <w:rPr>
          <w:rFonts w:asciiTheme="minorHAnsi" w:eastAsiaTheme="minorEastAsia" w:hAnsiTheme="minorHAnsi" w:cstheme="minorBidi"/>
          <w:b/>
          <w:bCs/>
          <w:color w:val="003087" w:themeColor="accent1"/>
          <w:sz w:val="28"/>
          <w:szCs w:val="28"/>
        </w:rPr>
        <w:t xml:space="preserve">   5</w:t>
      </w:r>
    </w:p>
    <w:p w14:paraId="5CB5515D" w14:textId="77777777" w:rsidR="004D45E4" w:rsidRPr="004D45E4" w:rsidRDefault="004D45E4" w:rsidP="004D45E4">
      <w:pPr>
        <w:pStyle w:val="NormalWeb"/>
        <w:spacing w:before="0" w:beforeAutospacing="0" w:after="0" w:afterAutospacing="0"/>
        <w:rPr>
          <w:rFonts w:asciiTheme="minorHAnsi" w:eastAsiaTheme="minorEastAsia" w:hAnsiTheme="minorHAnsi" w:cstheme="minorHAnsi"/>
          <w:b/>
          <w:bCs/>
          <w:color w:val="003087" w:themeColor="accent1"/>
          <w:sz w:val="28"/>
          <w:szCs w:val="28"/>
        </w:rPr>
      </w:pPr>
    </w:p>
    <w:p w14:paraId="44B5BA72" w14:textId="3C9D3DDB" w:rsidR="004D45E4" w:rsidRDefault="00F92908" w:rsidP="004D45E4">
      <w:pPr>
        <w:spacing w:after="0" w:line="240" w:lineRule="auto"/>
        <w:rPr>
          <w:b/>
          <w:bCs/>
          <w:color w:val="003087" w:themeColor="accent1"/>
          <w:sz w:val="28"/>
          <w:szCs w:val="28"/>
        </w:rPr>
      </w:pPr>
      <w:hyperlink w:anchor="quality">
        <w:r w:rsidR="004D45E4" w:rsidRPr="082EC1F6">
          <w:rPr>
            <w:rStyle w:val="Hyperlink"/>
            <w:rFonts w:ascii="Arial" w:hAnsi="Arial"/>
            <w:b/>
            <w:bCs/>
            <w:sz w:val="28"/>
            <w:szCs w:val="28"/>
          </w:rPr>
          <w:t>Quality Assurance</w:t>
        </w:r>
      </w:hyperlink>
      <w:r w:rsidR="003161C7">
        <w:tab/>
      </w:r>
      <w:r w:rsidR="003161C7">
        <w:tab/>
      </w:r>
      <w:r w:rsidR="003161C7">
        <w:tab/>
      </w:r>
      <w:r w:rsidR="003161C7">
        <w:tab/>
      </w:r>
      <w:r w:rsidR="003161C7">
        <w:tab/>
      </w:r>
      <w:r w:rsidR="003161C7">
        <w:tab/>
      </w:r>
      <w:r w:rsidR="003161C7">
        <w:tab/>
      </w:r>
      <w:r w:rsidR="003161C7">
        <w:tab/>
      </w:r>
      <w:r w:rsidR="003161C7">
        <w:tab/>
      </w:r>
      <w:r w:rsidR="003161C7">
        <w:tab/>
      </w:r>
      <w:r w:rsidR="00442F3F" w:rsidRPr="082EC1F6">
        <w:rPr>
          <w:b/>
          <w:bCs/>
          <w:color w:val="003087" w:themeColor="accent1"/>
          <w:sz w:val="28"/>
          <w:szCs w:val="28"/>
        </w:rPr>
        <w:t xml:space="preserve">   6</w:t>
      </w:r>
    </w:p>
    <w:p w14:paraId="7A1557BE" w14:textId="77777777" w:rsidR="004D45E4" w:rsidRPr="004D45E4" w:rsidRDefault="004D45E4" w:rsidP="004D45E4">
      <w:pPr>
        <w:spacing w:after="0" w:line="240" w:lineRule="auto"/>
        <w:rPr>
          <w:b/>
          <w:bCs/>
          <w:color w:val="003087" w:themeColor="accent1"/>
          <w:sz w:val="28"/>
          <w:szCs w:val="28"/>
        </w:rPr>
      </w:pPr>
    </w:p>
    <w:p w14:paraId="7849E6D3" w14:textId="7D2FEDBF" w:rsidR="004D45E4" w:rsidRDefault="00F92908" w:rsidP="004D45E4">
      <w:pPr>
        <w:spacing w:after="0" w:line="240" w:lineRule="auto"/>
        <w:rPr>
          <w:b/>
          <w:bCs/>
          <w:color w:val="003087" w:themeColor="accent1"/>
          <w:sz w:val="28"/>
          <w:szCs w:val="28"/>
        </w:rPr>
      </w:pPr>
      <w:hyperlink w:anchor="approval">
        <w:r w:rsidR="004D45E4" w:rsidRPr="082EC1F6">
          <w:rPr>
            <w:rStyle w:val="Hyperlink"/>
            <w:rFonts w:ascii="Arial" w:hAnsi="Arial"/>
            <w:b/>
            <w:bCs/>
            <w:sz w:val="28"/>
            <w:szCs w:val="28"/>
          </w:rPr>
          <w:t>Approval Process</w:t>
        </w:r>
      </w:hyperlink>
      <w:r w:rsidR="003161C7">
        <w:tab/>
      </w:r>
      <w:r w:rsidR="003161C7">
        <w:tab/>
      </w:r>
      <w:r w:rsidR="003161C7">
        <w:tab/>
      </w:r>
      <w:r w:rsidR="003161C7">
        <w:tab/>
      </w:r>
      <w:r w:rsidR="003161C7">
        <w:tab/>
      </w:r>
      <w:r w:rsidR="003161C7">
        <w:tab/>
      </w:r>
      <w:r w:rsidR="003161C7">
        <w:tab/>
      </w:r>
      <w:r w:rsidR="003161C7">
        <w:tab/>
      </w:r>
      <w:r w:rsidR="003161C7">
        <w:tab/>
      </w:r>
      <w:r w:rsidR="003161C7">
        <w:tab/>
      </w:r>
      <w:r w:rsidR="00442F3F" w:rsidRPr="082EC1F6">
        <w:rPr>
          <w:b/>
          <w:bCs/>
          <w:color w:val="003087" w:themeColor="accent1"/>
          <w:sz w:val="28"/>
          <w:szCs w:val="28"/>
        </w:rPr>
        <w:t xml:space="preserve">   6</w:t>
      </w:r>
    </w:p>
    <w:p w14:paraId="3D3061DA" w14:textId="07F52A24" w:rsidR="004D45E4" w:rsidRPr="004D45E4" w:rsidRDefault="004D45E4" w:rsidP="004D45E4">
      <w:pPr>
        <w:spacing w:after="0" w:line="240" w:lineRule="auto"/>
        <w:rPr>
          <w:color w:val="231F20" w:themeColor="background1"/>
          <w:sz w:val="28"/>
          <w:szCs w:val="28"/>
        </w:rPr>
      </w:pPr>
      <w:r w:rsidRPr="560FE565">
        <w:rPr>
          <w:color w:val="231F20" w:themeColor="background1"/>
          <w:sz w:val="28"/>
          <w:szCs w:val="28"/>
        </w:rPr>
        <w:t>Approval form</w:t>
      </w:r>
      <w:r w:rsidR="00442F3F" w:rsidRPr="560FE565">
        <w:rPr>
          <w:color w:val="231F20" w:themeColor="background1"/>
          <w:sz w:val="28"/>
          <w:szCs w:val="28"/>
        </w:rPr>
        <w:t>…………………………………………………………………………6</w:t>
      </w:r>
    </w:p>
    <w:p w14:paraId="6C22A7EE" w14:textId="54FA860A" w:rsidR="004D45E4" w:rsidRPr="004D45E4" w:rsidRDefault="004D45E4" w:rsidP="004D45E4">
      <w:pPr>
        <w:spacing w:after="0" w:line="240" w:lineRule="auto"/>
        <w:rPr>
          <w:color w:val="231F20" w:themeColor="background1"/>
          <w:sz w:val="28"/>
          <w:szCs w:val="28"/>
        </w:rPr>
      </w:pPr>
      <w:r w:rsidRPr="004D45E4">
        <w:rPr>
          <w:color w:val="231F20" w:themeColor="background1"/>
          <w:sz w:val="28"/>
          <w:szCs w:val="28"/>
        </w:rPr>
        <w:t>Verification panel</w:t>
      </w:r>
      <w:r w:rsidR="00442F3F" w:rsidRPr="0EFF8662">
        <w:rPr>
          <w:color w:val="231F20" w:themeColor="background1"/>
          <w:sz w:val="28"/>
          <w:szCs w:val="28"/>
        </w:rPr>
        <w:t>………………………………………………………………</w:t>
      </w:r>
      <w:proofErr w:type="gramStart"/>
      <w:r w:rsidR="00442F3F" w:rsidRPr="0EFF8662">
        <w:rPr>
          <w:color w:val="231F20" w:themeColor="background1"/>
          <w:sz w:val="28"/>
          <w:szCs w:val="28"/>
        </w:rPr>
        <w:t>…</w:t>
      </w:r>
      <w:r w:rsidR="0F04F75C" w:rsidRPr="0EFF8662">
        <w:rPr>
          <w:color w:val="231F20" w:themeColor="background1"/>
          <w:sz w:val="28"/>
          <w:szCs w:val="28"/>
        </w:rPr>
        <w:t>..</w:t>
      </w:r>
      <w:proofErr w:type="gramEnd"/>
      <w:r w:rsidR="00442F3F" w:rsidRPr="0EFF8662">
        <w:rPr>
          <w:color w:val="231F20" w:themeColor="background1"/>
          <w:sz w:val="28"/>
          <w:szCs w:val="28"/>
        </w:rPr>
        <w:t>…</w:t>
      </w:r>
      <w:r w:rsidR="00442F3F">
        <w:rPr>
          <w:color w:val="231F20" w:themeColor="background1"/>
          <w:sz w:val="28"/>
          <w:szCs w:val="28"/>
        </w:rPr>
        <w:t>7</w:t>
      </w:r>
    </w:p>
    <w:p w14:paraId="001511A4" w14:textId="22DA81F6" w:rsidR="004D45E4" w:rsidRPr="004D45E4" w:rsidRDefault="004D45E4" w:rsidP="004D45E4">
      <w:pPr>
        <w:spacing w:after="0" w:line="240" w:lineRule="auto"/>
        <w:rPr>
          <w:color w:val="231F20" w:themeColor="background1"/>
          <w:sz w:val="28"/>
          <w:szCs w:val="28"/>
        </w:rPr>
      </w:pPr>
      <w:r w:rsidRPr="45EC456A">
        <w:rPr>
          <w:color w:val="231F20" w:themeColor="background1"/>
          <w:sz w:val="28"/>
          <w:szCs w:val="28"/>
        </w:rPr>
        <w:t>Outcomes</w:t>
      </w:r>
      <w:r w:rsidR="00442F3F" w:rsidRPr="45EC456A">
        <w:rPr>
          <w:color w:val="231F20" w:themeColor="background1"/>
          <w:sz w:val="28"/>
          <w:szCs w:val="28"/>
        </w:rPr>
        <w:t>………………………………………………………………………</w:t>
      </w:r>
      <w:proofErr w:type="gramStart"/>
      <w:r w:rsidR="00442F3F" w:rsidRPr="45EC456A">
        <w:rPr>
          <w:color w:val="231F20" w:themeColor="background1"/>
          <w:sz w:val="28"/>
          <w:szCs w:val="28"/>
        </w:rPr>
        <w:t>…</w:t>
      </w:r>
      <w:r w:rsidR="72BAC4BC" w:rsidRPr="45EC456A">
        <w:rPr>
          <w:color w:val="231F20" w:themeColor="background1"/>
          <w:sz w:val="28"/>
          <w:szCs w:val="28"/>
        </w:rPr>
        <w:t>..</w:t>
      </w:r>
      <w:proofErr w:type="gramEnd"/>
      <w:r w:rsidR="00442F3F" w:rsidRPr="45EC456A">
        <w:rPr>
          <w:color w:val="231F20" w:themeColor="background1"/>
          <w:sz w:val="28"/>
          <w:szCs w:val="28"/>
        </w:rPr>
        <w:t>…</w:t>
      </w:r>
      <w:r w:rsidR="1C67D821" w:rsidRPr="45EC456A">
        <w:rPr>
          <w:color w:val="231F20" w:themeColor="background1"/>
          <w:sz w:val="28"/>
          <w:szCs w:val="28"/>
        </w:rPr>
        <w:t>8</w:t>
      </w:r>
    </w:p>
    <w:p w14:paraId="19A4548D" w14:textId="6A6EA573" w:rsidR="004D45E4" w:rsidRDefault="004D45E4" w:rsidP="004D45E4">
      <w:pPr>
        <w:spacing w:after="0" w:line="240" w:lineRule="auto"/>
        <w:rPr>
          <w:color w:val="231F20" w:themeColor="background1"/>
          <w:sz w:val="28"/>
          <w:szCs w:val="28"/>
        </w:rPr>
      </w:pPr>
      <w:r w:rsidRPr="4E13E348">
        <w:rPr>
          <w:color w:val="231F20" w:themeColor="background1"/>
          <w:sz w:val="28"/>
          <w:szCs w:val="28"/>
        </w:rPr>
        <w:t>Scope</w:t>
      </w:r>
      <w:r w:rsidR="00442F3F" w:rsidRPr="4E13E348">
        <w:rPr>
          <w:color w:val="231F20" w:themeColor="background1"/>
          <w:sz w:val="28"/>
          <w:szCs w:val="28"/>
        </w:rPr>
        <w:t>………………………………………………………………………………</w:t>
      </w:r>
      <w:proofErr w:type="gramStart"/>
      <w:r w:rsidR="00442F3F" w:rsidRPr="4E13E348">
        <w:rPr>
          <w:color w:val="231F20" w:themeColor="background1"/>
          <w:sz w:val="28"/>
          <w:szCs w:val="28"/>
        </w:rPr>
        <w:t>…..</w:t>
      </w:r>
      <w:proofErr w:type="gramEnd"/>
      <w:r w:rsidR="00442F3F" w:rsidRPr="4E13E348">
        <w:rPr>
          <w:color w:val="231F20" w:themeColor="background1"/>
          <w:sz w:val="28"/>
          <w:szCs w:val="28"/>
        </w:rPr>
        <w:t>8</w:t>
      </w:r>
    </w:p>
    <w:p w14:paraId="7B44B323" w14:textId="51BE2CE2" w:rsidR="004D45E4" w:rsidRPr="004D45E4" w:rsidRDefault="00F92908" w:rsidP="004D45E4">
      <w:pPr>
        <w:pStyle w:val="Heading2"/>
        <w:spacing w:line="240" w:lineRule="auto"/>
        <w:rPr>
          <w:rFonts w:eastAsiaTheme="minorEastAsia"/>
        </w:rPr>
      </w:pPr>
      <w:hyperlink w:anchor="form">
        <w:r w:rsidR="004D45E4" w:rsidRPr="594D47A3">
          <w:rPr>
            <w:rStyle w:val="Hyperlink"/>
            <w:rFonts w:ascii="Arial Bold" w:hAnsi="Arial Bold"/>
          </w:rPr>
          <w:t>Primary Care Network learning environment approval form</w:t>
        </w:r>
      </w:hyperlink>
      <w:r w:rsidR="003161C7">
        <w:tab/>
      </w:r>
      <w:r w:rsidR="003161C7">
        <w:tab/>
      </w:r>
      <w:r w:rsidR="206EA570">
        <w:t xml:space="preserve">        </w:t>
      </w:r>
      <w:r w:rsidR="00A44906">
        <w:t xml:space="preserve">    9</w:t>
      </w:r>
    </w:p>
    <w:p w14:paraId="5B443AF8" w14:textId="752B6FE8" w:rsidR="004D45E4" w:rsidRPr="00A44906" w:rsidRDefault="004D45E4" w:rsidP="004D45E4">
      <w:pPr>
        <w:pStyle w:val="Heading3"/>
        <w:spacing w:line="240" w:lineRule="auto"/>
        <w:rPr>
          <w:rFonts w:asciiTheme="minorHAnsi" w:hAnsiTheme="minorHAnsi" w:cstheme="minorBidi"/>
          <w:b w:val="0"/>
          <w:sz w:val="28"/>
          <w:szCs w:val="28"/>
        </w:rPr>
      </w:pPr>
      <w:r w:rsidRPr="7F65D444">
        <w:rPr>
          <w:rFonts w:asciiTheme="minorHAnsi" w:hAnsiTheme="minorHAnsi" w:cstheme="minorBidi"/>
          <w:b w:val="0"/>
          <w:sz w:val="28"/>
          <w:szCs w:val="28"/>
        </w:rPr>
        <w:t>Organisation and locality details</w:t>
      </w:r>
      <w:r w:rsidR="00A44906" w:rsidRPr="7F65D444">
        <w:rPr>
          <w:rFonts w:asciiTheme="minorHAnsi" w:hAnsiTheme="minorHAnsi" w:cstheme="minorBidi"/>
          <w:b w:val="0"/>
          <w:sz w:val="28"/>
          <w:szCs w:val="28"/>
        </w:rPr>
        <w:t>……………………………………………………9</w:t>
      </w:r>
    </w:p>
    <w:p w14:paraId="1DB9C845" w14:textId="2CD7B3C5" w:rsidR="004D45E4" w:rsidRPr="00A44906" w:rsidRDefault="004D45E4" w:rsidP="004D45E4">
      <w:pPr>
        <w:spacing w:after="0" w:line="240" w:lineRule="auto"/>
        <w:rPr>
          <w:rFonts w:asciiTheme="minorHAnsi" w:hAnsiTheme="minorHAnsi" w:cstheme="minorHAnsi"/>
          <w:color w:val="231F20" w:themeColor="background1"/>
          <w:sz w:val="28"/>
          <w:szCs w:val="28"/>
        </w:rPr>
      </w:pPr>
      <w:r w:rsidRPr="00A44906">
        <w:rPr>
          <w:rFonts w:asciiTheme="minorHAnsi" w:hAnsiTheme="minorHAnsi" w:cstheme="minorHAnsi"/>
          <w:color w:val="231F20" w:themeColor="background1"/>
          <w:sz w:val="28"/>
          <w:szCs w:val="28"/>
        </w:rPr>
        <w:t>Individual site details</w:t>
      </w:r>
      <w:r w:rsidR="00A44906" w:rsidRPr="00A44906">
        <w:rPr>
          <w:rFonts w:asciiTheme="minorHAnsi" w:hAnsiTheme="minorHAnsi" w:cstheme="minorHAnsi"/>
          <w:color w:val="231F20" w:themeColor="background1"/>
          <w:sz w:val="28"/>
          <w:szCs w:val="28"/>
        </w:rPr>
        <w:t>……………………………………………………………</w:t>
      </w:r>
      <w:proofErr w:type="gramStart"/>
      <w:r w:rsidR="00A44906" w:rsidRPr="00A44906">
        <w:rPr>
          <w:rFonts w:asciiTheme="minorHAnsi" w:hAnsiTheme="minorHAnsi" w:cstheme="minorHAnsi"/>
          <w:color w:val="231F20" w:themeColor="background1"/>
          <w:sz w:val="28"/>
          <w:szCs w:val="28"/>
        </w:rPr>
        <w:t>…..</w:t>
      </w:r>
      <w:proofErr w:type="gramEnd"/>
      <w:r w:rsidR="00A44906" w:rsidRPr="00A44906">
        <w:rPr>
          <w:rFonts w:asciiTheme="minorHAnsi" w:hAnsiTheme="minorHAnsi" w:cstheme="minorHAnsi"/>
          <w:color w:val="231F20" w:themeColor="background1"/>
          <w:sz w:val="28"/>
          <w:szCs w:val="28"/>
        </w:rPr>
        <w:t>10</w:t>
      </w:r>
    </w:p>
    <w:p w14:paraId="5E355756" w14:textId="58C75D2B" w:rsidR="004D45E4" w:rsidRPr="00A44906" w:rsidRDefault="004D45E4" w:rsidP="004D45E4">
      <w:pPr>
        <w:spacing w:after="0" w:line="240" w:lineRule="auto"/>
        <w:rPr>
          <w:rFonts w:asciiTheme="minorHAnsi" w:hAnsiTheme="minorHAnsi" w:cstheme="minorBidi"/>
          <w:color w:val="231F20" w:themeColor="background1"/>
          <w:sz w:val="28"/>
          <w:szCs w:val="28"/>
        </w:rPr>
      </w:pPr>
      <w:r w:rsidRPr="7F65D444">
        <w:rPr>
          <w:rFonts w:asciiTheme="minorHAnsi" w:hAnsiTheme="minorHAnsi" w:cstheme="minorBidi"/>
          <w:color w:val="231F20" w:themeColor="background1"/>
          <w:sz w:val="28"/>
          <w:szCs w:val="28"/>
        </w:rPr>
        <w:t>Organisation declaration</w:t>
      </w:r>
      <w:r w:rsidR="00A44906" w:rsidRPr="5BEC8237">
        <w:rPr>
          <w:rFonts w:asciiTheme="minorHAnsi" w:hAnsiTheme="minorHAnsi" w:cstheme="minorBidi"/>
          <w:color w:val="231F20" w:themeColor="background1"/>
          <w:sz w:val="28"/>
          <w:szCs w:val="28"/>
        </w:rPr>
        <w:t>………………………………………………………</w:t>
      </w:r>
      <w:r w:rsidR="571AA025" w:rsidRPr="5BEC8237">
        <w:rPr>
          <w:rFonts w:asciiTheme="minorHAnsi" w:hAnsiTheme="minorHAnsi" w:cstheme="minorBidi"/>
          <w:color w:val="231F20" w:themeColor="background1"/>
          <w:sz w:val="28"/>
          <w:szCs w:val="28"/>
        </w:rPr>
        <w:t>...</w:t>
      </w:r>
      <w:r w:rsidR="00A44906" w:rsidRPr="5BEC8237">
        <w:rPr>
          <w:rFonts w:asciiTheme="minorHAnsi" w:hAnsiTheme="minorHAnsi" w:cstheme="minorBidi"/>
          <w:color w:val="231F20" w:themeColor="background1"/>
          <w:sz w:val="28"/>
          <w:szCs w:val="28"/>
        </w:rPr>
        <w:t>…12</w:t>
      </w:r>
    </w:p>
    <w:p w14:paraId="31FBC7D0" w14:textId="6497241E" w:rsidR="004D45E4" w:rsidRDefault="004D45E4" w:rsidP="004D45E4">
      <w:pPr>
        <w:spacing w:after="0" w:line="240" w:lineRule="auto"/>
      </w:pPr>
    </w:p>
    <w:p w14:paraId="155175E2" w14:textId="218FC580" w:rsidR="004D45E4" w:rsidRDefault="00F92908" w:rsidP="004D45E4">
      <w:pPr>
        <w:spacing w:after="0" w:line="240" w:lineRule="auto"/>
        <w:rPr>
          <w:b/>
          <w:bCs/>
          <w:color w:val="003087" w:themeColor="accent1"/>
          <w:sz w:val="28"/>
          <w:szCs w:val="28"/>
        </w:rPr>
      </w:pPr>
      <w:hyperlink w:anchor="quality">
        <w:r w:rsidR="00A44906" w:rsidRPr="5BEC8237">
          <w:rPr>
            <w:rStyle w:val="Hyperlink"/>
            <w:rFonts w:ascii="Arial" w:hAnsi="Arial"/>
            <w:b/>
            <w:bCs/>
            <w:sz w:val="28"/>
            <w:szCs w:val="28"/>
          </w:rPr>
          <w:t xml:space="preserve">Quality self-assessment  </w:t>
        </w:r>
      </w:hyperlink>
      <w:r w:rsidR="00A44906" w:rsidRPr="5BEC8237">
        <w:rPr>
          <w:b/>
          <w:bCs/>
          <w:color w:val="003087" w:themeColor="accent1"/>
          <w:sz w:val="28"/>
          <w:szCs w:val="28"/>
        </w:rPr>
        <w:t xml:space="preserve"> </w:t>
      </w:r>
      <w:r w:rsidR="003161C7">
        <w:tab/>
      </w:r>
      <w:r w:rsidR="003161C7">
        <w:tab/>
      </w:r>
      <w:r w:rsidR="003161C7">
        <w:tab/>
      </w:r>
      <w:r w:rsidR="003161C7">
        <w:tab/>
      </w:r>
      <w:r w:rsidR="003161C7">
        <w:tab/>
      </w:r>
      <w:r w:rsidR="003161C7">
        <w:tab/>
      </w:r>
      <w:r w:rsidR="003161C7">
        <w:tab/>
      </w:r>
      <w:r w:rsidR="003161C7">
        <w:tab/>
      </w:r>
      <w:r w:rsidR="00A44906" w:rsidRPr="5BEC8237">
        <w:rPr>
          <w:b/>
          <w:bCs/>
          <w:color w:val="003087" w:themeColor="accent1"/>
          <w:sz w:val="28"/>
          <w:szCs w:val="28"/>
        </w:rPr>
        <w:t xml:space="preserve">          13</w:t>
      </w:r>
    </w:p>
    <w:p w14:paraId="25A39153" w14:textId="77777777" w:rsidR="004D45E4" w:rsidRPr="004D45E4" w:rsidRDefault="004D45E4" w:rsidP="004D45E4">
      <w:pPr>
        <w:spacing w:after="0" w:line="240" w:lineRule="auto"/>
        <w:rPr>
          <w:b/>
          <w:bCs/>
          <w:color w:val="003087" w:themeColor="accent1"/>
          <w:sz w:val="28"/>
          <w:szCs w:val="28"/>
        </w:rPr>
      </w:pPr>
    </w:p>
    <w:p w14:paraId="1D5CDB34" w14:textId="43F84DB4" w:rsidR="004D45E4" w:rsidRPr="004D45E4" w:rsidRDefault="00F92908" w:rsidP="004D45E4">
      <w:pPr>
        <w:spacing w:after="0" w:line="240" w:lineRule="auto"/>
        <w:rPr>
          <w:b/>
          <w:bCs/>
          <w:color w:val="003087" w:themeColor="accent1"/>
          <w:sz w:val="28"/>
          <w:szCs w:val="28"/>
        </w:rPr>
      </w:pPr>
      <w:hyperlink w:anchor="guidance">
        <w:r w:rsidR="004D45E4" w:rsidRPr="5BEC8237">
          <w:rPr>
            <w:rStyle w:val="Hyperlink"/>
            <w:rFonts w:ascii="Arial" w:hAnsi="Arial"/>
            <w:b/>
            <w:bCs/>
            <w:sz w:val="28"/>
            <w:szCs w:val="28"/>
          </w:rPr>
          <w:t>Guidance for completing the approval form</w:t>
        </w:r>
        <w:r w:rsidR="003161C7">
          <w:tab/>
        </w:r>
      </w:hyperlink>
      <w:r w:rsidR="003161C7">
        <w:tab/>
      </w:r>
      <w:r w:rsidR="003161C7">
        <w:tab/>
      </w:r>
      <w:r w:rsidR="003161C7">
        <w:tab/>
      </w:r>
      <w:r w:rsidR="003161C7">
        <w:tab/>
      </w:r>
      <w:r w:rsidR="2007633B" w:rsidRPr="5BEC8237">
        <w:rPr>
          <w:b/>
          <w:bCs/>
          <w:color w:val="003087" w:themeColor="accent1"/>
          <w:sz w:val="28"/>
          <w:szCs w:val="28"/>
        </w:rPr>
        <w:t xml:space="preserve">    </w:t>
      </w:r>
      <w:r w:rsidR="00A44906" w:rsidRPr="5BEC8237">
        <w:rPr>
          <w:b/>
          <w:bCs/>
          <w:color w:val="003087" w:themeColor="accent1"/>
          <w:sz w:val="28"/>
          <w:szCs w:val="28"/>
        </w:rPr>
        <w:t xml:space="preserve">  </w:t>
      </w:r>
      <w:r w:rsidR="2007633B" w:rsidRPr="408F7DE1">
        <w:rPr>
          <w:b/>
          <w:bCs/>
          <w:color w:val="003087" w:themeColor="accent1"/>
          <w:sz w:val="28"/>
          <w:szCs w:val="28"/>
        </w:rPr>
        <w:t xml:space="preserve">  </w:t>
      </w:r>
      <w:r w:rsidR="00A44906" w:rsidRPr="408F7DE1">
        <w:rPr>
          <w:b/>
          <w:bCs/>
          <w:color w:val="003087" w:themeColor="accent1"/>
          <w:sz w:val="28"/>
          <w:szCs w:val="28"/>
        </w:rPr>
        <w:t xml:space="preserve">  </w:t>
      </w:r>
      <w:r w:rsidR="00A44906" w:rsidRPr="5BEC8237">
        <w:rPr>
          <w:b/>
          <w:bCs/>
          <w:color w:val="003087" w:themeColor="accent1"/>
          <w:sz w:val="28"/>
          <w:szCs w:val="28"/>
        </w:rPr>
        <w:t>13</w:t>
      </w:r>
    </w:p>
    <w:p w14:paraId="63255228" w14:textId="3A0C319F" w:rsidR="004D45E4" w:rsidRPr="004D45E4" w:rsidRDefault="004D45E4" w:rsidP="004D45E4">
      <w:pPr>
        <w:spacing w:after="0" w:line="240" w:lineRule="auto"/>
        <w:rPr>
          <w:color w:val="231F20" w:themeColor="background1"/>
          <w:sz w:val="28"/>
          <w:szCs w:val="28"/>
        </w:rPr>
      </w:pPr>
      <w:r w:rsidRPr="004D45E4">
        <w:rPr>
          <w:color w:val="231F20" w:themeColor="background1"/>
          <w:sz w:val="28"/>
          <w:szCs w:val="28"/>
        </w:rPr>
        <w:t>General areas of good practice</w:t>
      </w:r>
      <w:r w:rsidR="00C117F1" w:rsidRPr="408F7DE1">
        <w:rPr>
          <w:color w:val="231F20" w:themeColor="background1"/>
          <w:sz w:val="28"/>
          <w:szCs w:val="28"/>
        </w:rPr>
        <w:t>……………………………………………………</w:t>
      </w:r>
      <w:r w:rsidR="00C117F1">
        <w:rPr>
          <w:color w:val="231F20" w:themeColor="background1"/>
          <w:sz w:val="28"/>
          <w:szCs w:val="28"/>
        </w:rPr>
        <w:t>13</w:t>
      </w:r>
    </w:p>
    <w:p w14:paraId="48BE3319" w14:textId="10906011" w:rsidR="004D45E4" w:rsidRDefault="004D45E4" w:rsidP="004D45E4">
      <w:pPr>
        <w:spacing w:after="0" w:line="240" w:lineRule="auto"/>
        <w:rPr>
          <w:color w:val="231F20" w:themeColor="background1"/>
          <w:sz w:val="28"/>
          <w:szCs w:val="28"/>
        </w:rPr>
      </w:pPr>
      <w:r w:rsidRPr="004D45E4">
        <w:rPr>
          <w:color w:val="231F20" w:themeColor="background1"/>
          <w:sz w:val="28"/>
          <w:szCs w:val="28"/>
        </w:rPr>
        <w:t>Key points HEIs look for</w:t>
      </w:r>
      <w:r w:rsidR="00C117F1" w:rsidRPr="1D3D67DA">
        <w:rPr>
          <w:color w:val="231F20" w:themeColor="background1"/>
          <w:sz w:val="28"/>
          <w:szCs w:val="28"/>
        </w:rPr>
        <w:t>……………………………………………………………</w:t>
      </w:r>
      <w:r w:rsidR="00C117F1">
        <w:rPr>
          <w:color w:val="231F20" w:themeColor="background1"/>
          <w:sz w:val="28"/>
          <w:szCs w:val="28"/>
        </w:rPr>
        <w:t>14</w:t>
      </w:r>
    </w:p>
    <w:p w14:paraId="4EF1F14D" w14:textId="32C2E892" w:rsidR="004D45E4" w:rsidRDefault="004D45E4" w:rsidP="004D45E4">
      <w:pPr>
        <w:spacing w:after="0" w:line="240" w:lineRule="auto"/>
        <w:rPr>
          <w:color w:val="231F20" w:themeColor="background1"/>
          <w:sz w:val="28"/>
          <w:szCs w:val="28"/>
        </w:rPr>
      </w:pPr>
    </w:p>
    <w:p w14:paraId="759BB036" w14:textId="77777777" w:rsidR="004D45E4" w:rsidRDefault="004D45E4" w:rsidP="004D45E4">
      <w:pPr>
        <w:spacing w:after="0" w:line="240" w:lineRule="auto"/>
        <w:rPr>
          <w:b/>
          <w:bCs/>
          <w:color w:val="003087" w:themeColor="accent1"/>
          <w:sz w:val="28"/>
          <w:szCs w:val="28"/>
        </w:rPr>
      </w:pPr>
      <w:r w:rsidRPr="004D45E4">
        <w:rPr>
          <w:b/>
          <w:bCs/>
          <w:color w:val="003087" w:themeColor="accent1"/>
          <w:sz w:val="28"/>
          <w:szCs w:val="28"/>
        </w:rPr>
        <w:t>Quality Self-assessment</w:t>
      </w:r>
    </w:p>
    <w:p w14:paraId="5CE6483E" w14:textId="64DF11C3" w:rsidR="004D45E4" w:rsidRPr="00B12F8D" w:rsidRDefault="00F92908" w:rsidP="004D45E4">
      <w:pPr>
        <w:pStyle w:val="ListParagraph"/>
        <w:numPr>
          <w:ilvl w:val="0"/>
          <w:numId w:val="4"/>
        </w:numPr>
        <w:spacing w:after="0" w:line="240" w:lineRule="auto"/>
        <w:ind w:left="0" w:firstLine="0"/>
        <w:rPr>
          <w:b/>
          <w:color w:val="231F20" w:themeColor="background1"/>
        </w:rPr>
      </w:pPr>
      <w:hyperlink w:anchor="Culture">
        <w:r w:rsidR="004D45E4" w:rsidRPr="3B39A6C4">
          <w:rPr>
            <w:rStyle w:val="Hyperlink"/>
            <w:rFonts w:ascii="Arial" w:hAnsi="Arial"/>
            <w:b/>
            <w:bCs/>
            <w:color w:val="231F20" w:themeColor="background1"/>
          </w:rPr>
          <w:t>Creating a culture of quality, safety, learning and continuous improvement</w:t>
        </w:r>
      </w:hyperlink>
      <w:r w:rsidR="00D274D3" w:rsidRPr="3B39A6C4">
        <w:rPr>
          <w:rStyle w:val="Hyperlink"/>
          <w:rFonts w:ascii="Arial" w:hAnsi="Arial"/>
          <w:b/>
          <w:bCs/>
          <w:color w:val="231F20" w:themeColor="background1"/>
        </w:rPr>
        <w:t xml:space="preserve">    15</w:t>
      </w:r>
    </w:p>
    <w:p w14:paraId="096E5B5A" w14:textId="0EC7A22C" w:rsidR="004D45E4" w:rsidRPr="00B12F8D" w:rsidRDefault="00F92908" w:rsidP="004D45E4">
      <w:pPr>
        <w:pStyle w:val="ListParagraph"/>
        <w:numPr>
          <w:ilvl w:val="0"/>
          <w:numId w:val="4"/>
        </w:numPr>
        <w:spacing w:after="0" w:line="240" w:lineRule="auto"/>
        <w:ind w:left="0" w:firstLine="0"/>
        <w:rPr>
          <w:b/>
          <w:color w:val="231F20" w:themeColor="background1"/>
        </w:rPr>
      </w:pPr>
      <w:hyperlink w:anchor="Education">
        <w:r w:rsidR="004D45E4" w:rsidRPr="3B39A6C4">
          <w:rPr>
            <w:rStyle w:val="Hyperlink"/>
            <w:rFonts w:ascii="Arial" w:hAnsi="Arial"/>
            <w:b/>
            <w:bCs/>
            <w:color w:val="231F20" w:themeColor="background1"/>
          </w:rPr>
          <w:t>Educational governance and risk management</w:t>
        </w:r>
      </w:hyperlink>
      <w:r w:rsidR="003161C7">
        <w:tab/>
      </w:r>
      <w:r w:rsidR="003161C7">
        <w:tab/>
      </w:r>
      <w:r w:rsidR="003161C7">
        <w:tab/>
      </w:r>
      <w:r w:rsidR="003161C7">
        <w:tab/>
      </w:r>
      <w:proofErr w:type="gramStart"/>
      <w:r w:rsidR="003161C7">
        <w:tab/>
      </w:r>
      <w:r w:rsidR="00D274D3" w:rsidRPr="3B39A6C4">
        <w:rPr>
          <w:rStyle w:val="Hyperlink"/>
          <w:rFonts w:ascii="Arial" w:hAnsi="Arial"/>
          <w:b/>
          <w:bCs/>
          <w:color w:val="231F20" w:themeColor="background1"/>
        </w:rPr>
        <w:t xml:space="preserve">  18</w:t>
      </w:r>
      <w:proofErr w:type="gramEnd"/>
    </w:p>
    <w:p w14:paraId="69B34397" w14:textId="2E1EA954" w:rsidR="004D45E4" w:rsidRPr="00B12F8D" w:rsidRDefault="00F92908" w:rsidP="004D45E4">
      <w:pPr>
        <w:pStyle w:val="ListParagraph"/>
        <w:numPr>
          <w:ilvl w:val="0"/>
          <w:numId w:val="4"/>
        </w:numPr>
        <w:spacing w:after="0" w:line="240" w:lineRule="auto"/>
        <w:ind w:left="0" w:firstLine="0"/>
        <w:rPr>
          <w:b/>
          <w:color w:val="231F20" w:themeColor="background1"/>
        </w:rPr>
      </w:pPr>
      <w:hyperlink w:anchor="Curricula">
        <w:r w:rsidR="004D45E4" w:rsidRPr="3B39A6C4">
          <w:rPr>
            <w:rStyle w:val="Hyperlink"/>
            <w:rFonts w:ascii="Arial" w:hAnsi="Arial"/>
            <w:b/>
            <w:bCs/>
            <w:color w:val="231F20" w:themeColor="background1"/>
          </w:rPr>
          <w:t>Delivering programmes and curricula</w:t>
        </w:r>
      </w:hyperlink>
      <w:r w:rsidR="003161C7">
        <w:tab/>
      </w:r>
      <w:r w:rsidR="003161C7">
        <w:tab/>
      </w:r>
      <w:r w:rsidR="003161C7">
        <w:tab/>
      </w:r>
      <w:r w:rsidR="003161C7">
        <w:tab/>
      </w:r>
      <w:r w:rsidR="003161C7">
        <w:tab/>
      </w:r>
      <w:r w:rsidR="003161C7">
        <w:tab/>
      </w:r>
      <w:proofErr w:type="gramStart"/>
      <w:r w:rsidR="003161C7">
        <w:tab/>
      </w:r>
      <w:r w:rsidR="00D274D3" w:rsidRPr="3B39A6C4">
        <w:rPr>
          <w:rStyle w:val="Hyperlink"/>
          <w:rFonts w:ascii="Arial" w:hAnsi="Arial"/>
          <w:b/>
          <w:bCs/>
          <w:color w:val="231F20" w:themeColor="background1"/>
        </w:rPr>
        <w:t xml:space="preserve">  20</w:t>
      </w:r>
      <w:proofErr w:type="gramEnd"/>
    </w:p>
    <w:p w14:paraId="1D34E507" w14:textId="7382B70E" w:rsidR="004D45E4" w:rsidRPr="00B12F8D" w:rsidRDefault="00F92908" w:rsidP="004D45E4">
      <w:pPr>
        <w:pStyle w:val="ListParagraph"/>
        <w:numPr>
          <w:ilvl w:val="0"/>
          <w:numId w:val="4"/>
        </w:numPr>
        <w:spacing w:after="0" w:line="240" w:lineRule="auto"/>
        <w:ind w:left="0" w:firstLine="0"/>
        <w:rPr>
          <w:b/>
          <w:color w:val="231F20" w:themeColor="background1"/>
        </w:rPr>
      </w:pPr>
      <w:hyperlink w:anchor="Learning">
        <w:r w:rsidR="004D45E4" w:rsidRPr="30BEB5AD">
          <w:rPr>
            <w:rStyle w:val="Hyperlink"/>
            <w:rFonts w:ascii="Arial" w:hAnsi="Arial"/>
            <w:b/>
            <w:bCs/>
            <w:color w:val="231F20" w:themeColor="background1"/>
          </w:rPr>
          <w:t>Facilitating learning</w:t>
        </w:r>
      </w:hyperlink>
      <w:r w:rsidR="003161C7">
        <w:tab/>
      </w:r>
      <w:r w:rsidR="003161C7">
        <w:tab/>
      </w:r>
      <w:r w:rsidR="003161C7">
        <w:tab/>
      </w:r>
      <w:r w:rsidR="003161C7">
        <w:tab/>
      </w:r>
      <w:r w:rsidR="003161C7">
        <w:tab/>
      </w:r>
      <w:r w:rsidR="003161C7">
        <w:tab/>
      </w:r>
      <w:r w:rsidR="003161C7">
        <w:tab/>
      </w:r>
      <w:r w:rsidR="003161C7">
        <w:tab/>
      </w:r>
      <w:proofErr w:type="gramStart"/>
      <w:r w:rsidR="003161C7">
        <w:tab/>
      </w:r>
      <w:r w:rsidR="00D274D3" w:rsidRPr="30BEB5AD">
        <w:rPr>
          <w:rStyle w:val="Hyperlink"/>
          <w:rFonts w:ascii="Arial" w:hAnsi="Arial"/>
          <w:b/>
          <w:bCs/>
          <w:color w:val="231F20" w:themeColor="background1"/>
        </w:rPr>
        <w:t xml:space="preserve">  23</w:t>
      </w:r>
      <w:proofErr w:type="gramEnd"/>
    </w:p>
    <w:p w14:paraId="114309F9" w14:textId="51B05082" w:rsidR="004D45E4" w:rsidRPr="00B12F8D" w:rsidRDefault="00F92908" w:rsidP="004D45E4">
      <w:pPr>
        <w:pStyle w:val="ListParagraph"/>
        <w:numPr>
          <w:ilvl w:val="0"/>
          <w:numId w:val="4"/>
        </w:numPr>
        <w:spacing w:after="0" w:line="240" w:lineRule="auto"/>
        <w:ind w:left="0" w:firstLine="0"/>
        <w:rPr>
          <w:b/>
          <w:color w:val="231F20" w:themeColor="background1"/>
        </w:rPr>
      </w:pPr>
      <w:hyperlink w:anchor="Learners">
        <w:r w:rsidR="004D45E4" w:rsidRPr="30BEB5AD">
          <w:rPr>
            <w:rStyle w:val="Hyperlink"/>
            <w:rFonts w:ascii="Arial" w:hAnsi="Arial"/>
            <w:b/>
            <w:bCs/>
            <w:color w:val="231F20" w:themeColor="background1"/>
          </w:rPr>
          <w:t>Supporting and developing learners</w:t>
        </w:r>
      </w:hyperlink>
      <w:r w:rsidR="003161C7">
        <w:tab/>
      </w:r>
      <w:r w:rsidR="003161C7">
        <w:tab/>
      </w:r>
      <w:r w:rsidR="003161C7">
        <w:tab/>
      </w:r>
      <w:r w:rsidR="003161C7">
        <w:tab/>
      </w:r>
      <w:r w:rsidR="003161C7">
        <w:tab/>
      </w:r>
      <w:r w:rsidR="003161C7">
        <w:tab/>
      </w:r>
      <w:proofErr w:type="gramStart"/>
      <w:r w:rsidR="003161C7">
        <w:tab/>
      </w:r>
      <w:r w:rsidR="00D274D3" w:rsidRPr="30BEB5AD">
        <w:rPr>
          <w:rStyle w:val="Hyperlink"/>
          <w:rFonts w:ascii="Arial" w:hAnsi="Arial"/>
          <w:b/>
          <w:bCs/>
          <w:color w:val="231F20" w:themeColor="background1"/>
        </w:rPr>
        <w:t xml:space="preserve">  25</w:t>
      </w:r>
      <w:proofErr w:type="gramEnd"/>
    </w:p>
    <w:p w14:paraId="53E2536C" w14:textId="3D512A72" w:rsidR="004D45E4" w:rsidRPr="00B12F8D" w:rsidRDefault="00F92908" w:rsidP="004D45E4">
      <w:pPr>
        <w:pStyle w:val="ListParagraph"/>
        <w:numPr>
          <w:ilvl w:val="0"/>
          <w:numId w:val="4"/>
        </w:numPr>
        <w:spacing w:after="0" w:line="240" w:lineRule="auto"/>
        <w:ind w:left="0" w:firstLine="0"/>
        <w:rPr>
          <w:b/>
          <w:color w:val="231F20" w:themeColor="background1"/>
        </w:rPr>
      </w:pPr>
      <w:hyperlink w:anchor="Supervisors">
        <w:r w:rsidR="004D45E4" w:rsidRPr="30BEB5AD">
          <w:rPr>
            <w:rStyle w:val="Hyperlink"/>
            <w:rFonts w:ascii="Arial" w:hAnsi="Arial"/>
            <w:b/>
            <w:bCs/>
            <w:color w:val="231F20" w:themeColor="background1"/>
          </w:rPr>
          <w:t>Supporting and developing supervisors</w:t>
        </w:r>
      </w:hyperlink>
      <w:r w:rsidR="003161C7">
        <w:tab/>
      </w:r>
      <w:r w:rsidR="003161C7">
        <w:tab/>
      </w:r>
      <w:r w:rsidR="003161C7">
        <w:tab/>
      </w:r>
      <w:r w:rsidR="003161C7">
        <w:tab/>
      </w:r>
      <w:r w:rsidR="003161C7">
        <w:tab/>
      </w:r>
      <w:proofErr w:type="gramStart"/>
      <w:r w:rsidR="003161C7">
        <w:tab/>
      </w:r>
      <w:r w:rsidR="00D274D3" w:rsidRPr="30BEB5AD">
        <w:rPr>
          <w:rStyle w:val="Hyperlink"/>
          <w:rFonts w:ascii="Arial" w:hAnsi="Arial"/>
          <w:b/>
          <w:bCs/>
          <w:color w:val="231F20" w:themeColor="background1"/>
        </w:rPr>
        <w:t xml:space="preserve">  27</w:t>
      </w:r>
      <w:proofErr w:type="gramEnd"/>
    </w:p>
    <w:p w14:paraId="7A60FB75" w14:textId="2CA73864" w:rsidR="004D45E4" w:rsidRDefault="004D45E4" w:rsidP="004D45E4">
      <w:pPr>
        <w:spacing w:after="0" w:line="240" w:lineRule="auto"/>
        <w:rPr>
          <w:color w:val="231F20" w:themeColor="background1"/>
          <w:sz w:val="28"/>
          <w:szCs w:val="28"/>
        </w:rPr>
      </w:pPr>
    </w:p>
    <w:p w14:paraId="262B2C39" w14:textId="727F291B" w:rsidR="004D45E4" w:rsidRPr="004D45E4" w:rsidRDefault="00F92908" w:rsidP="004D45E4">
      <w:pPr>
        <w:spacing w:after="0" w:line="240" w:lineRule="auto"/>
        <w:rPr>
          <w:b/>
          <w:bCs/>
          <w:color w:val="231F20" w:themeColor="background1"/>
          <w:sz w:val="28"/>
          <w:szCs w:val="28"/>
        </w:rPr>
      </w:pPr>
      <w:hyperlink w:anchor="_outcome">
        <w:r w:rsidR="004D45E4" w:rsidRPr="196BFF29">
          <w:rPr>
            <w:rStyle w:val="Hyperlink"/>
            <w:rFonts w:ascii="Arial" w:hAnsi="Arial"/>
            <w:b/>
            <w:bCs/>
            <w:sz w:val="28"/>
            <w:szCs w:val="28"/>
          </w:rPr>
          <w:t>Assessment outcome and recommendations</w:t>
        </w:r>
      </w:hyperlink>
      <w:r w:rsidR="003161C7">
        <w:tab/>
      </w:r>
      <w:r w:rsidR="003161C7">
        <w:tab/>
      </w:r>
      <w:r w:rsidR="003161C7">
        <w:tab/>
      </w:r>
      <w:r w:rsidR="003161C7">
        <w:tab/>
      </w:r>
      <w:r w:rsidR="003161C7">
        <w:tab/>
      </w:r>
      <w:r w:rsidR="00D274D3" w:rsidRPr="196BFF29">
        <w:rPr>
          <w:b/>
          <w:bCs/>
          <w:color w:val="231F20" w:themeColor="background1"/>
          <w:sz w:val="28"/>
          <w:szCs w:val="28"/>
        </w:rPr>
        <w:t xml:space="preserve"> 29</w:t>
      </w:r>
    </w:p>
    <w:p w14:paraId="505CBF7C" w14:textId="112ADC4E" w:rsidR="004D45E4" w:rsidRPr="004D45E4" w:rsidRDefault="004D45E4" w:rsidP="004D45E4">
      <w:pPr>
        <w:spacing w:after="0" w:line="240" w:lineRule="auto"/>
        <w:rPr>
          <w:b/>
          <w:bCs/>
          <w:color w:val="231F20" w:themeColor="background1"/>
          <w:sz w:val="28"/>
          <w:szCs w:val="28"/>
        </w:rPr>
      </w:pPr>
    </w:p>
    <w:p w14:paraId="4151C4D8" w14:textId="781C9F31" w:rsidR="004D45E4" w:rsidRPr="00A726D5" w:rsidRDefault="00F92908" w:rsidP="004D45E4">
      <w:pPr>
        <w:spacing w:after="0" w:line="240" w:lineRule="auto"/>
        <w:rPr>
          <w:rFonts w:eastAsiaTheme="minorEastAsia"/>
        </w:rPr>
      </w:pPr>
      <w:hyperlink w:anchor="Appendix">
        <w:r w:rsidR="004D45E4" w:rsidRPr="196BFF29">
          <w:rPr>
            <w:rStyle w:val="Hyperlink"/>
            <w:rFonts w:ascii="Arial" w:hAnsi="Arial"/>
            <w:b/>
            <w:bCs/>
            <w:sz w:val="28"/>
            <w:szCs w:val="28"/>
          </w:rPr>
          <w:t>Appendix</w:t>
        </w:r>
      </w:hyperlink>
      <w:r w:rsidR="004D45E4" w:rsidRPr="196BFF29">
        <w:rPr>
          <w:b/>
          <w:bCs/>
          <w:color w:val="231F20" w:themeColor="background1"/>
          <w:sz w:val="28"/>
          <w:szCs w:val="28"/>
        </w:rPr>
        <w:t xml:space="preserve"> </w:t>
      </w:r>
      <w:r w:rsidR="003161C7">
        <w:tab/>
      </w:r>
      <w:r w:rsidR="003161C7">
        <w:tab/>
      </w:r>
      <w:r w:rsidR="003161C7">
        <w:tab/>
      </w:r>
      <w:r w:rsidR="003161C7">
        <w:tab/>
      </w:r>
      <w:r w:rsidR="003161C7">
        <w:tab/>
      </w:r>
      <w:r w:rsidR="003161C7">
        <w:tab/>
      </w:r>
      <w:r w:rsidR="003161C7">
        <w:tab/>
      </w:r>
      <w:r w:rsidR="003161C7">
        <w:tab/>
      </w:r>
      <w:r w:rsidR="003161C7">
        <w:tab/>
      </w:r>
      <w:r w:rsidR="003161C7">
        <w:tab/>
      </w:r>
      <w:r w:rsidR="003161C7">
        <w:tab/>
      </w:r>
      <w:r w:rsidR="003161C7">
        <w:tab/>
      </w:r>
      <w:r w:rsidR="00D274D3" w:rsidRPr="196BFF29">
        <w:rPr>
          <w:b/>
          <w:bCs/>
          <w:color w:val="231F20" w:themeColor="background1"/>
          <w:sz w:val="28"/>
          <w:szCs w:val="28"/>
        </w:rPr>
        <w:t xml:space="preserve"> 30</w:t>
      </w:r>
    </w:p>
    <w:p w14:paraId="53B10FD4" w14:textId="21CDE4A1" w:rsidR="002F6EC9" w:rsidRPr="00A726D5" w:rsidRDefault="1E9D23DF" w:rsidP="2254A0FC">
      <w:pPr>
        <w:spacing w:after="0" w:line="240" w:lineRule="auto"/>
        <w:rPr>
          <w:rFonts w:eastAsiaTheme="minorEastAsia"/>
        </w:rPr>
      </w:pPr>
      <w:r w:rsidRPr="00261D5C">
        <w:rPr>
          <w:rFonts w:eastAsiaTheme="minorEastAsia"/>
        </w:rPr>
        <w:t>This document forms the application for Thames Valley and Wessex (TVW) approval of a</w:t>
      </w:r>
      <w:r w:rsidR="5D420910" w:rsidRPr="007D198D">
        <w:rPr>
          <w:rFonts w:eastAsiaTheme="minorEastAsia"/>
        </w:rPr>
        <w:t xml:space="preserve"> Primary Care Network </w:t>
      </w:r>
      <w:r w:rsidR="005336A4">
        <w:rPr>
          <w:rFonts w:eastAsiaTheme="minorEastAsia"/>
        </w:rPr>
        <w:t>l</w:t>
      </w:r>
      <w:r w:rsidRPr="00261D5C">
        <w:rPr>
          <w:rFonts w:eastAsiaTheme="minorEastAsia"/>
        </w:rPr>
        <w:t xml:space="preserve">earning </w:t>
      </w:r>
      <w:r w:rsidR="005336A4">
        <w:rPr>
          <w:rFonts w:eastAsiaTheme="minorEastAsia"/>
        </w:rPr>
        <w:t>e</w:t>
      </w:r>
      <w:r w:rsidRPr="00261D5C">
        <w:rPr>
          <w:rFonts w:eastAsiaTheme="minorEastAsia"/>
        </w:rPr>
        <w:t>nvironment</w:t>
      </w:r>
      <w:r w:rsidR="00E21FCF">
        <w:rPr>
          <w:rFonts w:eastAsiaTheme="minorEastAsia"/>
        </w:rPr>
        <w:t xml:space="preserve"> (PCNLE)</w:t>
      </w:r>
      <w:r w:rsidRPr="00261D5C">
        <w:rPr>
          <w:rFonts w:eastAsiaTheme="minorEastAsia"/>
        </w:rPr>
        <w:t xml:space="preserve">. </w:t>
      </w:r>
    </w:p>
    <w:p w14:paraId="5DC785A7" w14:textId="21F438F5" w:rsidR="6666E769" w:rsidRDefault="6666E769" w:rsidP="6666E769">
      <w:pPr>
        <w:spacing w:after="0" w:line="240" w:lineRule="auto"/>
        <w:rPr>
          <w:rFonts w:eastAsiaTheme="minorEastAsia"/>
        </w:rPr>
      </w:pPr>
    </w:p>
    <w:p w14:paraId="0BE648CB" w14:textId="3483DD15" w:rsidR="002F6EC9" w:rsidRPr="00A726D5" w:rsidRDefault="002F6EC9" w:rsidP="00640396">
      <w:pPr>
        <w:pStyle w:val="Heading2"/>
      </w:pPr>
      <w:bookmarkStart w:id="6" w:name="_Toc156212840"/>
      <w:bookmarkStart w:id="7" w:name="intro"/>
      <w:r w:rsidRPr="405DE107">
        <w:lastRenderedPageBreak/>
        <w:t>Introduction</w:t>
      </w:r>
      <w:bookmarkEnd w:id="5"/>
      <w:bookmarkEnd w:id="6"/>
    </w:p>
    <w:bookmarkEnd w:id="7"/>
    <w:p w14:paraId="1C834FEA" w14:textId="13C8E87E" w:rsidR="002F6EC9" w:rsidRPr="00A726D5" w:rsidRDefault="002F6EC9" w:rsidP="00532328">
      <w:pPr>
        <w:pStyle w:val="Date"/>
        <w:spacing w:line="276" w:lineRule="auto"/>
        <w:rPr>
          <w:rFonts w:cs="Arial"/>
        </w:rPr>
      </w:pPr>
    </w:p>
    <w:p w14:paraId="749D9860" w14:textId="3B462FF7" w:rsidR="002F6EC9" w:rsidRDefault="002F6EC9" w:rsidP="00660751">
      <w:pPr>
        <w:pStyle w:val="BodyText"/>
        <w:spacing w:after="0" w:line="276" w:lineRule="auto"/>
        <w:rPr>
          <w:rFonts w:cs="Arial"/>
          <w:color w:val="425563" w:themeColor="accent6"/>
        </w:rPr>
      </w:pPr>
      <w:r w:rsidRPr="001B43AA">
        <w:rPr>
          <w:rFonts w:cs="Arial"/>
          <w:color w:val="425563" w:themeColor="accent6"/>
        </w:rPr>
        <w:t>NHS England’s Workforce Education and Training Directorate (</w:t>
      </w:r>
      <w:proofErr w:type="spellStart"/>
      <w:r w:rsidRPr="001B43AA">
        <w:rPr>
          <w:rFonts w:cs="Arial"/>
          <w:color w:val="425563" w:themeColor="accent6"/>
        </w:rPr>
        <w:t>WT&amp;E</w:t>
      </w:r>
      <w:proofErr w:type="spellEnd"/>
      <w:r w:rsidRPr="001B43AA">
        <w:rPr>
          <w:rFonts w:cs="Arial"/>
          <w:color w:val="425563" w:themeColor="accent6"/>
        </w:rPr>
        <w:t xml:space="preserve">) (formerly Health Education England) is responsible for the quality assurance of the education and training of healthcare learners in England. The assurance and approval of Primary Care </w:t>
      </w:r>
      <w:r w:rsidR="005336A4">
        <w:rPr>
          <w:rFonts w:cs="Arial"/>
          <w:color w:val="425563" w:themeColor="accent6"/>
        </w:rPr>
        <w:t>l</w:t>
      </w:r>
      <w:r w:rsidRPr="001B43AA">
        <w:rPr>
          <w:rFonts w:cs="Arial"/>
          <w:color w:val="425563" w:themeColor="accent6"/>
        </w:rPr>
        <w:t xml:space="preserve">earning </w:t>
      </w:r>
      <w:r w:rsidR="005336A4">
        <w:rPr>
          <w:rFonts w:cs="Arial"/>
          <w:color w:val="425563" w:themeColor="accent6"/>
        </w:rPr>
        <w:t>e</w:t>
      </w:r>
      <w:r w:rsidRPr="001B43AA">
        <w:rPr>
          <w:rFonts w:cs="Arial"/>
          <w:color w:val="425563" w:themeColor="accent6"/>
        </w:rPr>
        <w:t>nvironment</w:t>
      </w:r>
      <w:r w:rsidR="005336A4">
        <w:rPr>
          <w:rFonts w:cs="Arial"/>
          <w:color w:val="425563" w:themeColor="accent6"/>
        </w:rPr>
        <w:t>s</w:t>
      </w:r>
      <w:r w:rsidRPr="001B43AA">
        <w:rPr>
          <w:rFonts w:cs="Arial"/>
          <w:color w:val="425563" w:themeColor="accent6"/>
        </w:rPr>
        <w:t xml:space="preserve"> has been delegated to local Primary Care School teams.</w:t>
      </w:r>
    </w:p>
    <w:p w14:paraId="4A7C8188" w14:textId="1775D21B" w:rsidR="008553C2" w:rsidRDefault="008553C2" w:rsidP="00660751">
      <w:pPr>
        <w:pStyle w:val="BodyText"/>
        <w:spacing w:after="0" w:line="276" w:lineRule="auto"/>
        <w:rPr>
          <w:rFonts w:cs="Arial"/>
          <w:color w:val="425563" w:themeColor="accent6"/>
        </w:rPr>
      </w:pPr>
    </w:p>
    <w:p w14:paraId="5C185CFD" w14:textId="77777777" w:rsidR="00783886" w:rsidRPr="0071392E" w:rsidRDefault="00783886" w:rsidP="008553C2">
      <w:pPr>
        <w:spacing w:after="0"/>
        <w:rPr>
          <w:rFonts w:asciiTheme="majorHAnsi" w:eastAsiaTheme="minorEastAsia" w:hAnsiTheme="majorHAnsi" w:cstheme="majorHAnsi"/>
          <w:b/>
          <w:bCs/>
          <w:color w:val="231F20" w:themeColor="background1"/>
          <w:sz w:val="32"/>
          <w:szCs w:val="32"/>
        </w:rPr>
      </w:pPr>
      <w:r w:rsidRPr="0071392E">
        <w:rPr>
          <w:rFonts w:asciiTheme="majorHAnsi" w:eastAsiaTheme="minorEastAsia" w:hAnsiTheme="majorHAnsi" w:cstheme="majorHAnsi"/>
          <w:b/>
          <w:bCs/>
          <w:color w:val="231F20" w:themeColor="background1"/>
          <w:sz w:val="32"/>
          <w:szCs w:val="32"/>
        </w:rPr>
        <w:t>Background</w:t>
      </w:r>
    </w:p>
    <w:p w14:paraId="5F449BBB" w14:textId="77777777" w:rsidR="008553C2" w:rsidRDefault="008553C2" w:rsidP="008553C2">
      <w:pPr>
        <w:spacing w:after="0"/>
        <w:rPr>
          <w:rFonts w:asciiTheme="minorHAnsi" w:eastAsiaTheme="minorEastAsia" w:hAnsiTheme="minorHAnsi" w:cstheme="minorBidi"/>
          <w:highlight w:val="yellow"/>
        </w:rPr>
      </w:pPr>
    </w:p>
    <w:p w14:paraId="3C9D2F56" w14:textId="23B72DA9" w:rsidR="00203963" w:rsidRDefault="786C79CE" w:rsidP="722A3515">
      <w:pPr>
        <w:spacing w:after="0"/>
        <w:rPr>
          <w:rFonts w:asciiTheme="minorHAnsi" w:eastAsiaTheme="minorEastAsia" w:hAnsiTheme="minorHAnsi" w:cstheme="minorBidi"/>
        </w:rPr>
      </w:pPr>
      <w:r>
        <w:t>A</w:t>
      </w:r>
      <w:r w:rsidR="7ECF3B58">
        <w:t xml:space="preserve"> learning environment and culture </w:t>
      </w:r>
      <w:r w:rsidR="12D4721C">
        <w:t>refers to</w:t>
      </w:r>
      <w:r w:rsidR="7ECF3B58">
        <w:t xml:space="preserve"> the settings within which learners are located and where the activity of education and training takes place.</w:t>
      </w:r>
      <w:r w:rsidR="005A1647">
        <w:t xml:space="preserve"> </w:t>
      </w:r>
      <w:r w:rsidR="7ECF3B58">
        <w:t>The PCN learning environment</w:t>
      </w:r>
      <w:r w:rsidR="097C921B">
        <w:t xml:space="preserve"> approval</w:t>
      </w:r>
      <w:r w:rsidR="7ECF3B58">
        <w:t xml:space="preserve"> process </w:t>
      </w:r>
      <w:r w:rsidR="7ECF3B58" w:rsidRPr="722A3515">
        <w:rPr>
          <w:rFonts w:asciiTheme="minorHAnsi" w:eastAsiaTheme="minorEastAsia" w:hAnsiTheme="minorHAnsi" w:cstheme="minorBidi"/>
        </w:rPr>
        <w:t>is</w:t>
      </w:r>
      <w:r w:rsidR="097C921B" w:rsidRPr="722A3515">
        <w:rPr>
          <w:rFonts w:asciiTheme="minorHAnsi" w:eastAsiaTheme="minorEastAsia" w:hAnsiTheme="minorHAnsi" w:cstheme="minorBidi"/>
        </w:rPr>
        <w:t xml:space="preserve"> </w:t>
      </w:r>
      <w:r w:rsidR="0F58CCBC" w:rsidRPr="722A3515">
        <w:rPr>
          <w:rFonts w:asciiTheme="minorHAnsi" w:eastAsiaTheme="minorEastAsia" w:hAnsiTheme="minorHAnsi" w:cstheme="minorBidi"/>
        </w:rPr>
        <w:t xml:space="preserve">simply </w:t>
      </w:r>
      <w:r w:rsidR="7ECF3B58" w:rsidRPr="722A3515">
        <w:rPr>
          <w:rFonts w:asciiTheme="minorHAnsi" w:eastAsiaTheme="minorEastAsia" w:hAnsiTheme="minorHAnsi" w:cstheme="minorBidi"/>
        </w:rPr>
        <w:t>about</w:t>
      </w:r>
      <w:r w:rsidR="66DC145A" w:rsidRPr="722A3515">
        <w:rPr>
          <w:rFonts w:asciiTheme="minorHAnsi" w:eastAsiaTheme="minorEastAsia" w:hAnsiTheme="minorHAnsi" w:cstheme="minorBidi"/>
        </w:rPr>
        <w:t xml:space="preserve"> stepping up </w:t>
      </w:r>
      <w:r w:rsidR="493E06A8" w:rsidRPr="722A3515">
        <w:rPr>
          <w:rFonts w:asciiTheme="minorHAnsi" w:eastAsiaTheme="minorEastAsia" w:hAnsiTheme="minorHAnsi" w:cstheme="minorBidi"/>
        </w:rPr>
        <w:t xml:space="preserve">the approval </w:t>
      </w:r>
      <w:r w:rsidRPr="722A3515">
        <w:rPr>
          <w:rFonts w:asciiTheme="minorHAnsi" w:eastAsiaTheme="minorEastAsia" w:hAnsiTheme="minorHAnsi" w:cstheme="minorBidi"/>
        </w:rPr>
        <w:t>o</w:t>
      </w:r>
      <w:r w:rsidR="493E06A8" w:rsidRPr="722A3515">
        <w:rPr>
          <w:rFonts w:asciiTheme="minorHAnsi" w:eastAsiaTheme="minorEastAsia" w:hAnsiTheme="minorHAnsi" w:cstheme="minorBidi"/>
        </w:rPr>
        <w:t xml:space="preserve">f </w:t>
      </w:r>
      <w:r w:rsidR="66DC145A" w:rsidRPr="722A3515">
        <w:rPr>
          <w:rFonts w:asciiTheme="minorHAnsi" w:eastAsiaTheme="minorEastAsia" w:hAnsiTheme="minorHAnsi" w:cstheme="minorBidi"/>
        </w:rPr>
        <w:t>learning environment</w:t>
      </w:r>
      <w:r w:rsidR="5201F0EA" w:rsidRPr="722A3515">
        <w:rPr>
          <w:rFonts w:asciiTheme="minorHAnsi" w:eastAsiaTheme="minorEastAsia" w:hAnsiTheme="minorHAnsi" w:cstheme="minorBidi"/>
        </w:rPr>
        <w:t>s</w:t>
      </w:r>
      <w:r w:rsidR="66DC145A" w:rsidRPr="722A3515">
        <w:rPr>
          <w:rFonts w:asciiTheme="minorHAnsi" w:eastAsiaTheme="minorEastAsia" w:hAnsiTheme="minorHAnsi" w:cstheme="minorBidi"/>
        </w:rPr>
        <w:t xml:space="preserve"> from an individual practice</w:t>
      </w:r>
      <w:r w:rsidR="097C921B" w:rsidRPr="722A3515">
        <w:rPr>
          <w:rFonts w:asciiTheme="minorHAnsi" w:eastAsiaTheme="minorEastAsia" w:hAnsiTheme="minorHAnsi" w:cstheme="minorBidi"/>
        </w:rPr>
        <w:t xml:space="preserve"> level</w:t>
      </w:r>
      <w:r w:rsidR="66DC145A" w:rsidRPr="722A3515">
        <w:rPr>
          <w:rFonts w:asciiTheme="minorHAnsi" w:eastAsiaTheme="minorEastAsia" w:hAnsiTheme="minorHAnsi" w:cstheme="minorBidi"/>
        </w:rPr>
        <w:t xml:space="preserve"> to a PCN</w:t>
      </w:r>
      <w:r w:rsidR="729FDF61" w:rsidRPr="722A3515">
        <w:rPr>
          <w:rFonts w:asciiTheme="minorHAnsi" w:eastAsiaTheme="minorEastAsia" w:hAnsiTheme="minorHAnsi" w:cstheme="minorBidi"/>
        </w:rPr>
        <w:t>-</w:t>
      </w:r>
      <w:r w:rsidR="66DC145A" w:rsidRPr="722A3515">
        <w:rPr>
          <w:rFonts w:asciiTheme="minorHAnsi" w:eastAsiaTheme="minorEastAsia" w:hAnsiTheme="minorHAnsi" w:cstheme="minorBidi"/>
        </w:rPr>
        <w:t>wide level</w:t>
      </w:r>
      <w:r w:rsidR="729FDF61" w:rsidRPr="722A3515">
        <w:rPr>
          <w:rFonts w:asciiTheme="minorHAnsi" w:eastAsiaTheme="minorEastAsia" w:hAnsiTheme="minorHAnsi" w:cstheme="minorBidi"/>
        </w:rPr>
        <w:t>, for wider workforce learners</w:t>
      </w:r>
      <w:r w:rsidR="008F4F77">
        <w:rPr>
          <w:rFonts w:asciiTheme="minorHAnsi" w:eastAsiaTheme="minorEastAsia" w:hAnsiTheme="minorHAnsi" w:cstheme="minorBidi"/>
        </w:rPr>
        <w:t xml:space="preserve"> in primary care.</w:t>
      </w:r>
    </w:p>
    <w:p w14:paraId="32DC4B7E" w14:textId="617D8289" w:rsidR="00203963" w:rsidRDefault="00203963" w:rsidP="722A3515">
      <w:pPr>
        <w:spacing w:after="0"/>
        <w:rPr>
          <w:rFonts w:asciiTheme="minorHAnsi" w:eastAsiaTheme="minorEastAsia" w:hAnsiTheme="minorHAnsi" w:cstheme="minorBidi"/>
        </w:rPr>
      </w:pPr>
    </w:p>
    <w:p w14:paraId="70D2BC15" w14:textId="08DB428B" w:rsidR="00203963" w:rsidRDefault="3B99C7DF" w:rsidP="722A3515">
      <w:pPr>
        <w:spacing w:after="0"/>
        <w:rPr>
          <w:rFonts w:asciiTheme="minorHAnsi" w:eastAsiaTheme="minorEastAsia" w:hAnsiTheme="minorHAnsi" w:cstheme="minorBidi"/>
        </w:rPr>
      </w:pPr>
      <w:r w:rsidRPr="722A3515">
        <w:rPr>
          <w:rFonts w:asciiTheme="minorHAnsi" w:eastAsiaTheme="minorEastAsia" w:hAnsiTheme="minorHAnsi" w:cstheme="minorBidi"/>
          <w:lang w:val="en-US"/>
        </w:rPr>
        <w:t xml:space="preserve">Establishing a PCN as a single learning environment </w:t>
      </w:r>
      <w:r w:rsidRPr="722A3515">
        <w:rPr>
          <w:rFonts w:asciiTheme="minorHAnsi" w:eastAsiaTheme="minorEastAsia" w:hAnsiTheme="minorHAnsi" w:cstheme="minorBidi"/>
        </w:rPr>
        <w:t xml:space="preserve">presents </w:t>
      </w:r>
      <w:r w:rsidRPr="722A3515">
        <w:rPr>
          <w:rFonts w:asciiTheme="minorHAnsi" w:eastAsiaTheme="minorEastAsia" w:hAnsiTheme="minorHAnsi" w:cstheme="minorBidi"/>
          <w:lang w:val="en-US"/>
        </w:rPr>
        <w:t xml:space="preserve">an opportunity for PCNs to work collaboratively at scale to expand </w:t>
      </w:r>
      <w:r w:rsidRPr="722A3515">
        <w:rPr>
          <w:rFonts w:asciiTheme="minorHAnsi" w:eastAsiaTheme="minorEastAsia" w:hAnsiTheme="minorHAnsi" w:cstheme="minorBidi"/>
        </w:rPr>
        <w:t>educational capacity and support the development of a sustainable workforce.</w:t>
      </w:r>
    </w:p>
    <w:p w14:paraId="7A15E17A" w14:textId="442B4CA6" w:rsidR="00203963" w:rsidRDefault="00203963" w:rsidP="722A3515">
      <w:pPr>
        <w:spacing w:after="0"/>
        <w:rPr>
          <w:rFonts w:asciiTheme="minorHAnsi" w:eastAsiaTheme="minorEastAsia" w:hAnsiTheme="minorHAnsi" w:cstheme="minorBidi"/>
        </w:rPr>
      </w:pPr>
    </w:p>
    <w:p w14:paraId="42B5C2CF" w14:textId="5BDC678E" w:rsidR="00E668EB" w:rsidRPr="004D2C87" w:rsidRDefault="7D842EE3" w:rsidP="722A3515">
      <w:pPr>
        <w:spacing w:after="0"/>
        <w:rPr>
          <w:rFonts w:asciiTheme="minorHAnsi" w:eastAsiaTheme="minorEastAsia" w:hAnsiTheme="minorHAnsi" w:cstheme="minorBidi"/>
          <w:b/>
          <w:bCs/>
        </w:rPr>
      </w:pPr>
      <w:r w:rsidRPr="722A3515">
        <w:rPr>
          <w:rFonts w:asciiTheme="minorHAnsi" w:eastAsiaTheme="minorEastAsia" w:hAnsiTheme="minorHAnsi" w:cstheme="minorBidi"/>
        </w:rPr>
        <w:t>Th</w:t>
      </w:r>
      <w:r w:rsidR="4ABC76AC" w:rsidRPr="722A3515">
        <w:rPr>
          <w:rFonts w:asciiTheme="minorHAnsi" w:eastAsiaTheme="minorEastAsia" w:hAnsiTheme="minorHAnsi" w:cstheme="minorBidi"/>
        </w:rPr>
        <w:t>e PCNLE</w:t>
      </w:r>
      <w:r w:rsidRPr="722A3515">
        <w:rPr>
          <w:rFonts w:asciiTheme="minorHAnsi" w:eastAsiaTheme="minorEastAsia" w:hAnsiTheme="minorHAnsi" w:cstheme="minorBidi"/>
        </w:rPr>
        <w:t xml:space="preserve"> </w:t>
      </w:r>
      <w:r w:rsidR="26419ED0" w:rsidRPr="722A3515">
        <w:rPr>
          <w:rFonts w:asciiTheme="minorHAnsi" w:eastAsiaTheme="minorEastAsia" w:hAnsiTheme="minorHAnsi" w:cstheme="minorBidi"/>
        </w:rPr>
        <w:t xml:space="preserve">approval </w:t>
      </w:r>
      <w:r w:rsidRPr="722A3515">
        <w:rPr>
          <w:rFonts w:asciiTheme="minorHAnsi" w:eastAsiaTheme="minorEastAsia" w:hAnsiTheme="minorHAnsi" w:cstheme="minorBidi"/>
        </w:rPr>
        <w:t xml:space="preserve">process does not </w:t>
      </w:r>
      <w:r w:rsidR="729FDF61" w:rsidRPr="722A3515">
        <w:rPr>
          <w:rFonts w:asciiTheme="minorHAnsi" w:eastAsiaTheme="minorEastAsia" w:hAnsiTheme="minorHAnsi" w:cstheme="minorBidi"/>
        </w:rPr>
        <w:t>apply to GP trainees or medical students. It co-exists alongside and does not impact</w:t>
      </w:r>
      <w:r w:rsidR="670FB4E1" w:rsidRPr="722A3515">
        <w:rPr>
          <w:rFonts w:asciiTheme="minorHAnsi" w:eastAsiaTheme="minorEastAsia" w:hAnsiTheme="minorHAnsi" w:cstheme="minorBidi"/>
        </w:rPr>
        <w:t xml:space="preserve"> </w:t>
      </w:r>
      <w:r w:rsidR="729FDF61" w:rsidRPr="722A3515">
        <w:rPr>
          <w:rFonts w:asciiTheme="minorHAnsi" w:eastAsiaTheme="minorEastAsia" w:hAnsiTheme="minorHAnsi" w:cstheme="minorBidi"/>
        </w:rPr>
        <w:t>existing GP training site approval and GP trainer approval processes.</w:t>
      </w:r>
      <w:r w:rsidRPr="722A3515">
        <w:rPr>
          <w:rFonts w:asciiTheme="minorHAnsi" w:eastAsiaTheme="minorEastAsia" w:hAnsiTheme="minorHAnsi" w:cstheme="minorBidi"/>
        </w:rPr>
        <w:t xml:space="preserve"> </w:t>
      </w:r>
      <w:r w:rsidR="34F11431" w:rsidRPr="722A3515">
        <w:rPr>
          <w:rFonts w:eastAsiaTheme="minorEastAsia"/>
        </w:rPr>
        <w:t xml:space="preserve">PCNs should liaise with their GP School regarding GP learners to remain in line with their hosting and supervisory requirements. </w:t>
      </w:r>
      <w:r w:rsidR="4EBF14B5" w:rsidRPr="722A3515">
        <w:rPr>
          <w:rFonts w:eastAsia="Arial" w:cs="Arial"/>
        </w:rPr>
        <w:t>It also</w:t>
      </w:r>
      <w:r w:rsidR="34F11431" w:rsidRPr="722A3515">
        <w:rPr>
          <w:rFonts w:eastAsia="Arial" w:cs="Arial"/>
        </w:rPr>
        <w:t xml:space="preserve"> does not cover the approval of Educators / Supervisors, which remain</w:t>
      </w:r>
      <w:r w:rsidR="004F6483">
        <w:rPr>
          <w:rFonts w:eastAsia="Arial" w:cs="Arial"/>
        </w:rPr>
        <w:t>s</w:t>
      </w:r>
      <w:r w:rsidR="34F11431" w:rsidRPr="722A3515">
        <w:rPr>
          <w:rFonts w:eastAsia="Arial" w:cs="Arial"/>
        </w:rPr>
        <w:t xml:space="preserve"> the responsibility of the relevant governing bod</w:t>
      </w:r>
      <w:r w:rsidR="004F6483">
        <w:rPr>
          <w:rFonts w:eastAsia="Arial" w:cs="Arial"/>
        </w:rPr>
        <w:t>ies</w:t>
      </w:r>
      <w:r w:rsidR="34F11431" w:rsidRPr="722A3515">
        <w:rPr>
          <w:rFonts w:eastAsia="Arial" w:cs="Arial"/>
        </w:rPr>
        <w:t>.</w:t>
      </w:r>
    </w:p>
    <w:p w14:paraId="4A349079" w14:textId="492102CF" w:rsidR="00E12DCF" w:rsidRDefault="00E12DCF" w:rsidP="722A3515">
      <w:pPr>
        <w:spacing w:after="0"/>
        <w:rPr>
          <w:rFonts w:asciiTheme="minorHAnsi" w:eastAsiaTheme="minorEastAsia" w:hAnsiTheme="minorHAnsi" w:cstheme="minorBidi"/>
        </w:rPr>
      </w:pPr>
    </w:p>
    <w:p w14:paraId="7F1703CD" w14:textId="77777777" w:rsidR="00C1364E" w:rsidRPr="00A52BBA" w:rsidRDefault="008553C2" w:rsidP="00E12DCF">
      <w:pPr>
        <w:spacing w:after="0"/>
        <w:rPr>
          <w:rFonts w:asciiTheme="minorHAnsi" w:eastAsiaTheme="minorEastAsia" w:hAnsiTheme="minorHAnsi" w:cstheme="minorBidi"/>
        </w:rPr>
      </w:pPr>
      <w:r w:rsidRPr="00E12DCF">
        <w:rPr>
          <w:rFonts w:asciiTheme="minorHAnsi" w:eastAsiaTheme="minorEastAsia" w:hAnsiTheme="minorHAnsi" w:cstheme="minorBidi"/>
        </w:rPr>
        <w:t>The term wider workforce learners</w:t>
      </w:r>
      <w:r w:rsidR="00783886">
        <w:rPr>
          <w:rFonts w:asciiTheme="minorHAnsi" w:eastAsiaTheme="minorEastAsia" w:hAnsiTheme="minorHAnsi" w:cstheme="minorBidi"/>
        </w:rPr>
        <w:t xml:space="preserve"> </w:t>
      </w:r>
      <w:proofErr w:type="gramStart"/>
      <w:r w:rsidR="00783886">
        <w:rPr>
          <w:rFonts w:asciiTheme="minorHAnsi" w:eastAsiaTheme="minorEastAsia" w:hAnsiTheme="minorHAnsi" w:cstheme="minorBidi"/>
        </w:rPr>
        <w:t>refers</w:t>
      </w:r>
      <w:proofErr w:type="gramEnd"/>
      <w:r w:rsidR="00783886">
        <w:rPr>
          <w:rFonts w:asciiTheme="minorHAnsi" w:eastAsiaTheme="minorEastAsia" w:hAnsiTheme="minorHAnsi" w:cstheme="minorBidi"/>
        </w:rPr>
        <w:t xml:space="preserve"> to</w:t>
      </w:r>
      <w:r w:rsidRPr="00E12DCF">
        <w:rPr>
          <w:rFonts w:asciiTheme="minorHAnsi" w:eastAsiaTheme="minorEastAsia" w:hAnsiTheme="minorHAnsi" w:cstheme="minorBidi"/>
        </w:rPr>
        <w:t xml:space="preserve"> </w:t>
      </w:r>
      <w:r w:rsidR="00B50CE1" w:rsidRPr="00A52BBA">
        <w:rPr>
          <w:rFonts w:asciiTheme="minorHAnsi" w:eastAsiaTheme="minorEastAsia" w:hAnsiTheme="minorHAnsi" w:cstheme="minorBidi"/>
        </w:rPr>
        <w:t>undergraduate and postgraduate</w:t>
      </w:r>
      <w:r w:rsidR="00C1364E" w:rsidRPr="00A52BBA">
        <w:rPr>
          <w:rFonts w:asciiTheme="minorHAnsi" w:eastAsiaTheme="minorEastAsia" w:hAnsiTheme="minorHAnsi" w:cstheme="minorBidi"/>
        </w:rPr>
        <w:t xml:space="preserve"> learners for the following professions: </w:t>
      </w:r>
    </w:p>
    <w:p w14:paraId="7ABDB04C" w14:textId="77777777" w:rsidR="00C1364E" w:rsidRDefault="00C1364E" w:rsidP="00E12DCF">
      <w:pPr>
        <w:spacing w:after="0"/>
        <w:rPr>
          <w:rFonts w:asciiTheme="minorHAnsi" w:eastAsiaTheme="minorEastAsia" w:hAnsiTheme="minorHAnsi" w:cstheme="minorBidi"/>
          <w:b/>
          <w:bCs/>
        </w:rPr>
      </w:pPr>
    </w:p>
    <w:p w14:paraId="717E5835" w14:textId="334F244E" w:rsidR="00C1364E" w:rsidRPr="00A52BBA" w:rsidRDefault="57652323" w:rsidP="44A52278">
      <w:pPr>
        <w:spacing w:after="0"/>
        <w:rPr>
          <w:rFonts w:asciiTheme="minorHAnsi" w:eastAsiaTheme="minorEastAsia" w:hAnsiTheme="minorHAnsi" w:cstheme="minorBidi"/>
          <w:u w:val="single"/>
        </w:rPr>
      </w:pPr>
      <w:r w:rsidRPr="44A52278">
        <w:rPr>
          <w:rFonts w:asciiTheme="minorHAnsi" w:eastAsiaTheme="minorEastAsia" w:hAnsiTheme="minorHAnsi" w:cstheme="minorBidi"/>
          <w:u w:val="single"/>
        </w:rPr>
        <w:t>Undergraduate level</w:t>
      </w:r>
      <w:r w:rsidR="352181AB" w:rsidRPr="44A52278">
        <w:rPr>
          <w:rFonts w:asciiTheme="minorHAnsi" w:eastAsiaTheme="minorEastAsia" w:hAnsiTheme="minorHAnsi" w:cstheme="minorBidi"/>
          <w:u w:val="single"/>
        </w:rPr>
        <w:t xml:space="preserve"> / pre-registration</w:t>
      </w:r>
    </w:p>
    <w:p w14:paraId="056048FE" w14:textId="77777777" w:rsidR="0095236E" w:rsidRPr="00E72F3E" w:rsidRDefault="0095236E" w:rsidP="0095236E">
      <w:pPr>
        <w:pStyle w:val="ListParagraph"/>
        <w:numPr>
          <w:ilvl w:val="0"/>
          <w:numId w:val="12"/>
        </w:numPr>
        <w:spacing w:after="0"/>
        <w:rPr>
          <w:rFonts w:asciiTheme="minorHAnsi" w:eastAsiaTheme="minorEastAsia" w:hAnsiTheme="minorHAnsi" w:cstheme="minorBidi"/>
        </w:rPr>
      </w:pPr>
      <w:r w:rsidRPr="00E72F3E">
        <w:rPr>
          <w:rFonts w:asciiTheme="minorHAnsi" w:eastAsiaTheme="minorEastAsia" w:hAnsiTheme="minorHAnsi" w:cstheme="minorBidi"/>
        </w:rPr>
        <w:t>Dietician</w:t>
      </w:r>
      <w:r>
        <w:rPr>
          <w:rFonts w:asciiTheme="minorHAnsi" w:eastAsiaTheme="minorEastAsia" w:hAnsiTheme="minorHAnsi" w:cstheme="minorBidi"/>
        </w:rPr>
        <w:t>s</w:t>
      </w:r>
    </w:p>
    <w:p w14:paraId="62DA1419" w14:textId="77777777" w:rsidR="0095236E" w:rsidRPr="00515493" w:rsidRDefault="0095236E" w:rsidP="0095236E">
      <w:pPr>
        <w:pStyle w:val="ListParagraph"/>
        <w:numPr>
          <w:ilvl w:val="0"/>
          <w:numId w:val="12"/>
        </w:numPr>
        <w:spacing w:after="0"/>
        <w:rPr>
          <w:rFonts w:asciiTheme="minorHAnsi" w:eastAsiaTheme="minorEastAsia" w:hAnsiTheme="minorHAnsi" w:cstheme="minorBidi"/>
        </w:rPr>
      </w:pPr>
      <w:r w:rsidRPr="00515493">
        <w:rPr>
          <w:rFonts w:asciiTheme="minorHAnsi" w:eastAsiaTheme="minorEastAsia" w:hAnsiTheme="minorHAnsi" w:cstheme="minorBidi"/>
        </w:rPr>
        <w:t>GP assistants</w:t>
      </w:r>
    </w:p>
    <w:p w14:paraId="2DA7B7BF" w14:textId="6D3EC051" w:rsidR="00C1364E" w:rsidRPr="00515493" w:rsidRDefault="00C1364E" w:rsidP="44A52278">
      <w:pPr>
        <w:pStyle w:val="ListParagraph"/>
        <w:numPr>
          <w:ilvl w:val="0"/>
          <w:numId w:val="12"/>
        </w:numPr>
        <w:spacing w:after="0"/>
        <w:rPr>
          <w:rFonts w:asciiTheme="minorHAnsi" w:eastAsiaTheme="minorEastAsia" w:hAnsiTheme="minorHAnsi" w:cstheme="minorBidi"/>
        </w:rPr>
      </w:pPr>
      <w:r w:rsidRPr="00515493">
        <w:rPr>
          <w:rFonts w:asciiTheme="minorHAnsi" w:eastAsiaTheme="minorEastAsia" w:hAnsiTheme="minorHAnsi" w:cstheme="minorBidi"/>
        </w:rPr>
        <w:t>N</w:t>
      </w:r>
      <w:r w:rsidR="008553C2" w:rsidRPr="00515493">
        <w:rPr>
          <w:rFonts w:asciiTheme="minorHAnsi" w:eastAsiaTheme="minorEastAsia" w:hAnsiTheme="minorHAnsi" w:cstheme="minorBidi"/>
        </w:rPr>
        <w:t>urs</w:t>
      </w:r>
      <w:r w:rsidR="00D808D7" w:rsidRPr="00515493">
        <w:rPr>
          <w:rFonts w:asciiTheme="minorHAnsi" w:eastAsiaTheme="minorEastAsia" w:hAnsiTheme="minorHAnsi" w:cstheme="minorBidi"/>
        </w:rPr>
        <w:t>es</w:t>
      </w:r>
    </w:p>
    <w:p w14:paraId="542B4F26" w14:textId="7D35DDB8" w:rsidR="00C1364E" w:rsidRPr="00515493" w:rsidRDefault="00D808D7" w:rsidP="44A52278">
      <w:pPr>
        <w:pStyle w:val="ListParagraph"/>
        <w:numPr>
          <w:ilvl w:val="0"/>
          <w:numId w:val="12"/>
        </w:numPr>
        <w:spacing w:after="0"/>
        <w:rPr>
          <w:rFonts w:asciiTheme="minorHAnsi" w:eastAsiaTheme="minorEastAsia" w:hAnsiTheme="minorHAnsi" w:cstheme="minorBidi"/>
        </w:rPr>
      </w:pPr>
      <w:r w:rsidRPr="00515493">
        <w:rPr>
          <w:rFonts w:asciiTheme="minorHAnsi" w:eastAsiaTheme="minorEastAsia" w:hAnsiTheme="minorHAnsi" w:cstheme="minorBidi"/>
        </w:rPr>
        <w:t>N</w:t>
      </w:r>
      <w:r w:rsidR="384797AB" w:rsidRPr="00515493">
        <w:rPr>
          <w:rFonts w:asciiTheme="minorHAnsi" w:eastAsiaTheme="minorEastAsia" w:hAnsiTheme="minorHAnsi" w:cstheme="minorBidi"/>
        </w:rPr>
        <w:t>urs</w:t>
      </w:r>
      <w:r w:rsidR="034B42A8" w:rsidRPr="00515493">
        <w:rPr>
          <w:rFonts w:asciiTheme="minorHAnsi" w:eastAsiaTheme="minorEastAsia" w:hAnsiTheme="minorHAnsi" w:cstheme="minorBidi"/>
        </w:rPr>
        <w:t>ing</w:t>
      </w:r>
      <w:r w:rsidR="384797AB" w:rsidRPr="00515493">
        <w:rPr>
          <w:rFonts w:asciiTheme="minorHAnsi" w:eastAsiaTheme="minorEastAsia" w:hAnsiTheme="minorHAnsi" w:cstheme="minorBidi"/>
        </w:rPr>
        <w:t xml:space="preserve"> associate</w:t>
      </w:r>
      <w:r w:rsidRPr="00515493">
        <w:rPr>
          <w:rFonts w:asciiTheme="minorHAnsi" w:eastAsiaTheme="minorEastAsia" w:hAnsiTheme="minorHAnsi" w:cstheme="minorBidi"/>
        </w:rPr>
        <w:t>s</w:t>
      </w:r>
    </w:p>
    <w:p w14:paraId="1687D8FA" w14:textId="5176D2AA" w:rsidR="0095236E" w:rsidRPr="0095236E" w:rsidRDefault="0095236E" w:rsidP="0095236E">
      <w:pPr>
        <w:pStyle w:val="ListParagraph"/>
        <w:numPr>
          <w:ilvl w:val="0"/>
          <w:numId w:val="12"/>
        </w:numPr>
        <w:spacing w:after="0"/>
        <w:rPr>
          <w:rFonts w:asciiTheme="minorHAnsi" w:eastAsiaTheme="minorEastAsia" w:hAnsiTheme="minorHAnsi" w:cstheme="minorBidi"/>
        </w:rPr>
      </w:pPr>
      <w:r w:rsidRPr="00E72F3E">
        <w:rPr>
          <w:rFonts w:asciiTheme="minorHAnsi" w:eastAsiaTheme="minorEastAsia" w:hAnsiTheme="minorHAnsi" w:cstheme="minorBidi"/>
        </w:rPr>
        <w:t>Occupational therap</w:t>
      </w:r>
      <w:r>
        <w:rPr>
          <w:rFonts w:asciiTheme="minorHAnsi" w:eastAsiaTheme="minorEastAsia" w:hAnsiTheme="minorHAnsi" w:cstheme="minorBidi"/>
        </w:rPr>
        <w:t>ists</w:t>
      </w:r>
    </w:p>
    <w:p w14:paraId="17E2AF7F" w14:textId="77777777" w:rsidR="0095236E" w:rsidRPr="00D808D7" w:rsidRDefault="0095236E" w:rsidP="0095236E">
      <w:pPr>
        <w:pStyle w:val="ListParagraph"/>
        <w:numPr>
          <w:ilvl w:val="0"/>
          <w:numId w:val="12"/>
        </w:numPr>
        <w:spacing w:after="0"/>
        <w:rPr>
          <w:rFonts w:asciiTheme="minorHAnsi" w:eastAsiaTheme="minorEastAsia" w:hAnsiTheme="minorHAnsi" w:cstheme="minorBidi"/>
        </w:rPr>
      </w:pPr>
      <w:r w:rsidRPr="00E72F3E">
        <w:rPr>
          <w:rFonts w:asciiTheme="minorHAnsi" w:eastAsiaTheme="minorEastAsia" w:hAnsiTheme="minorHAnsi" w:cstheme="minorBidi"/>
        </w:rPr>
        <w:t xml:space="preserve">Paramedics </w:t>
      </w:r>
    </w:p>
    <w:p w14:paraId="616D465C" w14:textId="0ACB0F42" w:rsidR="0095236E" w:rsidRDefault="0095236E" w:rsidP="0095236E">
      <w:pPr>
        <w:pStyle w:val="ListParagraph"/>
        <w:numPr>
          <w:ilvl w:val="0"/>
          <w:numId w:val="12"/>
        </w:numPr>
        <w:spacing w:after="0"/>
        <w:rPr>
          <w:rFonts w:asciiTheme="minorHAnsi" w:eastAsiaTheme="minorEastAsia" w:hAnsiTheme="minorHAnsi" w:cstheme="minorBidi"/>
        </w:rPr>
      </w:pPr>
      <w:r w:rsidRPr="00515493">
        <w:rPr>
          <w:rFonts w:asciiTheme="minorHAnsi" w:eastAsiaTheme="minorEastAsia" w:hAnsiTheme="minorHAnsi" w:cstheme="minorBidi"/>
        </w:rPr>
        <w:t>Pharmacists</w:t>
      </w:r>
    </w:p>
    <w:p w14:paraId="2B151398" w14:textId="626DF7EE" w:rsidR="0095236E" w:rsidRPr="0095236E" w:rsidRDefault="0095236E" w:rsidP="0095236E">
      <w:pPr>
        <w:pStyle w:val="ListParagraph"/>
        <w:numPr>
          <w:ilvl w:val="0"/>
          <w:numId w:val="12"/>
        </w:numPr>
        <w:spacing w:after="0"/>
        <w:rPr>
          <w:rFonts w:asciiTheme="minorHAnsi" w:eastAsiaTheme="minorEastAsia" w:hAnsiTheme="minorHAnsi" w:cstheme="minorBidi"/>
        </w:rPr>
      </w:pPr>
      <w:r w:rsidRPr="00E72F3E">
        <w:rPr>
          <w:rFonts w:asciiTheme="minorHAnsi" w:eastAsiaTheme="minorEastAsia" w:hAnsiTheme="minorHAnsi" w:cstheme="minorBidi"/>
        </w:rPr>
        <w:t>Pharmacy Technicians</w:t>
      </w:r>
    </w:p>
    <w:p w14:paraId="024DA9C9" w14:textId="38E89B31" w:rsidR="00C1364E" w:rsidRPr="00515493" w:rsidRDefault="00E72F3E" w:rsidP="0098329F">
      <w:pPr>
        <w:pStyle w:val="ListParagraph"/>
        <w:numPr>
          <w:ilvl w:val="0"/>
          <w:numId w:val="12"/>
        </w:numPr>
        <w:spacing w:after="0"/>
        <w:rPr>
          <w:rFonts w:asciiTheme="minorHAnsi" w:eastAsiaTheme="minorEastAsia" w:hAnsiTheme="minorHAnsi" w:cstheme="minorBidi"/>
        </w:rPr>
      </w:pPr>
      <w:r w:rsidRPr="00515493">
        <w:rPr>
          <w:rFonts w:asciiTheme="minorHAnsi" w:eastAsiaTheme="minorEastAsia" w:hAnsiTheme="minorHAnsi" w:cstheme="minorBidi"/>
        </w:rPr>
        <w:t>P</w:t>
      </w:r>
      <w:r w:rsidR="008553C2" w:rsidRPr="00515493">
        <w:rPr>
          <w:rFonts w:asciiTheme="minorHAnsi" w:eastAsiaTheme="minorEastAsia" w:hAnsiTheme="minorHAnsi" w:cstheme="minorBidi"/>
        </w:rPr>
        <w:t xml:space="preserve">hysicians </w:t>
      </w:r>
      <w:r w:rsidRPr="00515493">
        <w:rPr>
          <w:rFonts w:asciiTheme="minorHAnsi" w:eastAsiaTheme="minorEastAsia" w:hAnsiTheme="minorHAnsi" w:cstheme="minorBidi"/>
        </w:rPr>
        <w:t>A</w:t>
      </w:r>
      <w:r w:rsidR="008553C2" w:rsidRPr="00515493">
        <w:rPr>
          <w:rFonts w:asciiTheme="minorHAnsi" w:eastAsiaTheme="minorEastAsia" w:hAnsiTheme="minorHAnsi" w:cstheme="minorBidi"/>
        </w:rPr>
        <w:t>ssociate</w:t>
      </w:r>
      <w:r w:rsidRPr="00515493">
        <w:rPr>
          <w:rFonts w:asciiTheme="minorHAnsi" w:eastAsiaTheme="minorEastAsia" w:hAnsiTheme="minorHAnsi" w:cstheme="minorBidi"/>
        </w:rPr>
        <w:t>s</w:t>
      </w:r>
      <w:r w:rsidR="00DB0411" w:rsidRPr="00515493">
        <w:rPr>
          <w:rFonts w:asciiTheme="minorHAnsi" w:eastAsiaTheme="minorEastAsia" w:hAnsiTheme="minorHAnsi" w:cstheme="minorBidi"/>
        </w:rPr>
        <w:t xml:space="preserve"> </w:t>
      </w:r>
    </w:p>
    <w:p w14:paraId="4651165C" w14:textId="1EEF8D3C" w:rsidR="00C1364E" w:rsidRPr="00E72F3E" w:rsidRDefault="00E72F3E" w:rsidP="0098329F">
      <w:pPr>
        <w:pStyle w:val="ListParagraph"/>
        <w:numPr>
          <w:ilvl w:val="0"/>
          <w:numId w:val="12"/>
        </w:numPr>
        <w:spacing w:after="0"/>
        <w:rPr>
          <w:rFonts w:asciiTheme="minorHAnsi" w:eastAsiaTheme="minorEastAsia" w:hAnsiTheme="minorHAnsi" w:cstheme="minorBidi"/>
        </w:rPr>
      </w:pPr>
      <w:r w:rsidRPr="00E72F3E">
        <w:rPr>
          <w:rFonts w:asciiTheme="minorHAnsi" w:eastAsiaTheme="minorEastAsia" w:hAnsiTheme="minorHAnsi" w:cstheme="minorBidi"/>
        </w:rPr>
        <w:t>P</w:t>
      </w:r>
      <w:r w:rsidR="008553C2" w:rsidRPr="00E72F3E">
        <w:rPr>
          <w:rFonts w:asciiTheme="minorHAnsi" w:eastAsiaTheme="minorEastAsia" w:hAnsiTheme="minorHAnsi" w:cstheme="minorBidi"/>
        </w:rPr>
        <w:t>hysiothera</w:t>
      </w:r>
      <w:r w:rsidR="00DB0411" w:rsidRPr="00E72F3E">
        <w:rPr>
          <w:rFonts w:asciiTheme="minorHAnsi" w:eastAsiaTheme="minorEastAsia" w:hAnsiTheme="minorHAnsi" w:cstheme="minorBidi"/>
        </w:rPr>
        <w:t>p</w:t>
      </w:r>
      <w:r w:rsidR="00D808D7">
        <w:rPr>
          <w:rFonts w:asciiTheme="minorHAnsi" w:eastAsiaTheme="minorEastAsia" w:hAnsiTheme="minorHAnsi" w:cstheme="minorBidi"/>
        </w:rPr>
        <w:t>ists</w:t>
      </w:r>
    </w:p>
    <w:p w14:paraId="015DDC79" w14:textId="1EFB6D85" w:rsidR="00DB0411" w:rsidRDefault="00E72F3E" w:rsidP="44A52278">
      <w:pPr>
        <w:pStyle w:val="ListParagraph"/>
        <w:numPr>
          <w:ilvl w:val="0"/>
          <w:numId w:val="12"/>
        </w:numPr>
        <w:spacing w:after="0"/>
        <w:rPr>
          <w:rFonts w:asciiTheme="minorHAnsi" w:eastAsiaTheme="minorEastAsia" w:hAnsiTheme="minorHAnsi" w:cstheme="minorBidi"/>
        </w:rPr>
      </w:pPr>
      <w:r w:rsidRPr="44A52278">
        <w:rPr>
          <w:rFonts w:asciiTheme="minorHAnsi" w:eastAsiaTheme="minorEastAsia" w:hAnsiTheme="minorHAnsi" w:cstheme="minorBidi"/>
        </w:rPr>
        <w:t>P</w:t>
      </w:r>
      <w:r w:rsidR="00DB0411" w:rsidRPr="44A52278">
        <w:rPr>
          <w:rFonts w:asciiTheme="minorHAnsi" w:eastAsiaTheme="minorEastAsia" w:hAnsiTheme="minorHAnsi" w:cstheme="minorBidi"/>
        </w:rPr>
        <w:t>odiatr</w:t>
      </w:r>
      <w:r w:rsidR="00D808D7">
        <w:rPr>
          <w:rFonts w:asciiTheme="minorHAnsi" w:eastAsiaTheme="minorEastAsia" w:hAnsiTheme="minorHAnsi" w:cstheme="minorBidi"/>
        </w:rPr>
        <w:t>ists</w:t>
      </w:r>
    </w:p>
    <w:p w14:paraId="48E93681" w14:textId="13182567" w:rsidR="4FD16280" w:rsidRDefault="4FD16280" w:rsidP="4FD16280">
      <w:pPr>
        <w:pStyle w:val="BodyText"/>
        <w:spacing w:after="0" w:line="276" w:lineRule="auto"/>
        <w:rPr>
          <w:rFonts w:cs="Arial"/>
          <w:color w:val="425563" w:themeColor="accent6"/>
        </w:rPr>
      </w:pPr>
    </w:p>
    <w:p w14:paraId="576C8D3B" w14:textId="0C81AFB4" w:rsidR="46D5BCF7" w:rsidRDefault="46D5BCF7" w:rsidP="46D5BCF7">
      <w:pPr>
        <w:pStyle w:val="BodyText"/>
        <w:spacing w:after="0" w:line="276" w:lineRule="auto"/>
        <w:rPr>
          <w:rFonts w:cs="Arial"/>
          <w:color w:val="425563" w:themeColor="accent6"/>
        </w:rPr>
      </w:pPr>
    </w:p>
    <w:p w14:paraId="35EB1507" w14:textId="769987CC" w:rsidR="00E72F3E" w:rsidRDefault="352181AB" w:rsidP="722A3515">
      <w:pPr>
        <w:pStyle w:val="BodyText"/>
        <w:spacing w:after="0" w:line="276" w:lineRule="auto"/>
        <w:rPr>
          <w:rFonts w:cs="Arial"/>
          <w:color w:val="425563" w:themeColor="accent6"/>
          <w:u w:val="single"/>
        </w:rPr>
      </w:pPr>
      <w:r w:rsidRPr="722A3515">
        <w:rPr>
          <w:rFonts w:cs="Arial"/>
          <w:color w:val="425563" w:themeColor="accent6"/>
          <w:u w:val="single"/>
        </w:rPr>
        <w:t>Postgraduate level</w:t>
      </w:r>
    </w:p>
    <w:p w14:paraId="214B5000" w14:textId="77777777" w:rsidR="0095236E" w:rsidRPr="00515493" w:rsidRDefault="0095236E" w:rsidP="0095236E">
      <w:pPr>
        <w:pStyle w:val="BodyText"/>
        <w:numPr>
          <w:ilvl w:val="0"/>
          <w:numId w:val="13"/>
        </w:numPr>
        <w:spacing w:after="0" w:line="276" w:lineRule="auto"/>
        <w:rPr>
          <w:rFonts w:cs="Arial"/>
          <w:color w:val="425563" w:themeColor="accent6"/>
        </w:rPr>
      </w:pPr>
      <w:r w:rsidRPr="00515493">
        <w:rPr>
          <w:rFonts w:cs="Arial"/>
          <w:color w:val="4D5156"/>
          <w:shd w:val="clear" w:color="auto" w:fill="FFFFFF"/>
        </w:rPr>
        <w:t>General Practice Nursing (</w:t>
      </w:r>
      <w:r w:rsidRPr="00515493">
        <w:rPr>
          <w:rFonts w:cs="Arial"/>
          <w:color w:val="425563" w:themeColor="accent6"/>
        </w:rPr>
        <w:t>GPN) Fundamentals learners</w:t>
      </w:r>
    </w:p>
    <w:p w14:paraId="0D7A969F" w14:textId="1EC121AC" w:rsidR="00E72F3E" w:rsidRPr="00515493" w:rsidRDefault="00F216FC" w:rsidP="0098329F">
      <w:pPr>
        <w:pStyle w:val="BodyText"/>
        <w:numPr>
          <w:ilvl w:val="0"/>
          <w:numId w:val="13"/>
        </w:numPr>
        <w:spacing w:after="0" w:line="276" w:lineRule="auto"/>
        <w:rPr>
          <w:rFonts w:cs="Arial"/>
          <w:color w:val="425563" w:themeColor="accent6"/>
        </w:rPr>
      </w:pPr>
      <w:r w:rsidRPr="00515493">
        <w:rPr>
          <w:rFonts w:cs="Arial"/>
          <w:color w:val="425563" w:themeColor="accent6"/>
        </w:rPr>
        <w:lastRenderedPageBreak/>
        <w:t>First Contact Practitioners</w:t>
      </w:r>
    </w:p>
    <w:p w14:paraId="1A7AB590" w14:textId="599F2980" w:rsidR="00515493" w:rsidRPr="00515493" w:rsidRDefault="00515493" w:rsidP="00515493">
      <w:pPr>
        <w:pStyle w:val="BodyText"/>
        <w:numPr>
          <w:ilvl w:val="0"/>
          <w:numId w:val="13"/>
        </w:numPr>
        <w:spacing w:after="0" w:line="276" w:lineRule="auto"/>
        <w:rPr>
          <w:rFonts w:cs="Arial"/>
          <w:color w:val="425563" w:themeColor="accent6"/>
        </w:rPr>
      </w:pPr>
      <w:r w:rsidRPr="00515493">
        <w:rPr>
          <w:rFonts w:cs="Arial"/>
          <w:color w:val="4D5156"/>
          <w:shd w:val="clear" w:color="auto" w:fill="FFFFFF"/>
        </w:rPr>
        <w:t xml:space="preserve">Pharmacist </w:t>
      </w:r>
      <w:r>
        <w:rPr>
          <w:rFonts w:cs="Arial"/>
          <w:color w:val="4D5156"/>
          <w:shd w:val="clear" w:color="auto" w:fill="FFFFFF"/>
        </w:rPr>
        <w:t>I</w:t>
      </w:r>
      <w:r w:rsidRPr="00515493">
        <w:rPr>
          <w:rFonts w:cs="Arial"/>
          <w:color w:val="4D5156"/>
          <w:shd w:val="clear" w:color="auto" w:fill="FFFFFF"/>
        </w:rPr>
        <w:t xml:space="preserve">ndependent </w:t>
      </w:r>
      <w:r>
        <w:rPr>
          <w:rFonts w:cs="Arial"/>
          <w:color w:val="4D5156"/>
          <w:shd w:val="clear" w:color="auto" w:fill="FFFFFF"/>
        </w:rPr>
        <w:t>P</w:t>
      </w:r>
      <w:r w:rsidRPr="00515493">
        <w:rPr>
          <w:rFonts w:cs="Arial"/>
          <w:color w:val="4D5156"/>
          <w:shd w:val="clear" w:color="auto" w:fill="FFFFFF"/>
        </w:rPr>
        <w:t>rescribers</w:t>
      </w:r>
    </w:p>
    <w:p w14:paraId="6BFF77D2" w14:textId="77777777" w:rsidR="00515493" w:rsidRDefault="00515493" w:rsidP="00515493">
      <w:pPr>
        <w:pStyle w:val="BodyText"/>
        <w:spacing w:after="0" w:line="276" w:lineRule="auto"/>
        <w:rPr>
          <w:rFonts w:cs="Arial"/>
          <w:color w:val="425563" w:themeColor="accent6"/>
        </w:rPr>
      </w:pPr>
    </w:p>
    <w:p w14:paraId="08843890" w14:textId="3A4979C6" w:rsidR="7CB1A175" w:rsidRDefault="7CB1A175" w:rsidP="00640396">
      <w:pPr>
        <w:pStyle w:val="Heading2"/>
        <w:rPr>
          <w:rFonts w:eastAsia="Arial"/>
        </w:rPr>
      </w:pPr>
      <w:bookmarkStart w:id="8" w:name="_Toc156212841"/>
      <w:bookmarkStart w:id="9" w:name="purpose"/>
      <w:r w:rsidRPr="405DE107">
        <w:rPr>
          <w:rFonts w:eastAsia="Arial"/>
        </w:rPr>
        <w:t xml:space="preserve">Purpose of PCN </w:t>
      </w:r>
      <w:r w:rsidR="002F2E4B">
        <w:rPr>
          <w:rFonts w:eastAsia="Arial"/>
        </w:rPr>
        <w:t>wide</w:t>
      </w:r>
      <w:r w:rsidR="002F2E4B" w:rsidRPr="405DE107">
        <w:rPr>
          <w:rFonts w:eastAsia="Arial"/>
        </w:rPr>
        <w:t xml:space="preserve"> </w:t>
      </w:r>
      <w:r w:rsidRPr="405DE107">
        <w:rPr>
          <w:rFonts w:eastAsia="Arial"/>
        </w:rPr>
        <w:t xml:space="preserve">approval of </w:t>
      </w:r>
      <w:r w:rsidR="00F160F9">
        <w:rPr>
          <w:rFonts w:eastAsia="Arial"/>
        </w:rPr>
        <w:t>l</w:t>
      </w:r>
      <w:r w:rsidRPr="405DE107">
        <w:rPr>
          <w:rFonts w:eastAsia="Arial"/>
        </w:rPr>
        <w:t xml:space="preserve">earning </w:t>
      </w:r>
      <w:r w:rsidR="00F160F9">
        <w:rPr>
          <w:rFonts w:eastAsia="Arial"/>
        </w:rPr>
        <w:t>e</w:t>
      </w:r>
      <w:r w:rsidRPr="405DE107">
        <w:rPr>
          <w:rFonts w:eastAsia="Arial"/>
        </w:rPr>
        <w:t>nvironments</w:t>
      </w:r>
      <w:bookmarkEnd w:id="8"/>
    </w:p>
    <w:bookmarkEnd w:id="9"/>
    <w:p w14:paraId="278A0BCC" w14:textId="3F29CEA1" w:rsidR="7CB1A175" w:rsidRPr="00261D5C" w:rsidRDefault="7CB1A175" w:rsidP="00261D5C">
      <w:pPr>
        <w:spacing w:after="0" w:line="276" w:lineRule="auto"/>
        <w:rPr>
          <w:rFonts w:asciiTheme="minorHAnsi" w:eastAsiaTheme="minorEastAsia" w:hAnsiTheme="minorHAnsi" w:cstheme="minorBidi"/>
          <w:b/>
          <w:bCs/>
          <w:color w:val="auto"/>
        </w:rPr>
      </w:pPr>
      <w:r w:rsidRPr="4FD16280">
        <w:rPr>
          <w:rFonts w:eastAsia="Arial" w:cs="Arial"/>
          <w:b/>
          <w:bCs/>
          <w:color w:val="231F20" w:themeColor="background1"/>
        </w:rPr>
        <w:t xml:space="preserve"> </w:t>
      </w:r>
    </w:p>
    <w:p w14:paraId="61FD3BD6" w14:textId="0B5B09D7" w:rsidR="008553C2" w:rsidRPr="00D06BCB" w:rsidRDefault="384797AB" w:rsidP="0098329F">
      <w:pPr>
        <w:pStyle w:val="ListParagraph"/>
        <w:numPr>
          <w:ilvl w:val="0"/>
          <w:numId w:val="8"/>
        </w:numPr>
        <w:spacing w:after="0" w:line="240" w:lineRule="auto"/>
        <w:rPr>
          <w:rFonts w:asciiTheme="minorHAnsi" w:eastAsiaTheme="minorEastAsia" w:hAnsiTheme="minorHAnsi" w:cstheme="minorBidi"/>
        </w:rPr>
      </w:pPr>
      <w:r w:rsidRPr="722A3515">
        <w:rPr>
          <w:rFonts w:asciiTheme="minorHAnsi" w:eastAsiaTheme="minorEastAsia" w:hAnsiTheme="minorHAnsi" w:cstheme="minorBidi"/>
        </w:rPr>
        <w:t>Previously</w:t>
      </w:r>
      <w:r w:rsidR="1FBEF60E" w:rsidRPr="722A3515">
        <w:rPr>
          <w:rFonts w:asciiTheme="minorHAnsi" w:eastAsiaTheme="minorEastAsia" w:hAnsiTheme="minorHAnsi" w:cstheme="minorBidi"/>
        </w:rPr>
        <w:t>,</w:t>
      </w:r>
      <w:r w:rsidR="126DD415" w:rsidRPr="722A3515">
        <w:rPr>
          <w:rFonts w:asciiTheme="minorHAnsi" w:eastAsiaTheme="minorEastAsia" w:hAnsiTheme="minorHAnsi" w:cstheme="minorBidi"/>
        </w:rPr>
        <w:t xml:space="preserve"> </w:t>
      </w:r>
      <w:r w:rsidRPr="722A3515">
        <w:rPr>
          <w:rFonts w:asciiTheme="minorHAnsi" w:eastAsiaTheme="minorEastAsia" w:hAnsiTheme="minorHAnsi" w:cstheme="minorBidi"/>
        </w:rPr>
        <w:t xml:space="preserve">approval </w:t>
      </w:r>
      <w:r w:rsidR="126DD415" w:rsidRPr="722A3515">
        <w:rPr>
          <w:rFonts w:asciiTheme="minorHAnsi" w:eastAsiaTheme="minorEastAsia" w:hAnsiTheme="minorHAnsi" w:cstheme="minorBidi"/>
        </w:rPr>
        <w:t xml:space="preserve">of learning environments in Primary Care has been at individual practice level, </w:t>
      </w:r>
      <w:r w:rsidR="126DD415" w:rsidRPr="00D06BCB">
        <w:rPr>
          <w:rFonts w:asciiTheme="minorHAnsi" w:eastAsiaTheme="minorEastAsia" w:hAnsiTheme="minorHAnsi" w:cstheme="minorBidi"/>
        </w:rPr>
        <w:t xml:space="preserve">with reapproval required for new learners and </w:t>
      </w:r>
      <w:r w:rsidR="6C4CA3F4" w:rsidRPr="00D06BCB">
        <w:rPr>
          <w:rFonts w:asciiTheme="minorHAnsi" w:eastAsiaTheme="minorEastAsia" w:hAnsiTheme="minorHAnsi" w:cstheme="minorBidi"/>
        </w:rPr>
        <w:t xml:space="preserve">new </w:t>
      </w:r>
      <w:r w:rsidR="69237276" w:rsidRPr="00D06BCB">
        <w:rPr>
          <w:rFonts w:asciiTheme="minorHAnsi" w:eastAsiaTheme="minorEastAsia" w:hAnsiTheme="minorHAnsi" w:cstheme="minorBidi"/>
        </w:rPr>
        <w:t>placements</w:t>
      </w:r>
      <w:r w:rsidR="14C0C0A7" w:rsidRPr="00D06BCB">
        <w:rPr>
          <w:rFonts w:asciiTheme="minorHAnsi" w:eastAsiaTheme="minorEastAsia" w:hAnsiTheme="minorHAnsi" w:cstheme="minorBidi"/>
        </w:rPr>
        <w:t>, e</w:t>
      </w:r>
      <w:r w:rsidR="69237276" w:rsidRPr="00D06BCB">
        <w:rPr>
          <w:rFonts w:asciiTheme="minorHAnsi" w:eastAsiaTheme="minorEastAsia" w:hAnsiTheme="minorHAnsi" w:cstheme="minorBidi"/>
        </w:rPr>
        <w:t xml:space="preserve">.g. </w:t>
      </w:r>
      <w:r w:rsidR="6DF162E1" w:rsidRPr="00D06BCB">
        <w:rPr>
          <w:rFonts w:asciiTheme="minorHAnsi" w:eastAsiaTheme="minorEastAsia" w:hAnsiTheme="minorHAnsi" w:cstheme="minorBidi"/>
        </w:rPr>
        <w:t>I</w:t>
      </w:r>
      <w:r w:rsidRPr="00D06BCB">
        <w:rPr>
          <w:rFonts w:asciiTheme="minorHAnsi" w:eastAsiaTheme="minorEastAsia" w:hAnsiTheme="minorHAnsi" w:cstheme="minorBidi"/>
        </w:rPr>
        <w:t xml:space="preserve">f a practice </w:t>
      </w:r>
      <w:r w:rsidR="48569478" w:rsidRPr="00D06BCB">
        <w:rPr>
          <w:rFonts w:asciiTheme="minorHAnsi" w:eastAsiaTheme="minorEastAsia" w:hAnsiTheme="minorHAnsi" w:cstheme="minorBidi"/>
        </w:rPr>
        <w:t>wa</w:t>
      </w:r>
      <w:r w:rsidRPr="00D06BCB">
        <w:rPr>
          <w:rFonts w:asciiTheme="minorHAnsi" w:eastAsiaTheme="minorEastAsia" w:hAnsiTheme="minorHAnsi" w:cstheme="minorBidi"/>
        </w:rPr>
        <w:t>s an approved training site for nursing students</w:t>
      </w:r>
      <w:r w:rsidR="1FBEF60E" w:rsidRPr="00D06BCB">
        <w:rPr>
          <w:rFonts w:asciiTheme="minorHAnsi" w:eastAsiaTheme="minorEastAsia" w:hAnsiTheme="minorHAnsi" w:cstheme="minorBidi"/>
        </w:rPr>
        <w:t>,</w:t>
      </w:r>
      <w:r w:rsidR="7F2D43B6" w:rsidRPr="00D06BCB">
        <w:rPr>
          <w:rFonts w:asciiTheme="minorHAnsi" w:eastAsiaTheme="minorEastAsia" w:hAnsiTheme="minorHAnsi" w:cstheme="minorBidi"/>
        </w:rPr>
        <w:t xml:space="preserve"> </w:t>
      </w:r>
      <w:r w:rsidRPr="00D06BCB">
        <w:rPr>
          <w:rFonts w:asciiTheme="minorHAnsi" w:eastAsiaTheme="minorEastAsia" w:hAnsiTheme="minorHAnsi" w:cstheme="minorBidi"/>
        </w:rPr>
        <w:t>they would have to be re-approved to host other wider workforce learners</w:t>
      </w:r>
      <w:r w:rsidR="00AE00F6" w:rsidRPr="00D06BCB">
        <w:br/>
      </w:r>
    </w:p>
    <w:p w14:paraId="1B4BD870" w14:textId="3EB1D429" w:rsidR="00D06BCB" w:rsidRPr="00D06BCB" w:rsidRDefault="72220DE2" w:rsidP="00084300">
      <w:pPr>
        <w:pStyle w:val="ListParagraph"/>
        <w:numPr>
          <w:ilvl w:val="0"/>
          <w:numId w:val="8"/>
        </w:numPr>
        <w:spacing w:after="0" w:line="240" w:lineRule="auto"/>
        <w:rPr>
          <w:rFonts w:asciiTheme="minorHAnsi" w:eastAsiaTheme="minorEastAsia" w:hAnsiTheme="minorHAnsi" w:cstheme="minorBidi"/>
        </w:rPr>
      </w:pPr>
      <w:r w:rsidRPr="00D06BCB">
        <w:rPr>
          <w:rFonts w:asciiTheme="minorHAnsi" w:eastAsiaTheme="minorEastAsia" w:hAnsiTheme="minorHAnsi" w:cstheme="minorBidi"/>
        </w:rPr>
        <w:t>Introduction of P</w:t>
      </w:r>
      <w:r w:rsidR="448D21B6" w:rsidRPr="00D06BCB">
        <w:rPr>
          <w:rFonts w:asciiTheme="minorHAnsi" w:eastAsiaTheme="minorEastAsia" w:hAnsiTheme="minorHAnsi" w:cstheme="minorBidi"/>
        </w:rPr>
        <w:t>CNs</w:t>
      </w:r>
      <w:r w:rsidRPr="00D06BCB">
        <w:rPr>
          <w:rFonts w:asciiTheme="minorHAnsi" w:eastAsiaTheme="minorEastAsia" w:hAnsiTheme="minorHAnsi" w:cstheme="minorBidi"/>
        </w:rPr>
        <w:t xml:space="preserve"> as </w:t>
      </w:r>
      <w:r w:rsidR="7AFF590F" w:rsidRPr="00D06BCB">
        <w:rPr>
          <w:rFonts w:asciiTheme="minorHAnsi" w:eastAsiaTheme="minorEastAsia" w:hAnsiTheme="minorHAnsi" w:cstheme="minorBidi"/>
        </w:rPr>
        <w:t>l</w:t>
      </w:r>
      <w:r w:rsidRPr="00D06BCB">
        <w:rPr>
          <w:rFonts w:asciiTheme="minorHAnsi" w:eastAsiaTheme="minorEastAsia" w:hAnsiTheme="minorHAnsi" w:cstheme="minorBidi"/>
        </w:rPr>
        <w:t xml:space="preserve">earning </w:t>
      </w:r>
      <w:r w:rsidR="7AFF590F" w:rsidRPr="00D06BCB">
        <w:rPr>
          <w:rFonts w:asciiTheme="minorHAnsi" w:eastAsiaTheme="minorEastAsia" w:hAnsiTheme="minorHAnsi" w:cstheme="minorBidi"/>
        </w:rPr>
        <w:t>e</w:t>
      </w:r>
      <w:r w:rsidRPr="00D06BCB">
        <w:rPr>
          <w:rFonts w:asciiTheme="minorHAnsi" w:eastAsiaTheme="minorEastAsia" w:hAnsiTheme="minorHAnsi" w:cstheme="minorBidi"/>
        </w:rPr>
        <w:t>nvironments means</w:t>
      </w:r>
      <w:r w:rsidR="00D06BCB" w:rsidRPr="00D06BCB">
        <w:rPr>
          <w:rFonts w:asciiTheme="minorHAnsi" w:eastAsiaTheme="minorEastAsia" w:hAnsiTheme="minorHAnsi" w:cstheme="minorBidi"/>
        </w:rPr>
        <w:t xml:space="preserve"> that </w:t>
      </w:r>
      <w:r w:rsidR="177F1F4F" w:rsidRPr="00D06BCB">
        <w:rPr>
          <w:rFonts w:asciiTheme="minorHAnsi" w:eastAsiaTheme="minorEastAsia" w:hAnsiTheme="minorHAnsi" w:cstheme="minorBidi"/>
        </w:rPr>
        <w:t xml:space="preserve">all the </w:t>
      </w:r>
      <w:r w:rsidRPr="00D06BCB">
        <w:rPr>
          <w:rFonts w:asciiTheme="minorHAnsi" w:eastAsiaTheme="minorEastAsia" w:hAnsiTheme="minorHAnsi" w:cstheme="minorBidi"/>
        </w:rPr>
        <w:t>organisations within a PCN</w:t>
      </w:r>
      <w:r w:rsidR="76551129" w:rsidRPr="00D06BCB">
        <w:rPr>
          <w:rFonts w:asciiTheme="minorHAnsi" w:eastAsiaTheme="minorEastAsia" w:hAnsiTheme="minorHAnsi" w:cstheme="minorBidi"/>
        </w:rPr>
        <w:t xml:space="preserve"> </w:t>
      </w:r>
      <w:r w:rsidRPr="00D06BCB">
        <w:rPr>
          <w:rFonts w:asciiTheme="minorHAnsi" w:eastAsiaTheme="minorEastAsia" w:hAnsiTheme="minorHAnsi" w:cstheme="minorBidi"/>
        </w:rPr>
        <w:t>who apply for approval form a joint learning</w:t>
      </w:r>
      <w:r w:rsidR="5C5FAEEA" w:rsidRPr="00D06BCB">
        <w:rPr>
          <w:rFonts w:asciiTheme="minorHAnsi" w:eastAsiaTheme="minorEastAsia" w:hAnsiTheme="minorHAnsi" w:cstheme="minorBidi"/>
        </w:rPr>
        <w:t xml:space="preserve"> </w:t>
      </w:r>
      <w:r w:rsidRPr="00D06BCB">
        <w:rPr>
          <w:rFonts w:asciiTheme="minorHAnsi" w:eastAsiaTheme="minorEastAsia" w:hAnsiTheme="minorHAnsi" w:cstheme="minorBidi"/>
        </w:rPr>
        <w:t xml:space="preserve">environment, </w:t>
      </w:r>
      <w:r w:rsidR="00D06BCB" w:rsidRPr="00D06BCB">
        <w:rPr>
          <w:rFonts w:asciiTheme="minorHAnsi" w:eastAsiaTheme="minorEastAsia" w:hAnsiTheme="minorHAnsi" w:cstheme="minorBidi"/>
        </w:rPr>
        <w:t>enabling</w:t>
      </w:r>
      <w:r w:rsidRPr="00D06BCB">
        <w:rPr>
          <w:rFonts w:asciiTheme="minorHAnsi" w:eastAsiaTheme="minorEastAsia" w:hAnsiTheme="minorHAnsi" w:cstheme="minorBidi"/>
        </w:rPr>
        <w:t xml:space="preserve"> them to host wider workforce learners across multiple sites</w:t>
      </w:r>
    </w:p>
    <w:p w14:paraId="47250761" w14:textId="77777777" w:rsidR="00D06BCB" w:rsidRPr="00D06BCB" w:rsidRDefault="00D06BCB" w:rsidP="00D06BCB">
      <w:pPr>
        <w:pStyle w:val="ListParagraph"/>
        <w:spacing w:after="0" w:line="240" w:lineRule="auto"/>
        <w:ind w:left="720" w:firstLine="0"/>
        <w:rPr>
          <w:rFonts w:asciiTheme="minorHAnsi" w:eastAsiaTheme="minorEastAsia" w:hAnsiTheme="minorHAnsi" w:cstheme="minorBidi"/>
        </w:rPr>
      </w:pPr>
    </w:p>
    <w:p w14:paraId="14B8587F" w14:textId="703A23B4" w:rsidR="00D06BCB" w:rsidRPr="00D06BCB" w:rsidRDefault="00D06BCB" w:rsidP="00084300">
      <w:pPr>
        <w:pStyle w:val="ListParagraph"/>
        <w:numPr>
          <w:ilvl w:val="0"/>
          <w:numId w:val="8"/>
        </w:numPr>
        <w:spacing w:after="0" w:line="240" w:lineRule="auto"/>
        <w:rPr>
          <w:rFonts w:asciiTheme="minorHAnsi" w:eastAsiaTheme="minorEastAsia" w:hAnsiTheme="minorHAnsi" w:cstheme="minorBidi"/>
        </w:rPr>
      </w:pPr>
      <w:r w:rsidRPr="00D06BCB">
        <w:rPr>
          <w:rFonts w:asciiTheme="minorHAnsi" w:eastAsiaTheme="minorEastAsia" w:hAnsiTheme="minorHAnsi" w:cstheme="minorBidi"/>
        </w:rPr>
        <w:t>The approval process has been streamlined into a one-off application for each PCN, reducing administrative burden</w:t>
      </w:r>
    </w:p>
    <w:p w14:paraId="6AEEEFBC" w14:textId="77777777" w:rsidR="00D06BCB" w:rsidRPr="00D06BCB" w:rsidRDefault="00D06BCB" w:rsidP="00D06BCB">
      <w:pPr>
        <w:pStyle w:val="ListParagraph"/>
        <w:spacing w:after="0" w:line="240" w:lineRule="auto"/>
        <w:ind w:left="720" w:firstLine="0"/>
        <w:rPr>
          <w:rFonts w:asciiTheme="minorHAnsi" w:eastAsiaTheme="minorEastAsia" w:hAnsiTheme="minorHAnsi" w:cstheme="minorBidi"/>
        </w:rPr>
      </w:pPr>
    </w:p>
    <w:p w14:paraId="2364E274" w14:textId="17E1A9DC" w:rsidR="00EA5F91" w:rsidRPr="00084300" w:rsidRDefault="0035775E" w:rsidP="00084300">
      <w:pPr>
        <w:pStyle w:val="ListParagraph"/>
        <w:numPr>
          <w:ilvl w:val="0"/>
          <w:numId w:val="8"/>
        </w:numPr>
        <w:spacing w:after="0"/>
        <w:rPr>
          <w:rFonts w:eastAsiaTheme="minorEastAsia"/>
        </w:rPr>
      </w:pPr>
      <w:r w:rsidRPr="00D06BCB">
        <w:rPr>
          <w:rFonts w:eastAsiaTheme="minorEastAsia"/>
        </w:rPr>
        <w:t>Once a PCN is approved as a learning environment they can host any wider workforce learners, including learners from professions they have not previously provided placements for</w:t>
      </w:r>
      <w:r w:rsidR="0006770A" w:rsidRPr="00D06BCB">
        <w:rPr>
          <w:rFonts w:eastAsiaTheme="minorEastAsia"/>
        </w:rPr>
        <w:t>,</w:t>
      </w:r>
      <w:r w:rsidRPr="00D06BCB">
        <w:rPr>
          <w:rFonts w:eastAsiaTheme="minorEastAsia"/>
        </w:rPr>
        <w:t xml:space="preserve"> e.g. a PCN that previously has only hosted nursing students may now host </w:t>
      </w:r>
      <w:r w:rsidRPr="00D06BCB">
        <w:rPr>
          <w:rFonts w:eastAsiaTheme="minorEastAsia"/>
          <w:u w:val="single"/>
        </w:rPr>
        <w:t>any</w:t>
      </w:r>
      <w:r w:rsidRPr="00D06BCB">
        <w:rPr>
          <w:rFonts w:eastAsiaTheme="minorEastAsia"/>
        </w:rPr>
        <w:t xml:space="preserve"> wider workforce </w:t>
      </w:r>
      <w:r w:rsidRPr="0035775E">
        <w:rPr>
          <w:rFonts w:eastAsiaTheme="minorEastAsia"/>
        </w:rPr>
        <w:t>learner</w:t>
      </w:r>
      <w:r w:rsidR="0006770A">
        <w:rPr>
          <w:rFonts w:eastAsiaTheme="minorEastAsia"/>
        </w:rPr>
        <w:t>,</w:t>
      </w:r>
      <w:r w:rsidRPr="0035775E">
        <w:rPr>
          <w:rFonts w:eastAsiaTheme="minorEastAsia"/>
        </w:rPr>
        <w:t xml:space="preserve"> such as </w:t>
      </w:r>
      <w:r w:rsidR="0006770A">
        <w:rPr>
          <w:rFonts w:eastAsiaTheme="minorEastAsia"/>
        </w:rPr>
        <w:t xml:space="preserve">a </w:t>
      </w:r>
      <w:r w:rsidRPr="0035775E">
        <w:rPr>
          <w:rFonts w:eastAsiaTheme="minorEastAsia"/>
        </w:rPr>
        <w:t>trainee paramedic or pharmacy student</w:t>
      </w:r>
      <w:r w:rsidR="0006770A">
        <w:rPr>
          <w:rFonts w:eastAsiaTheme="minorEastAsia"/>
        </w:rPr>
        <w:t>,</w:t>
      </w:r>
      <w:r w:rsidRPr="0035775E">
        <w:rPr>
          <w:rFonts w:eastAsiaTheme="minorEastAsia"/>
        </w:rPr>
        <w:t xml:space="preserve"> without reapproval or audit</w:t>
      </w:r>
      <w:r w:rsidR="707070F5">
        <w:br/>
      </w:r>
    </w:p>
    <w:p w14:paraId="3BC3ECA7" w14:textId="015AD469" w:rsidR="004F5F02" w:rsidRPr="00E12DCF" w:rsidRDefault="4827EF3F" w:rsidP="54B89C9B">
      <w:pPr>
        <w:pStyle w:val="ListParagraph"/>
        <w:numPr>
          <w:ilvl w:val="0"/>
          <w:numId w:val="8"/>
        </w:numPr>
        <w:spacing w:after="0" w:line="240" w:lineRule="auto"/>
        <w:rPr>
          <w:rFonts w:asciiTheme="minorHAnsi" w:eastAsiaTheme="minorEastAsia" w:hAnsiTheme="minorHAnsi" w:cstheme="minorBidi"/>
        </w:rPr>
      </w:pPr>
      <w:r w:rsidRPr="54B89C9B">
        <w:rPr>
          <w:rFonts w:asciiTheme="minorHAnsi" w:eastAsiaTheme="minorEastAsia" w:hAnsiTheme="minorHAnsi" w:cstheme="minorBidi"/>
        </w:rPr>
        <w:t xml:space="preserve">Training sites may include </w:t>
      </w:r>
      <w:r w:rsidRPr="54B89C9B">
        <w:rPr>
          <w:rFonts w:asciiTheme="minorHAnsi" w:hAnsiTheme="minorHAnsi" w:cstheme="minorBidi"/>
        </w:rPr>
        <w:t>GP surgeries, care homes</w:t>
      </w:r>
      <w:r w:rsidR="4B6C3894" w:rsidRPr="54B89C9B">
        <w:rPr>
          <w:rFonts w:asciiTheme="minorHAnsi" w:hAnsiTheme="minorHAnsi" w:cstheme="minorBidi"/>
        </w:rPr>
        <w:t>, voluntary organisations, community pharmac</w:t>
      </w:r>
      <w:r w:rsidR="00084300">
        <w:rPr>
          <w:rFonts w:asciiTheme="minorHAnsi" w:hAnsiTheme="minorHAnsi" w:cstheme="minorBidi"/>
        </w:rPr>
        <w:t>y, community</w:t>
      </w:r>
      <w:r w:rsidR="004B08AB">
        <w:rPr>
          <w:rFonts w:asciiTheme="minorHAnsi" w:hAnsiTheme="minorHAnsi" w:cstheme="minorBidi"/>
        </w:rPr>
        <w:t>-</w:t>
      </w:r>
      <w:r w:rsidR="00084300">
        <w:rPr>
          <w:rFonts w:asciiTheme="minorHAnsi" w:hAnsiTheme="minorHAnsi" w:cstheme="minorBidi"/>
        </w:rPr>
        <w:t>based services</w:t>
      </w:r>
      <w:r w:rsidRPr="54B89C9B">
        <w:rPr>
          <w:rFonts w:asciiTheme="minorHAnsi" w:hAnsiTheme="minorHAnsi" w:cstheme="minorBidi"/>
        </w:rPr>
        <w:t xml:space="preserve"> </w:t>
      </w:r>
      <w:r w:rsidR="36234E12" w:rsidRPr="54B89C9B">
        <w:rPr>
          <w:rFonts w:asciiTheme="minorHAnsi" w:hAnsiTheme="minorHAnsi" w:cstheme="minorBidi"/>
        </w:rPr>
        <w:t>or</w:t>
      </w:r>
      <w:r w:rsidRPr="54B89C9B">
        <w:rPr>
          <w:rFonts w:asciiTheme="minorHAnsi" w:hAnsiTheme="minorHAnsi" w:cstheme="minorBidi"/>
        </w:rPr>
        <w:t xml:space="preserve"> any clinical educational environment </w:t>
      </w:r>
      <w:r w:rsidR="4B6C3894" w:rsidRPr="54B89C9B">
        <w:rPr>
          <w:rFonts w:asciiTheme="minorHAnsi" w:hAnsiTheme="minorHAnsi" w:cstheme="minorBidi"/>
        </w:rPr>
        <w:t xml:space="preserve">evidenced as </w:t>
      </w:r>
      <w:r w:rsidRPr="54B89C9B">
        <w:rPr>
          <w:rFonts w:asciiTheme="minorHAnsi" w:hAnsiTheme="minorHAnsi" w:cstheme="minorBidi"/>
        </w:rPr>
        <w:t xml:space="preserve">appropriate to host </w:t>
      </w:r>
      <w:r w:rsidR="66DD93B1" w:rsidRPr="54B89C9B">
        <w:rPr>
          <w:rFonts w:asciiTheme="minorHAnsi" w:hAnsiTheme="minorHAnsi" w:cstheme="minorBidi"/>
        </w:rPr>
        <w:t xml:space="preserve">learner </w:t>
      </w:r>
      <w:r w:rsidRPr="54B89C9B">
        <w:rPr>
          <w:rFonts w:asciiTheme="minorHAnsi" w:hAnsiTheme="minorHAnsi" w:cstheme="minorBidi"/>
        </w:rPr>
        <w:t>placements for primary care</w:t>
      </w:r>
      <w:r w:rsidR="00B2640B">
        <w:br/>
      </w:r>
    </w:p>
    <w:p w14:paraId="6EB3FCEE" w14:textId="77777777" w:rsidR="00A87636" w:rsidRPr="00A87636" w:rsidRDefault="00EA5F91" w:rsidP="0098329F">
      <w:pPr>
        <w:pStyle w:val="ListParagraph"/>
        <w:numPr>
          <w:ilvl w:val="0"/>
          <w:numId w:val="8"/>
        </w:numPr>
        <w:spacing w:after="0" w:line="240" w:lineRule="auto"/>
        <w:rPr>
          <w:rFonts w:asciiTheme="minorHAnsi" w:eastAsiaTheme="minorEastAsia" w:hAnsiTheme="minorHAnsi" w:cstheme="minorHAnsi"/>
        </w:rPr>
      </w:pPr>
      <w:r w:rsidRPr="00E12DCF">
        <w:rPr>
          <w:rFonts w:asciiTheme="minorHAnsi" w:hAnsiTheme="minorHAnsi" w:cstheme="minorHAnsi"/>
        </w:rPr>
        <w:t xml:space="preserve">Although encouraged, not all GP practices in a PCN are required to be part of </w:t>
      </w:r>
      <w:r w:rsidR="004F5F02" w:rsidRPr="00E12DCF">
        <w:rPr>
          <w:rFonts w:asciiTheme="minorHAnsi" w:hAnsiTheme="minorHAnsi" w:cstheme="minorHAnsi"/>
        </w:rPr>
        <w:t xml:space="preserve">PCN learning environment </w:t>
      </w:r>
      <w:r w:rsidRPr="00E12DCF">
        <w:rPr>
          <w:rFonts w:asciiTheme="minorHAnsi" w:hAnsiTheme="minorHAnsi" w:cstheme="minorHAnsi"/>
        </w:rPr>
        <w:t>approval</w:t>
      </w:r>
    </w:p>
    <w:p w14:paraId="5FDE2654" w14:textId="01C558F0" w:rsidR="009907FE" w:rsidRPr="00A87636" w:rsidRDefault="009907FE" w:rsidP="00A87636">
      <w:pPr>
        <w:spacing w:after="0" w:line="240" w:lineRule="auto"/>
        <w:rPr>
          <w:rFonts w:asciiTheme="minorHAnsi" w:eastAsiaTheme="minorEastAsia" w:hAnsiTheme="minorHAnsi" w:cstheme="minorHAnsi"/>
        </w:rPr>
      </w:pPr>
    </w:p>
    <w:p w14:paraId="355FF67C" w14:textId="1DE8D331" w:rsidR="00F174C0" w:rsidRPr="00DF05BD" w:rsidRDefault="004B33A7" w:rsidP="0098329F">
      <w:pPr>
        <w:pStyle w:val="ListParagraph"/>
        <w:numPr>
          <w:ilvl w:val="0"/>
          <w:numId w:val="8"/>
        </w:numPr>
        <w:spacing w:after="0" w:line="240" w:lineRule="auto"/>
        <w:ind w:hanging="357"/>
        <w:rPr>
          <w:rFonts w:asciiTheme="minorHAnsi" w:eastAsiaTheme="minorEastAsia" w:hAnsiTheme="minorHAnsi" w:cstheme="minorHAnsi"/>
        </w:rPr>
      </w:pPr>
      <w:r w:rsidRPr="00DF05BD">
        <w:rPr>
          <w:rFonts w:asciiTheme="minorHAnsi" w:eastAsiaTheme="minorEastAsia" w:hAnsiTheme="minorHAnsi" w:cstheme="minorHAnsi"/>
        </w:rPr>
        <w:t>Benefits of becoming</w:t>
      </w:r>
      <w:r w:rsidR="00D848E0" w:rsidRPr="00DF05BD">
        <w:rPr>
          <w:rFonts w:asciiTheme="minorHAnsi" w:eastAsiaTheme="minorEastAsia" w:hAnsiTheme="minorHAnsi" w:cstheme="minorHAnsi"/>
        </w:rPr>
        <w:t xml:space="preserve"> a </w:t>
      </w:r>
      <w:r w:rsidR="003621D0" w:rsidRPr="00DF05BD">
        <w:rPr>
          <w:rFonts w:asciiTheme="minorHAnsi" w:eastAsiaTheme="minorEastAsia" w:hAnsiTheme="minorHAnsi" w:cstheme="minorHAnsi"/>
        </w:rPr>
        <w:t>PCNLE</w:t>
      </w:r>
      <w:r w:rsidR="00E104A4" w:rsidRPr="00DF05BD">
        <w:rPr>
          <w:rFonts w:asciiTheme="minorHAnsi" w:eastAsiaTheme="minorEastAsia" w:hAnsiTheme="minorHAnsi" w:cstheme="minorHAnsi"/>
        </w:rPr>
        <w:t xml:space="preserve"> include:</w:t>
      </w:r>
    </w:p>
    <w:p w14:paraId="625A3998" w14:textId="660D68F5" w:rsidR="00393114" w:rsidRPr="00DF05BD" w:rsidRDefault="00084300" w:rsidP="54B89C9B">
      <w:pPr>
        <w:pStyle w:val="ListParagraph"/>
        <w:numPr>
          <w:ilvl w:val="0"/>
          <w:numId w:val="9"/>
        </w:numPr>
        <w:spacing w:after="0" w:line="240" w:lineRule="auto"/>
        <w:ind w:hanging="357"/>
        <w:rPr>
          <w:rFonts w:asciiTheme="minorHAnsi" w:eastAsiaTheme="minorEastAsia" w:hAnsiTheme="minorHAnsi" w:cstheme="minorHAnsi"/>
        </w:rPr>
      </w:pPr>
      <w:r w:rsidRPr="00DF05BD">
        <w:rPr>
          <w:rFonts w:asciiTheme="minorHAnsi" w:eastAsiaTheme="minorEastAsia" w:hAnsiTheme="minorHAnsi" w:cstheme="minorHAnsi"/>
          <w:lang w:val="en-US"/>
        </w:rPr>
        <w:t>I</w:t>
      </w:r>
      <w:r w:rsidR="7CA91DAA" w:rsidRPr="00DF05BD">
        <w:rPr>
          <w:rFonts w:asciiTheme="minorHAnsi" w:eastAsiaTheme="minorEastAsia" w:hAnsiTheme="minorHAnsi" w:cstheme="minorHAnsi"/>
          <w:lang w:val="en-US"/>
        </w:rPr>
        <w:t>ncreasing</w:t>
      </w:r>
      <w:r w:rsidR="06547CFE" w:rsidRPr="00DF05BD">
        <w:rPr>
          <w:rFonts w:asciiTheme="minorHAnsi" w:eastAsiaTheme="minorEastAsia" w:hAnsiTheme="minorHAnsi" w:cstheme="minorHAnsi"/>
          <w:lang w:val="en-US"/>
        </w:rPr>
        <w:t xml:space="preserve"> the</w:t>
      </w:r>
      <w:r w:rsidR="1FFDDE3A" w:rsidRPr="00DF05BD">
        <w:rPr>
          <w:rFonts w:asciiTheme="minorHAnsi" w:eastAsiaTheme="minorEastAsia" w:hAnsiTheme="minorHAnsi" w:cstheme="minorHAnsi"/>
          <w:lang w:val="en-US"/>
        </w:rPr>
        <w:t xml:space="preserve"> numbers and </w:t>
      </w:r>
      <w:r w:rsidR="7CA91DAA" w:rsidRPr="00DF05BD">
        <w:rPr>
          <w:rFonts w:asciiTheme="minorHAnsi" w:eastAsiaTheme="minorEastAsia" w:hAnsiTheme="minorHAnsi" w:cstheme="minorHAnsi"/>
          <w:lang w:val="en-US"/>
        </w:rPr>
        <w:t>range</w:t>
      </w:r>
      <w:r w:rsidR="1FFDDE3A" w:rsidRPr="00DF05BD">
        <w:rPr>
          <w:rFonts w:asciiTheme="minorHAnsi" w:eastAsiaTheme="minorEastAsia" w:hAnsiTheme="minorHAnsi" w:cstheme="minorHAnsi"/>
          <w:lang w:val="en-US"/>
        </w:rPr>
        <w:t xml:space="preserve"> of </w:t>
      </w:r>
      <w:r w:rsidR="22F64F86" w:rsidRPr="00DF05BD">
        <w:rPr>
          <w:rFonts w:asciiTheme="minorHAnsi" w:eastAsiaTheme="minorEastAsia" w:hAnsiTheme="minorHAnsi" w:cstheme="minorHAnsi"/>
          <w:lang w:val="en-US"/>
        </w:rPr>
        <w:t>wider workforce learners</w:t>
      </w:r>
      <w:r w:rsidR="1FFDDE3A" w:rsidRPr="00DF05BD">
        <w:rPr>
          <w:rFonts w:asciiTheme="minorHAnsi" w:eastAsiaTheme="minorEastAsia" w:hAnsiTheme="minorHAnsi" w:cstheme="minorHAnsi"/>
          <w:lang w:val="en-US"/>
        </w:rPr>
        <w:t xml:space="preserve"> training in</w:t>
      </w:r>
      <w:r w:rsidR="6799F199" w:rsidRPr="00DF05BD">
        <w:rPr>
          <w:rFonts w:asciiTheme="minorHAnsi" w:eastAsiaTheme="minorEastAsia" w:hAnsiTheme="minorHAnsi" w:cstheme="minorHAnsi"/>
          <w:lang w:val="en-US"/>
        </w:rPr>
        <w:t xml:space="preserve"> </w:t>
      </w:r>
      <w:r w:rsidR="5B61F4A0" w:rsidRPr="00DF05BD">
        <w:rPr>
          <w:rFonts w:asciiTheme="minorHAnsi" w:eastAsiaTheme="minorEastAsia" w:hAnsiTheme="minorHAnsi" w:cstheme="minorHAnsi"/>
          <w:lang w:val="en-US"/>
        </w:rPr>
        <w:t>P</w:t>
      </w:r>
      <w:r w:rsidR="6799F199" w:rsidRPr="00DF05BD">
        <w:rPr>
          <w:rFonts w:asciiTheme="minorHAnsi" w:eastAsiaTheme="minorEastAsia" w:hAnsiTheme="minorHAnsi" w:cstheme="minorHAnsi"/>
          <w:lang w:val="en-US"/>
        </w:rPr>
        <w:t xml:space="preserve">rimary </w:t>
      </w:r>
      <w:r w:rsidR="5B61F4A0" w:rsidRPr="00DF05BD">
        <w:rPr>
          <w:rFonts w:asciiTheme="minorHAnsi" w:eastAsiaTheme="minorEastAsia" w:hAnsiTheme="minorHAnsi" w:cstheme="minorHAnsi"/>
          <w:lang w:val="en-US"/>
        </w:rPr>
        <w:t>C</w:t>
      </w:r>
      <w:r w:rsidR="6799F199" w:rsidRPr="00DF05BD">
        <w:rPr>
          <w:rFonts w:asciiTheme="minorHAnsi" w:eastAsiaTheme="minorEastAsia" w:hAnsiTheme="minorHAnsi" w:cstheme="minorHAnsi"/>
          <w:lang w:val="en-US"/>
        </w:rPr>
        <w:t>are</w:t>
      </w:r>
      <w:r w:rsidR="22F64F86" w:rsidRPr="00DF05BD">
        <w:rPr>
          <w:rFonts w:asciiTheme="minorHAnsi" w:eastAsiaTheme="minorEastAsia" w:hAnsiTheme="minorHAnsi" w:cstheme="minorHAnsi"/>
          <w:lang w:val="en-US"/>
        </w:rPr>
        <w:t>,</w:t>
      </w:r>
      <w:r w:rsidR="1FFDDE3A" w:rsidRPr="00DF05BD">
        <w:rPr>
          <w:rFonts w:asciiTheme="minorHAnsi" w:eastAsiaTheme="minorEastAsia" w:hAnsiTheme="minorHAnsi" w:cstheme="minorHAnsi"/>
          <w:lang w:val="en-US"/>
        </w:rPr>
        <w:t xml:space="preserve"> </w:t>
      </w:r>
      <w:r w:rsidR="5EF770AF" w:rsidRPr="00DF05BD">
        <w:rPr>
          <w:rFonts w:asciiTheme="minorHAnsi" w:eastAsiaTheme="minorEastAsia" w:hAnsiTheme="minorHAnsi" w:cstheme="minorHAnsi"/>
          <w:lang w:val="en-US"/>
        </w:rPr>
        <w:t xml:space="preserve">and </w:t>
      </w:r>
      <w:r w:rsidR="5B61F4A0" w:rsidRPr="00DF05BD">
        <w:rPr>
          <w:rFonts w:asciiTheme="minorHAnsi" w:eastAsiaTheme="minorEastAsia" w:hAnsiTheme="minorHAnsi" w:cstheme="minorHAnsi"/>
          <w:lang w:val="en-US"/>
        </w:rPr>
        <w:t>considering Primary Care</w:t>
      </w:r>
      <w:r w:rsidR="5EF770AF" w:rsidRPr="00DF05BD">
        <w:rPr>
          <w:rFonts w:asciiTheme="minorHAnsi" w:eastAsiaTheme="minorEastAsia" w:hAnsiTheme="minorHAnsi" w:cstheme="minorHAnsi"/>
          <w:lang w:val="en-US"/>
        </w:rPr>
        <w:t xml:space="preserve"> as a </w:t>
      </w:r>
      <w:r w:rsidR="5B61F4A0" w:rsidRPr="00DF05BD">
        <w:rPr>
          <w:rFonts w:asciiTheme="minorHAnsi" w:eastAsiaTheme="minorEastAsia" w:hAnsiTheme="minorHAnsi" w:cstheme="minorHAnsi"/>
          <w:lang w:val="en-US"/>
        </w:rPr>
        <w:t>first desti</w:t>
      </w:r>
      <w:r w:rsidR="37151AB8" w:rsidRPr="00DF05BD">
        <w:rPr>
          <w:rFonts w:asciiTheme="minorHAnsi" w:eastAsiaTheme="minorEastAsia" w:hAnsiTheme="minorHAnsi" w:cstheme="minorHAnsi"/>
          <w:lang w:val="en-US"/>
        </w:rPr>
        <w:t xml:space="preserve">nation </w:t>
      </w:r>
      <w:r w:rsidR="5EF770AF" w:rsidRPr="00DF05BD">
        <w:rPr>
          <w:rFonts w:asciiTheme="minorHAnsi" w:eastAsiaTheme="minorEastAsia" w:hAnsiTheme="minorHAnsi" w:cstheme="minorHAnsi"/>
          <w:lang w:val="en-US"/>
        </w:rPr>
        <w:t>career choice</w:t>
      </w:r>
    </w:p>
    <w:p w14:paraId="7A632493" w14:textId="3628CE12" w:rsidR="00A87636" w:rsidRPr="00DF05BD" w:rsidRDefault="00084300" w:rsidP="00A87636">
      <w:pPr>
        <w:pStyle w:val="ListParagraph"/>
        <w:numPr>
          <w:ilvl w:val="0"/>
          <w:numId w:val="9"/>
        </w:numPr>
        <w:autoSpaceDE w:val="0"/>
        <w:autoSpaceDN w:val="0"/>
        <w:adjustRightInd w:val="0"/>
        <w:spacing w:after="0" w:line="240" w:lineRule="auto"/>
        <w:textboxTightWrap w:val="none"/>
        <w:rPr>
          <w:rFonts w:asciiTheme="minorHAnsi" w:hAnsiTheme="minorHAnsi" w:cstheme="minorHAnsi"/>
        </w:rPr>
      </w:pPr>
      <w:r w:rsidRPr="00DF05BD">
        <w:rPr>
          <w:rFonts w:asciiTheme="minorHAnsi" w:eastAsiaTheme="minorEastAsia" w:hAnsiTheme="minorHAnsi" w:cstheme="minorHAnsi"/>
          <w:lang w:val="en-US"/>
        </w:rPr>
        <w:t>A</w:t>
      </w:r>
      <w:r w:rsidR="31E8634B" w:rsidRPr="00DF05BD">
        <w:rPr>
          <w:rFonts w:asciiTheme="minorHAnsi" w:eastAsiaTheme="minorEastAsia" w:hAnsiTheme="minorHAnsi" w:cstheme="minorHAnsi"/>
          <w:lang w:val="en-US"/>
        </w:rPr>
        <w:t>ddition of learners to the primary care team provides additional resource</w:t>
      </w:r>
      <w:r w:rsidR="1CDCA4D4" w:rsidRPr="00DF05BD">
        <w:rPr>
          <w:rFonts w:asciiTheme="minorHAnsi" w:eastAsiaTheme="minorEastAsia" w:hAnsiTheme="minorHAnsi" w:cstheme="minorHAnsi"/>
          <w:lang w:val="en-US"/>
        </w:rPr>
        <w:t>,</w:t>
      </w:r>
      <w:r w:rsidR="31E8634B" w:rsidRPr="00DF05BD">
        <w:rPr>
          <w:rFonts w:asciiTheme="minorHAnsi" w:eastAsiaTheme="minorEastAsia" w:hAnsiTheme="minorHAnsi" w:cstheme="minorHAnsi"/>
          <w:lang w:val="en-US"/>
        </w:rPr>
        <w:t xml:space="preserve"> </w:t>
      </w:r>
      <w:r w:rsidR="5B58E70D" w:rsidRPr="00DF05BD">
        <w:rPr>
          <w:rFonts w:asciiTheme="minorHAnsi" w:eastAsiaTheme="minorEastAsia" w:hAnsiTheme="minorHAnsi" w:cstheme="minorHAnsi"/>
          <w:lang w:val="en-US"/>
        </w:rPr>
        <w:t>increases</w:t>
      </w:r>
      <w:r w:rsidR="31E8634B" w:rsidRPr="00DF05BD">
        <w:rPr>
          <w:rFonts w:asciiTheme="minorHAnsi" w:eastAsiaTheme="minorEastAsia" w:hAnsiTheme="minorHAnsi" w:cstheme="minorHAnsi"/>
          <w:lang w:val="en-US"/>
        </w:rPr>
        <w:t xml:space="preserve"> diversity and differing skill sets</w:t>
      </w:r>
      <w:r w:rsidR="182D9EAB" w:rsidRPr="00DF05BD">
        <w:rPr>
          <w:rFonts w:asciiTheme="minorHAnsi" w:eastAsiaTheme="minorEastAsia" w:hAnsiTheme="minorHAnsi" w:cstheme="minorHAnsi"/>
          <w:lang w:val="en-US"/>
        </w:rPr>
        <w:t>,</w:t>
      </w:r>
      <w:r w:rsidR="00A87636" w:rsidRPr="00DF05BD">
        <w:rPr>
          <w:rFonts w:asciiTheme="minorHAnsi" w:eastAsiaTheme="minorEastAsia" w:hAnsiTheme="minorHAnsi" w:cstheme="minorHAnsi"/>
          <w:lang w:val="en-US"/>
        </w:rPr>
        <w:t xml:space="preserve"> </w:t>
      </w:r>
      <w:r w:rsidR="00A87636" w:rsidRPr="00DF05BD">
        <w:rPr>
          <w:rFonts w:asciiTheme="minorHAnsi" w:hAnsiTheme="minorHAnsi" w:cstheme="minorHAnsi"/>
        </w:rPr>
        <w:t>promotes inter-professional learning,</w:t>
      </w:r>
      <w:r w:rsidR="1CDCA4D4" w:rsidRPr="00DF05BD">
        <w:rPr>
          <w:rFonts w:asciiTheme="minorHAnsi" w:eastAsiaTheme="minorEastAsia" w:hAnsiTheme="minorHAnsi" w:cstheme="minorHAnsi"/>
          <w:lang w:val="en-US"/>
        </w:rPr>
        <w:t xml:space="preserve"> and </w:t>
      </w:r>
      <w:r w:rsidR="5B58E70D" w:rsidRPr="00DF05BD">
        <w:rPr>
          <w:rFonts w:asciiTheme="minorHAnsi" w:hAnsiTheme="minorHAnsi" w:cstheme="minorHAnsi"/>
        </w:rPr>
        <w:t>develops</w:t>
      </w:r>
      <w:r w:rsidR="1CDCA4D4" w:rsidRPr="00DF05BD">
        <w:rPr>
          <w:rFonts w:asciiTheme="minorHAnsi" w:hAnsiTheme="minorHAnsi" w:cstheme="minorHAnsi"/>
        </w:rPr>
        <w:t xml:space="preserve"> critical thinking </w:t>
      </w:r>
      <w:r w:rsidR="5B58E70D" w:rsidRPr="00DF05BD">
        <w:rPr>
          <w:rFonts w:asciiTheme="minorHAnsi" w:hAnsiTheme="minorHAnsi" w:cstheme="minorHAnsi"/>
        </w:rPr>
        <w:t>within</w:t>
      </w:r>
      <w:r w:rsidR="1CDCA4D4" w:rsidRPr="00DF05BD">
        <w:rPr>
          <w:rFonts w:asciiTheme="minorHAnsi" w:hAnsiTheme="minorHAnsi" w:cstheme="minorHAnsi"/>
        </w:rPr>
        <w:t xml:space="preserve"> teams</w:t>
      </w:r>
      <w:r w:rsidR="00A87636" w:rsidRPr="00DF05BD">
        <w:rPr>
          <w:rFonts w:asciiTheme="minorHAnsi" w:hAnsiTheme="minorHAnsi" w:cstheme="minorHAnsi"/>
        </w:rPr>
        <w:t xml:space="preserve"> (markers of good quality care tend to be higher in practices that “train”)</w:t>
      </w:r>
    </w:p>
    <w:p w14:paraId="5CA9BA7C" w14:textId="1F6D5D5E" w:rsidR="00976846" w:rsidRPr="00DF05BD" w:rsidRDefault="00084300" w:rsidP="0098329F">
      <w:pPr>
        <w:pStyle w:val="ListParagraph"/>
        <w:numPr>
          <w:ilvl w:val="0"/>
          <w:numId w:val="9"/>
        </w:numPr>
        <w:spacing w:after="0" w:line="240" w:lineRule="auto"/>
        <w:ind w:hanging="357"/>
        <w:rPr>
          <w:rFonts w:asciiTheme="minorHAnsi" w:eastAsiaTheme="minorEastAsia" w:hAnsiTheme="minorHAnsi" w:cstheme="minorHAnsi"/>
        </w:rPr>
      </w:pPr>
      <w:r w:rsidRPr="00DF05BD">
        <w:rPr>
          <w:rFonts w:asciiTheme="minorHAnsi" w:eastAsiaTheme="minorEastAsia" w:hAnsiTheme="minorHAnsi" w:cstheme="minorHAnsi"/>
          <w:lang w:val="en-US"/>
        </w:rPr>
        <w:t>D</w:t>
      </w:r>
      <w:r w:rsidR="001E4091" w:rsidRPr="00DF05BD">
        <w:rPr>
          <w:rFonts w:asciiTheme="minorHAnsi" w:eastAsiaTheme="minorEastAsia" w:hAnsiTheme="minorHAnsi" w:cstheme="minorHAnsi"/>
          <w:lang w:val="en-US"/>
        </w:rPr>
        <w:t>evelop</w:t>
      </w:r>
      <w:r w:rsidR="00182F44" w:rsidRPr="00DF05BD">
        <w:rPr>
          <w:rFonts w:asciiTheme="minorHAnsi" w:eastAsiaTheme="minorEastAsia" w:hAnsiTheme="minorHAnsi" w:cstheme="minorHAnsi"/>
          <w:lang w:val="en-US"/>
        </w:rPr>
        <w:t>ing</w:t>
      </w:r>
      <w:r w:rsidR="001E4091" w:rsidRPr="00DF05BD">
        <w:rPr>
          <w:rFonts w:asciiTheme="minorHAnsi" w:eastAsiaTheme="minorEastAsia" w:hAnsiTheme="minorHAnsi" w:cstheme="minorHAnsi"/>
          <w:lang w:val="en-US"/>
        </w:rPr>
        <w:t xml:space="preserve"> a workforce pipeline to increase</w:t>
      </w:r>
      <w:r w:rsidR="00976846" w:rsidRPr="00DF05BD">
        <w:rPr>
          <w:rFonts w:asciiTheme="minorHAnsi" w:eastAsiaTheme="minorEastAsia" w:hAnsiTheme="minorHAnsi" w:cstheme="minorHAnsi"/>
        </w:rPr>
        <w:t xml:space="preserve"> recruitment of the PCN </w:t>
      </w:r>
      <w:proofErr w:type="gramStart"/>
      <w:r w:rsidR="00976846" w:rsidRPr="00DF05BD">
        <w:rPr>
          <w:rFonts w:asciiTheme="minorHAnsi" w:eastAsiaTheme="minorEastAsia" w:hAnsiTheme="minorHAnsi" w:cstheme="minorHAnsi"/>
        </w:rPr>
        <w:t>workforce</w:t>
      </w:r>
      <w:proofErr w:type="gramEnd"/>
    </w:p>
    <w:p w14:paraId="0BE7BE24" w14:textId="3D0BA0FA" w:rsidR="00021F3F" w:rsidRPr="00DF05BD" w:rsidRDefault="00084300" w:rsidP="0098329F">
      <w:pPr>
        <w:pStyle w:val="NormalWeb"/>
        <w:numPr>
          <w:ilvl w:val="0"/>
          <w:numId w:val="9"/>
        </w:numPr>
        <w:spacing w:before="0" w:beforeAutospacing="0" w:after="0" w:afterAutospacing="0"/>
        <w:ind w:hanging="357"/>
        <w:rPr>
          <w:rFonts w:asciiTheme="minorHAnsi" w:eastAsiaTheme="minorEastAsia" w:hAnsiTheme="minorHAnsi" w:cstheme="minorHAnsi"/>
          <w:color w:val="425563" w:themeColor="accent6"/>
        </w:rPr>
      </w:pPr>
      <w:r w:rsidRPr="00DF05BD">
        <w:rPr>
          <w:rFonts w:asciiTheme="minorHAnsi" w:hAnsiTheme="minorHAnsi" w:cstheme="minorHAnsi"/>
          <w:color w:val="425563" w:themeColor="accent6"/>
        </w:rPr>
        <w:t>R</w:t>
      </w:r>
      <w:r w:rsidR="00021F3F" w:rsidRPr="00DF05BD">
        <w:rPr>
          <w:rFonts w:asciiTheme="minorHAnsi" w:hAnsiTheme="minorHAnsi" w:cstheme="minorHAnsi"/>
          <w:color w:val="425563" w:themeColor="accent6"/>
        </w:rPr>
        <w:t>etention of existing workforce through improved connection, support, and development</w:t>
      </w:r>
    </w:p>
    <w:p w14:paraId="3B352718" w14:textId="55CA895F" w:rsidR="008D02AF" w:rsidRPr="00DF05BD" w:rsidRDefault="00084300" w:rsidP="0098329F">
      <w:pPr>
        <w:pStyle w:val="NormalWeb"/>
        <w:numPr>
          <w:ilvl w:val="0"/>
          <w:numId w:val="9"/>
        </w:numPr>
        <w:spacing w:before="0" w:beforeAutospacing="0" w:after="0" w:afterAutospacing="0"/>
        <w:rPr>
          <w:rFonts w:asciiTheme="minorHAnsi" w:eastAsiaTheme="minorEastAsia" w:hAnsiTheme="minorHAnsi" w:cstheme="minorHAnsi"/>
          <w:color w:val="425563" w:themeColor="accent6"/>
        </w:rPr>
      </w:pPr>
      <w:r w:rsidRPr="00DF05BD">
        <w:rPr>
          <w:rFonts w:asciiTheme="minorHAnsi" w:eastAsiaTheme="minorEastAsia" w:hAnsiTheme="minorHAnsi" w:cstheme="minorHAnsi"/>
          <w:color w:val="425563" w:themeColor="accent6"/>
        </w:rPr>
        <w:t>O</w:t>
      </w:r>
      <w:r w:rsidR="1CE74413" w:rsidRPr="00DF05BD">
        <w:rPr>
          <w:rFonts w:asciiTheme="minorHAnsi" w:eastAsiaTheme="minorEastAsia" w:hAnsiTheme="minorHAnsi" w:cstheme="minorHAnsi"/>
          <w:color w:val="425563" w:themeColor="accent6"/>
        </w:rPr>
        <w:t>pportunity to</w:t>
      </w:r>
      <w:r w:rsidR="00393114" w:rsidRPr="00DF05BD">
        <w:rPr>
          <w:rFonts w:asciiTheme="minorHAnsi" w:eastAsiaTheme="minorEastAsia" w:hAnsiTheme="minorHAnsi" w:cstheme="minorHAnsi"/>
          <w:color w:val="425563" w:themeColor="accent6"/>
        </w:rPr>
        <w:t xml:space="preserve"> </w:t>
      </w:r>
      <w:r w:rsidR="00EC1AD6" w:rsidRPr="00DF05BD">
        <w:rPr>
          <w:rFonts w:asciiTheme="minorHAnsi" w:eastAsiaTheme="minorEastAsia" w:hAnsiTheme="minorHAnsi" w:cstheme="minorHAnsi"/>
          <w:color w:val="425563" w:themeColor="accent6"/>
        </w:rPr>
        <w:t>share</w:t>
      </w:r>
      <w:r w:rsidR="1CE74413" w:rsidRPr="00DF05BD">
        <w:rPr>
          <w:rFonts w:asciiTheme="minorHAnsi" w:eastAsiaTheme="minorEastAsia" w:hAnsiTheme="minorHAnsi" w:cstheme="minorHAnsi"/>
          <w:color w:val="425563" w:themeColor="accent6"/>
        </w:rPr>
        <w:t xml:space="preserve"> learners across multiple practices</w:t>
      </w:r>
      <w:r w:rsidR="00D540AD" w:rsidRPr="00DF05BD">
        <w:rPr>
          <w:rFonts w:asciiTheme="minorHAnsi" w:eastAsiaTheme="minorEastAsia" w:hAnsiTheme="minorHAnsi" w:cstheme="minorHAnsi"/>
          <w:color w:val="425563" w:themeColor="accent6"/>
        </w:rPr>
        <w:t>,</w:t>
      </w:r>
      <w:r w:rsidR="1CE74413" w:rsidRPr="00DF05BD">
        <w:rPr>
          <w:rFonts w:asciiTheme="minorHAnsi" w:eastAsiaTheme="minorEastAsia" w:hAnsiTheme="minorHAnsi" w:cstheme="minorHAnsi"/>
          <w:color w:val="425563" w:themeColor="accent6"/>
        </w:rPr>
        <w:t xml:space="preserve"> </w:t>
      </w:r>
      <w:r w:rsidR="00E104A4" w:rsidRPr="00DF05BD">
        <w:rPr>
          <w:rFonts w:asciiTheme="minorHAnsi" w:eastAsiaTheme="minorEastAsia" w:hAnsiTheme="minorHAnsi" w:cstheme="minorHAnsi"/>
          <w:color w:val="425563" w:themeColor="accent6"/>
        </w:rPr>
        <w:t xml:space="preserve">increasing estate and supervisory capacity and </w:t>
      </w:r>
      <w:r w:rsidR="1CE74413" w:rsidRPr="00DF05BD">
        <w:rPr>
          <w:rFonts w:asciiTheme="minorHAnsi" w:eastAsiaTheme="minorEastAsia" w:hAnsiTheme="minorHAnsi" w:cstheme="minorHAnsi"/>
          <w:color w:val="425563" w:themeColor="accent6"/>
        </w:rPr>
        <w:t xml:space="preserve">creating integrated </w:t>
      </w:r>
      <w:r w:rsidR="3FB1BC96" w:rsidRPr="00DF05BD">
        <w:rPr>
          <w:rFonts w:asciiTheme="minorHAnsi" w:eastAsiaTheme="minorEastAsia" w:hAnsiTheme="minorHAnsi" w:cstheme="minorHAnsi"/>
          <w:color w:val="425563" w:themeColor="accent6"/>
        </w:rPr>
        <w:t>pathway</w:t>
      </w:r>
      <w:r w:rsidR="271BBD97" w:rsidRPr="00DF05BD">
        <w:rPr>
          <w:rFonts w:asciiTheme="minorHAnsi" w:eastAsiaTheme="minorEastAsia" w:hAnsiTheme="minorHAnsi" w:cstheme="minorHAnsi"/>
          <w:color w:val="425563" w:themeColor="accent6"/>
        </w:rPr>
        <w:t>s</w:t>
      </w:r>
      <w:r w:rsidR="1CE74413" w:rsidRPr="00DF05BD">
        <w:rPr>
          <w:rFonts w:asciiTheme="minorHAnsi" w:eastAsiaTheme="minorEastAsia" w:hAnsiTheme="minorHAnsi" w:cstheme="minorHAnsi"/>
          <w:color w:val="425563" w:themeColor="accent6"/>
        </w:rPr>
        <w:t xml:space="preserve"> for learning</w:t>
      </w:r>
    </w:p>
    <w:p w14:paraId="2E4CC855" w14:textId="12885E13" w:rsidR="00021F3F" w:rsidRPr="00DF05BD" w:rsidRDefault="00084300" w:rsidP="0098329F">
      <w:pPr>
        <w:pStyle w:val="NormalWeb"/>
        <w:numPr>
          <w:ilvl w:val="0"/>
          <w:numId w:val="9"/>
        </w:numPr>
        <w:spacing w:before="0" w:beforeAutospacing="0" w:after="0" w:afterAutospacing="0"/>
        <w:rPr>
          <w:rFonts w:asciiTheme="minorHAnsi" w:eastAsiaTheme="minorEastAsia" w:hAnsiTheme="minorHAnsi" w:cstheme="minorHAnsi"/>
          <w:b/>
          <w:bCs/>
          <w:color w:val="425563" w:themeColor="accent6"/>
        </w:rPr>
      </w:pPr>
      <w:r w:rsidRPr="00DF05BD">
        <w:rPr>
          <w:rFonts w:asciiTheme="minorHAnsi" w:eastAsiaTheme="minorEastAsia" w:hAnsiTheme="minorHAnsi" w:cstheme="minorHAnsi"/>
          <w:color w:val="425563" w:themeColor="accent6"/>
        </w:rPr>
        <w:t>E</w:t>
      </w:r>
      <w:r w:rsidR="008D02AF" w:rsidRPr="00DF05BD">
        <w:rPr>
          <w:rFonts w:asciiTheme="minorHAnsi" w:eastAsiaTheme="minorEastAsia" w:hAnsiTheme="minorHAnsi" w:cstheme="minorHAnsi"/>
          <w:color w:val="425563" w:themeColor="accent6"/>
        </w:rPr>
        <w:t>nabl</w:t>
      </w:r>
      <w:r w:rsidR="00182F44" w:rsidRPr="00DF05BD">
        <w:rPr>
          <w:rFonts w:asciiTheme="minorHAnsi" w:eastAsiaTheme="minorEastAsia" w:hAnsiTheme="minorHAnsi" w:cstheme="minorHAnsi"/>
          <w:color w:val="425563" w:themeColor="accent6"/>
        </w:rPr>
        <w:t>ing</w:t>
      </w:r>
      <w:r w:rsidR="008D02AF" w:rsidRPr="00DF05BD">
        <w:rPr>
          <w:rFonts w:asciiTheme="minorHAnsi" w:eastAsiaTheme="minorEastAsia" w:hAnsiTheme="minorHAnsi" w:cstheme="minorHAnsi"/>
          <w:color w:val="425563" w:themeColor="accent6"/>
        </w:rPr>
        <w:t xml:space="preserve"> smaller</w:t>
      </w:r>
      <w:r w:rsidR="00EC1AD6" w:rsidRPr="00DF05BD">
        <w:rPr>
          <w:rFonts w:asciiTheme="minorHAnsi" w:eastAsiaTheme="minorEastAsia" w:hAnsiTheme="minorHAnsi" w:cstheme="minorHAnsi"/>
          <w:color w:val="425563" w:themeColor="accent6"/>
        </w:rPr>
        <w:t xml:space="preserve"> practices to have a role in workforce development and educatio</w:t>
      </w:r>
      <w:r w:rsidR="004F5F02" w:rsidRPr="00DF05BD">
        <w:rPr>
          <w:rFonts w:asciiTheme="minorHAnsi" w:eastAsiaTheme="minorEastAsia" w:hAnsiTheme="minorHAnsi" w:cstheme="minorHAnsi"/>
          <w:color w:val="425563" w:themeColor="accent6"/>
        </w:rPr>
        <w:t>n</w:t>
      </w:r>
    </w:p>
    <w:p w14:paraId="7A76179F" w14:textId="19E75196" w:rsidR="00821F0A" w:rsidRPr="00DF05BD" w:rsidRDefault="00084300" w:rsidP="0098329F">
      <w:pPr>
        <w:pStyle w:val="ListParagraph"/>
        <w:numPr>
          <w:ilvl w:val="0"/>
          <w:numId w:val="9"/>
        </w:numPr>
        <w:spacing w:after="0" w:line="240" w:lineRule="auto"/>
        <w:ind w:hanging="357"/>
        <w:rPr>
          <w:rFonts w:asciiTheme="minorHAnsi" w:hAnsiTheme="minorHAnsi" w:cstheme="minorHAnsi"/>
        </w:rPr>
      </w:pPr>
      <w:r w:rsidRPr="00DF05BD">
        <w:rPr>
          <w:rFonts w:asciiTheme="minorHAnsi" w:eastAsiaTheme="minorEastAsia" w:hAnsiTheme="minorHAnsi" w:cstheme="minorHAnsi"/>
        </w:rPr>
        <w:t>I</w:t>
      </w:r>
      <w:r w:rsidR="00DE4ED2" w:rsidRPr="00DF05BD">
        <w:rPr>
          <w:rFonts w:asciiTheme="minorHAnsi" w:eastAsiaTheme="minorEastAsia" w:hAnsiTheme="minorHAnsi" w:cstheme="minorHAnsi"/>
        </w:rPr>
        <w:t>mproving</w:t>
      </w:r>
      <w:r w:rsidR="00821F0A" w:rsidRPr="00DF05BD">
        <w:rPr>
          <w:rFonts w:asciiTheme="minorHAnsi" w:eastAsiaTheme="minorEastAsia" w:hAnsiTheme="minorHAnsi" w:cstheme="minorHAnsi"/>
        </w:rPr>
        <w:t xml:space="preserve"> </w:t>
      </w:r>
      <w:r w:rsidR="62F1B0C6" w:rsidRPr="00DF05BD">
        <w:rPr>
          <w:rFonts w:asciiTheme="minorHAnsi" w:eastAsiaTheme="minorEastAsia" w:hAnsiTheme="minorHAnsi" w:cstheme="minorHAnsi"/>
        </w:rPr>
        <w:t>PCN</w:t>
      </w:r>
      <w:r w:rsidR="00DE4ED2" w:rsidRPr="00DF05BD">
        <w:rPr>
          <w:rFonts w:asciiTheme="minorHAnsi" w:eastAsiaTheme="minorEastAsia" w:hAnsiTheme="minorHAnsi" w:cstheme="minorHAnsi"/>
        </w:rPr>
        <w:t xml:space="preserve"> ability to deliver </w:t>
      </w:r>
      <w:r w:rsidR="62F1B0C6" w:rsidRPr="00DF05BD">
        <w:rPr>
          <w:rFonts w:asciiTheme="minorHAnsi" w:eastAsiaTheme="minorEastAsia" w:hAnsiTheme="minorHAnsi" w:cstheme="minorHAnsi"/>
        </w:rPr>
        <w:t>h</w:t>
      </w:r>
      <w:r w:rsidR="72D4F762" w:rsidRPr="00DF05BD">
        <w:rPr>
          <w:rFonts w:asciiTheme="minorHAnsi" w:eastAsiaTheme="minorEastAsia" w:hAnsiTheme="minorHAnsi" w:cstheme="minorHAnsi"/>
        </w:rPr>
        <w:t xml:space="preserve">igh </w:t>
      </w:r>
      <w:r w:rsidR="00821F0A" w:rsidRPr="00DF05BD">
        <w:rPr>
          <w:rFonts w:asciiTheme="minorHAnsi" w:hAnsiTheme="minorHAnsi" w:cstheme="minorHAnsi"/>
        </w:rPr>
        <w:t>quality workforce support, training, and education</w:t>
      </w:r>
    </w:p>
    <w:p w14:paraId="71899688" w14:textId="3F09CBA0" w:rsidR="00E104A4" w:rsidRPr="00E12DCF" w:rsidRDefault="00084300" w:rsidP="0098329F">
      <w:pPr>
        <w:pStyle w:val="ListParagraph"/>
        <w:numPr>
          <w:ilvl w:val="0"/>
          <w:numId w:val="9"/>
        </w:numPr>
        <w:spacing w:after="0" w:line="240" w:lineRule="auto"/>
        <w:ind w:hanging="357"/>
        <w:rPr>
          <w:rFonts w:asciiTheme="minorHAnsi" w:hAnsiTheme="minorHAnsi" w:cstheme="minorHAnsi"/>
        </w:rPr>
      </w:pPr>
      <w:r>
        <w:rPr>
          <w:rFonts w:asciiTheme="minorHAnsi" w:eastAsiaTheme="minorEastAsia" w:hAnsiTheme="minorHAnsi" w:cstheme="minorHAnsi"/>
        </w:rPr>
        <w:t>P</w:t>
      </w:r>
      <w:r w:rsidR="00E104A4" w:rsidRPr="00E12DCF">
        <w:rPr>
          <w:rFonts w:asciiTheme="minorHAnsi" w:eastAsiaTheme="minorEastAsia" w:hAnsiTheme="minorHAnsi" w:cstheme="minorHAnsi"/>
        </w:rPr>
        <w:t>romotes sharing of good practice across the PCN</w:t>
      </w:r>
    </w:p>
    <w:p w14:paraId="6526423F" w14:textId="1B51B7FA" w:rsidR="00D848E0" w:rsidRPr="007545A4" w:rsidRDefault="00084300" w:rsidP="0098329F">
      <w:pPr>
        <w:pStyle w:val="ListParagraph"/>
        <w:numPr>
          <w:ilvl w:val="0"/>
          <w:numId w:val="9"/>
        </w:numPr>
        <w:spacing w:after="0" w:line="240" w:lineRule="auto"/>
        <w:ind w:hanging="357"/>
        <w:rPr>
          <w:rFonts w:asciiTheme="minorHAnsi" w:eastAsiaTheme="minorEastAsia" w:hAnsiTheme="minorHAnsi" w:cstheme="minorHAnsi"/>
        </w:rPr>
      </w:pPr>
      <w:r>
        <w:rPr>
          <w:rFonts w:asciiTheme="minorHAnsi" w:eastAsiaTheme="minorEastAsia" w:hAnsiTheme="minorHAnsi" w:cstheme="minorHAnsi"/>
        </w:rPr>
        <w:lastRenderedPageBreak/>
        <w:t>F</w:t>
      </w:r>
      <w:r w:rsidR="00D848E0" w:rsidRPr="007545A4">
        <w:rPr>
          <w:rFonts w:asciiTheme="minorHAnsi" w:eastAsiaTheme="minorEastAsia" w:hAnsiTheme="minorHAnsi" w:cstheme="minorHAnsi"/>
        </w:rPr>
        <w:t>inancial benefits</w:t>
      </w:r>
      <w:r w:rsidR="00E104A4" w:rsidRPr="007545A4">
        <w:rPr>
          <w:rFonts w:asciiTheme="minorHAnsi" w:eastAsiaTheme="minorEastAsia" w:hAnsiTheme="minorHAnsi" w:cstheme="minorHAnsi"/>
        </w:rPr>
        <w:t xml:space="preserve"> and </w:t>
      </w:r>
      <w:r w:rsidR="00821F0A" w:rsidRPr="007545A4">
        <w:rPr>
          <w:rFonts w:asciiTheme="minorHAnsi" w:eastAsiaTheme="minorEastAsia" w:hAnsiTheme="minorHAnsi" w:cstheme="minorHAnsi"/>
        </w:rPr>
        <w:t>generation of income through</w:t>
      </w:r>
      <w:r w:rsidR="00AD5CD1" w:rsidRPr="007545A4">
        <w:rPr>
          <w:rFonts w:asciiTheme="minorHAnsi" w:eastAsiaTheme="minorEastAsia" w:hAnsiTheme="minorHAnsi" w:cstheme="minorHAnsi"/>
        </w:rPr>
        <w:t xml:space="preserve"> placement</w:t>
      </w:r>
      <w:r w:rsidR="00821F0A" w:rsidRPr="007545A4">
        <w:rPr>
          <w:rFonts w:asciiTheme="minorHAnsi" w:eastAsiaTheme="minorEastAsia" w:hAnsiTheme="minorHAnsi" w:cstheme="minorHAnsi"/>
        </w:rPr>
        <w:t xml:space="preserve"> </w:t>
      </w:r>
      <w:r w:rsidR="00D848E0" w:rsidRPr="007545A4">
        <w:rPr>
          <w:rFonts w:asciiTheme="minorHAnsi" w:eastAsiaTheme="minorEastAsia" w:hAnsiTheme="minorHAnsi" w:cstheme="minorHAnsi"/>
        </w:rPr>
        <w:t>tariff</w:t>
      </w:r>
      <w:r w:rsidR="00821F0A" w:rsidRPr="007545A4">
        <w:rPr>
          <w:rFonts w:asciiTheme="minorHAnsi" w:eastAsiaTheme="minorEastAsia" w:hAnsiTheme="minorHAnsi" w:cstheme="minorHAnsi"/>
        </w:rPr>
        <w:t xml:space="preserve"> to sustain training</w:t>
      </w:r>
      <w:r w:rsidR="004F5F02" w:rsidRPr="00E12DCF">
        <w:rPr>
          <w:rFonts w:asciiTheme="minorHAnsi" w:eastAsiaTheme="minorEastAsia" w:hAnsiTheme="minorHAnsi" w:cstheme="minorHAnsi"/>
        </w:rPr>
        <w:t xml:space="preserve"> development</w:t>
      </w:r>
    </w:p>
    <w:p w14:paraId="5F5A3218" w14:textId="411B8BE6" w:rsidR="00E104A4" w:rsidRPr="00E12DCF" w:rsidRDefault="00084300" w:rsidP="0098329F">
      <w:pPr>
        <w:pStyle w:val="NormalWeb"/>
        <w:numPr>
          <w:ilvl w:val="0"/>
          <w:numId w:val="9"/>
        </w:numPr>
        <w:spacing w:before="0" w:beforeAutospacing="0" w:after="0" w:afterAutospacing="0"/>
        <w:ind w:hanging="357"/>
        <w:rPr>
          <w:rFonts w:asciiTheme="minorHAnsi" w:eastAsiaTheme="minorEastAsia" w:hAnsiTheme="minorHAnsi" w:cstheme="minorHAnsi"/>
          <w:color w:val="425563" w:themeColor="accent6"/>
        </w:rPr>
      </w:pPr>
      <w:r w:rsidRPr="51502229">
        <w:rPr>
          <w:rFonts w:asciiTheme="minorHAnsi" w:hAnsiTheme="minorHAnsi" w:cstheme="minorBidi"/>
          <w:color w:val="425563" w:themeColor="accent6"/>
        </w:rPr>
        <w:t>S</w:t>
      </w:r>
      <w:r w:rsidR="00021F3F" w:rsidRPr="51502229">
        <w:rPr>
          <w:rFonts w:asciiTheme="minorHAnsi" w:hAnsiTheme="minorHAnsi" w:cstheme="minorBidi"/>
          <w:color w:val="425563" w:themeColor="accent6"/>
        </w:rPr>
        <w:t>treamlines learner placement approval paperwork, reducing d</w:t>
      </w:r>
      <w:r w:rsidR="000E1A7D" w:rsidRPr="51502229">
        <w:rPr>
          <w:rFonts w:asciiTheme="minorHAnsi" w:eastAsiaTheme="minorEastAsia" w:hAnsiTheme="minorHAnsi" w:cstheme="minorBidi"/>
          <w:color w:val="425563" w:themeColor="accent6"/>
        </w:rPr>
        <w:t>uplication of multiple audits and quality approval processes</w:t>
      </w:r>
    </w:p>
    <w:p w14:paraId="3BC681FB" w14:textId="400478D7" w:rsidR="51502229" w:rsidRDefault="4CB0CE76" w:rsidP="51502229">
      <w:pPr>
        <w:pStyle w:val="NormalWeb"/>
        <w:numPr>
          <w:ilvl w:val="0"/>
          <w:numId w:val="9"/>
        </w:numPr>
        <w:spacing w:before="0" w:beforeAutospacing="0" w:after="0" w:afterAutospacing="0"/>
        <w:ind w:hanging="357"/>
        <w:rPr>
          <w:rFonts w:asciiTheme="minorHAnsi" w:eastAsiaTheme="minorEastAsia" w:hAnsiTheme="minorHAnsi" w:cstheme="minorBidi"/>
          <w:color w:val="425563" w:themeColor="accent6"/>
        </w:rPr>
      </w:pPr>
      <w:r w:rsidRPr="69DB5FBE">
        <w:rPr>
          <w:rFonts w:asciiTheme="minorHAnsi" w:eastAsiaTheme="minorEastAsia" w:hAnsiTheme="minorHAnsi" w:cstheme="minorBidi"/>
          <w:color w:val="425563" w:themeColor="accent6"/>
        </w:rPr>
        <w:t xml:space="preserve">Strengthens the visibility of primary care in </w:t>
      </w:r>
      <w:r w:rsidRPr="3B5D2EBC">
        <w:rPr>
          <w:rFonts w:asciiTheme="minorHAnsi" w:eastAsiaTheme="minorEastAsia" w:hAnsiTheme="minorHAnsi" w:cstheme="minorBidi"/>
          <w:color w:val="425563" w:themeColor="accent6"/>
        </w:rPr>
        <w:t xml:space="preserve">academic </w:t>
      </w:r>
      <w:r w:rsidRPr="53A37562">
        <w:rPr>
          <w:rFonts w:asciiTheme="minorHAnsi" w:eastAsiaTheme="minorEastAsia" w:hAnsiTheme="minorHAnsi" w:cstheme="minorBidi"/>
          <w:color w:val="425563" w:themeColor="accent6"/>
        </w:rPr>
        <w:t>curricula and programme</w:t>
      </w:r>
      <w:r w:rsidRPr="50277529">
        <w:rPr>
          <w:rFonts w:asciiTheme="minorHAnsi" w:eastAsiaTheme="minorEastAsia" w:hAnsiTheme="minorHAnsi" w:cstheme="minorBidi"/>
          <w:color w:val="425563" w:themeColor="accent6"/>
        </w:rPr>
        <w:t xml:space="preserve"> development</w:t>
      </w:r>
    </w:p>
    <w:p w14:paraId="75EA345E" w14:textId="113EDD5E" w:rsidR="000A1773" w:rsidRDefault="000A1773" w:rsidP="000A1773">
      <w:pPr>
        <w:pStyle w:val="NormalWeb"/>
        <w:spacing w:before="0" w:beforeAutospacing="0" w:after="0" w:afterAutospacing="0"/>
        <w:rPr>
          <w:rFonts w:asciiTheme="minorHAnsi" w:eastAsiaTheme="minorEastAsia" w:hAnsiTheme="minorHAnsi" w:cstheme="minorHAnsi"/>
        </w:rPr>
      </w:pPr>
    </w:p>
    <w:p w14:paraId="33BF1F37" w14:textId="263B4AD1" w:rsidR="000A1773" w:rsidRDefault="000A1773" w:rsidP="00E12DCF">
      <w:pPr>
        <w:pStyle w:val="NormalWeb"/>
        <w:spacing w:before="0" w:beforeAutospacing="0" w:after="0" w:afterAutospacing="0"/>
        <w:rPr>
          <w:rFonts w:asciiTheme="minorHAnsi" w:eastAsiaTheme="minorEastAsia" w:hAnsiTheme="minorHAnsi" w:cstheme="minorHAnsi"/>
          <w:b/>
          <w:bCs/>
          <w:sz w:val="32"/>
          <w:szCs w:val="32"/>
        </w:rPr>
      </w:pPr>
      <w:bookmarkStart w:id="10" w:name="developing"/>
      <w:r w:rsidRPr="00E12DCF">
        <w:rPr>
          <w:rFonts w:asciiTheme="minorHAnsi" w:eastAsiaTheme="minorEastAsia" w:hAnsiTheme="minorHAnsi" w:cstheme="minorHAnsi"/>
          <w:b/>
          <w:bCs/>
          <w:sz w:val="32"/>
          <w:szCs w:val="32"/>
        </w:rPr>
        <w:t>Developing a PCN learning environment</w:t>
      </w:r>
    </w:p>
    <w:bookmarkEnd w:id="10"/>
    <w:p w14:paraId="536DCF4B" w14:textId="77777777" w:rsidR="001B42C1" w:rsidRPr="00E12DCF" w:rsidRDefault="001B42C1" w:rsidP="00E12DCF">
      <w:pPr>
        <w:pStyle w:val="NormalWeb"/>
        <w:spacing w:before="0" w:beforeAutospacing="0" w:after="0" w:afterAutospacing="0"/>
        <w:rPr>
          <w:rFonts w:asciiTheme="minorHAnsi" w:eastAsiaTheme="minorEastAsia" w:hAnsiTheme="minorHAnsi" w:cstheme="minorHAnsi"/>
          <w:b/>
          <w:bCs/>
          <w:sz w:val="32"/>
          <w:szCs w:val="32"/>
        </w:rPr>
      </w:pPr>
    </w:p>
    <w:p w14:paraId="0C463BC5" w14:textId="42519FDB" w:rsidR="004F7358" w:rsidRPr="004F7358" w:rsidRDefault="5DC2788F" w:rsidP="004E6C96">
      <w:pPr>
        <w:pStyle w:val="ListParagraph"/>
        <w:numPr>
          <w:ilvl w:val="0"/>
          <w:numId w:val="1"/>
        </w:numPr>
        <w:spacing w:after="0"/>
        <w:rPr>
          <w:rFonts w:asciiTheme="minorHAnsi" w:eastAsiaTheme="minorEastAsia" w:hAnsiTheme="minorHAnsi" w:cstheme="minorHAnsi"/>
        </w:rPr>
      </w:pPr>
      <w:r w:rsidRPr="003F6D5A">
        <w:rPr>
          <w:rFonts w:asciiTheme="minorHAnsi" w:eastAsiaTheme="minorEastAsia" w:hAnsiTheme="minorHAnsi" w:cstheme="minorBidi"/>
        </w:rPr>
        <w:t xml:space="preserve">Once a PCN </w:t>
      </w:r>
      <w:r w:rsidR="00D17670" w:rsidRPr="003F6D5A">
        <w:rPr>
          <w:rFonts w:asciiTheme="minorHAnsi" w:eastAsiaTheme="minorEastAsia" w:hAnsiTheme="minorHAnsi" w:cstheme="minorBidi"/>
        </w:rPr>
        <w:t>is</w:t>
      </w:r>
      <w:r w:rsidRPr="003F6D5A">
        <w:rPr>
          <w:rFonts w:asciiTheme="minorHAnsi" w:eastAsiaTheme="minorEastAsia" w:hAnsiTheme="minorHAnsi" w:cstheme="minorBidi"/>
        </w:rPr>
        <w:t xml:space="preserve"> approved as a learning environment</w:t>
      </w:r>
      <w:r w:rsidR="7E7C488E" w:rsidRPr="003F6D5A">
        <w:rPr>
          <w:rFonts w:asciiTheme="minorHAnsi" w:eastAsiaTheme="minorEastAsia" w:hAnsiTheme="minorHAnsi" w:cstheme="minorBidi"/>
        </w:rPr>
        <w:t xml:space="preserve"> </w:t>
      </w:r>
      <w:r w:rsidRPr="003F6D5A">
        <w:rPr>
          <w:rFonts w:eastAsiaTheme="minorEastAsia" w:cs="Arial"/>
        </w:rPr>
        <w:t xml:space="preserve">Higher Education Institutions </w:t>
      </w:r>
      <w:r w:rsidR="7E7C488E" w:rsidRPr="003F6D5A">
        <w:rPr>
          <w:rFonts w:eastAsiaTheme="minorEastAsia" w:cs="Arial"/>
        </w:rPr>
        <w:t>(</w:t>
      </w:r>
      <w:r w:rsidR="001F070C" w:rsidRPr="003F6D5A">
        <w:rPr>
          <w:rFonts w:eastAsiaTheme="minorEastAsia" w:cs="Arial"/>
        </w:rPr>
        <w:t>HEIs</w:t>
      </w:r>
      <w:r w:rsidR="0406FE5B" w:rsidRPr="003F6D5A">
        <w:rPr>
          <w:rFonts w:eastAsiaTheme="minorEastAsia" w:cs="Arial"/>
        </w:rPr>
        <w:t>)</w:t>
      </w:r>
      <w:r w:rsidR="3D69C24B" w:rsidRPr="003F6D5A">
        <w:rPr>
          <w:rFonts w:eastAsiaTheme="minorEastAsia" w:cs="Arial"/>
        </w:rPr>
        <w:t xml:space="preserve"> c</w:t>
      </w:r>
      <w:r w:rsidRPr="003F6D5A">
        <w:rPr>
          <w:rFonts w:eastAsiaTheme="minorEastAsia" w:cs="Arial"/>
        </w:rPr>
        <w:t xml:space="preserve">an place </w:t>
      </w:r>
      <w:r w:rsidR="3D69C24B" w:rsidRPr="003F6D5A">
        <w:rPr>
          <w:rFonts w:eastAsiaTheme="minorEastAsia" w:cs="Arial"/>
        </w:rPr>
        <w:t>undergraduate</w:t>
      </w:r>
      <w:r w:rsidR="18C0F7C8" w:rsidRPr="003F6D5A">
        <w:rPr>
          <w:rFonts w:eastAsiaTheme="minorEastAsia" w:cs="Arial"/>
        </w:rPr>
        <w:t xml:space="preserve"> </w:t>
      </w:r>
      <w:r w:rsidR="3D29E593" w:rsidRPr="003F6D5A">
        <w:rPr>
          <w:rFonts w:eastAsiaTheme="minorEastAsia" w:cs="Arial"/>
        </w:rPr>
        <w:t xml:space="preserve">wider workforce </w:t>
      </w:r>
      <w:r w:rsidR="18C0F7C8" w:rsidRPr="003F6D5A">
        <w:rPr>
          <w:rFonts w:eastAsiaTheme="minorEastAsia" w:cs="Arial"/>
        </w:rPr>
        <w:t xml:space="preserve">learners </w:t>
      </w:r>
      <w:r w:rsidRPr="003F6D5A">
        <w:rPr>
          <w:rFonts w:eastAsiaTheme="minorEastAsia" w:cs="Arial"/>
        </w:rPr>
        <w:t>within the</w:t>
      </w:r>
      <w:r w:rsidR="003F6D5A" w:rsidRPr="003F6D5A">
        <w:rPr>
          <w:rFonts w:eastAsiaTheme="minorEastAsia" w:cs="Arial"/>
        </w:rPr>
        <w:t xml:space="preserve"> PCN </w:t>
      </w:r>
      <w:r w:rsidRPr="003F6D5A">
        <w:rPr>
          <w:rFonts w:eastAsiaTheme="minorEastAsia" w:cs="Arial"/>
        </w:rPr>
        <w:t>learning environment</w:t>
      </w:r>
    </w:p>
    <w:p w14:paraId="506E5D9D" w14:textId="77777777" w:rsidR="004F7358" w:rsidRPr="004F7358" w:rsidRDefault="004F7358" w:rsidP="004F7358">
      <w:pPr>
        <w:pStyle w:val="ListParagraph"/>
        <w:spacing w:after="0"/>
        <w:ind w:left="720" w:firstLine="0"/>
        <w:rPr>
          <w:rFonts w:asciiTheme="minorHAnsi" w:eastAsiaTheme="minorEastAsia" w:hAnsiTheme="minorHAnsi" w:cstheme="minorHAnsi"/>
        </w:rPr>
      </w:pPr>
    </w:p>
    <w:p w14:paraId="5A9BA8BA" w14:textId="10EA6C37" w:rsidR="007F2796" w:rsidRPr="003F6D5A" w:rsidRDefault="49394739" w:rsidP="00FF3F3B">
      <w:pPr>
        <w:pStyle w:val="ListParagraph"/>
        <w:numPr>
          <w:ilvl w:val="0"/>
          <w:numId w:val="1"/>
        </w:numPr>
        <w:spacing w:after="0"/>
        <w:rPr>
          <w:rFonts w:asciiTheme="minorHAnsi" w:eastAsiaTheme="minorEastAsia" w:hAnsiTheme="minorHAnsi" w:cstheme="minorHAnsi"/>
        </w:rPr>
      </w:pPr>
      <w:r w:rsidRPr="003F6D5A">
        <w:rPr>
          <w:rFonts w:asciiTheme="minorHAnsi" w:eastAsiaTheme="minorEastAsia" w:hAnsiTheme="minorHAnsi" w:cstheme="minorHAnsi"/>
        </w:rPr>
        <w:t>L</w:t>
      </w:r>
      <w:r w:rsidR="441175B5" w:rsidRPr="003F6D5A">
        <w:rPr>
          <w:rFonts w:asciiTheme="minorHAnsi" w:eastAsiaTheme="minorEastAsia" w:hAnsiTheme="minorHAnsi" w:cstheme="minorHAnsi"/>
        </w:rPr>
        <w:t>earner placement</w:t>
      </w:r>
      <w:r w:rsidR="6C616743" w:rsidRPr="003F6D5A">
        <w:rPr>
          <w:rFonts w:asciiTheme="minorHAnsi" w:eastAsiaTheme="minorEastAsia" w:hAnsiTheme="minorHAnsi" w:cstheme="minorHAnsi"/>
        </w:rPr>
        <w:t xml:space="preserve">s are </w:t>
      </w:r>
      <w:r w:rsidR="441175B5" w:rsidRPr="003F6D5A">
        <w:rPr>
          <w:rFonts w:asciiTheme="minorHAnsi" w:eastAsiaTheme="minorEastAsia" w:hAnsiTheme="minorHAnsi" w:cstheme="minorHAnsi"/>
        </w:rPr>
        <w:t xml:space="preserve">based on </w:t>
      </w:r>
      <w:r w:rsidR="17743AC6" w:rsidRPr="003F6D5A">
        <w:rPr>
          <w:rFonts w:asciiTheme="minorHAnsi" w:eastAsiaTheme="minorEastAsia" w:hAnsiTheme="minorHAnsi" w:cstheme="minorHAnsi"/>
        </w:rPr>
        <w:t>mutual</w:t>
      </w:r>
      <w:r w:rsidR="441175B5" w:rsidRPr="003F6D5A">
        <w:rPr>
          <w:rFonts w:asciiTheme="minorHAnsi" w:eastAsiaTheme="minorEastAsia" w:hAnsiTheme="minorHAnsi" w:cstheme="minorHAnsi"/>
        </w:rPr>
        <w:t xml:space="preserve"> agreement</w:t>
      </w:r>
      <w:r w:rsidR="2687CE27" w:rsidRPr="003F6D5A">
        <w:rPr>
          <w:rFonts w:asciiTheme="minorHAnsi" w:eastAsiaTheme="minorEastAsia" w:hAnsiTheme="minorHAnsi" w:cstheme="minorHAnsi"/>
        </w:rPr>
        <w:t xml:space="preserve">, </w:t>
      </w:r>
      <w:r w:rsidR="441175B5" w:rsidRPr="003F6D5A">
        <w:rPr>
          <w:rFonts w:asciiTheme="minorHAnsi" w:eastAsiaTheme="minorEastAsia" w:hAnsiTheme="minorHAnsi" w:cstheme="minorHAnsi"/>
        </w:rPr>
        <w:t>PCNs can accept or decline placement requests</w:t>
      </w:r>
      <w:r w:rsidR="00D17670" w:rsidRPr="003F6D5A">
        <w:rPr>
          <w:rFonts w:asciiTheme="minorHAnsi" w:eastAsiaTheme="minorEastAsia" w:hAnsiTheme="minorHAnsi" w:cstheme="minorHAnsi"/>
        </w:rPr>
        <w:t>.</w:t>
      </w:r>
      <w:r w:rsidR="003F6D5A" w:rsidRPr="003F6D5A">
        <w:rPr>
          <w:rFonts w:asciiTheme="minorHAnsi" w:eastAsiaTheme="minorEastAsia" w:hAnsiTheme="minorHAnsi" w:cstheme="minorHAnsi"/>
        </w:rPr>
        <w:t xml:space="preserve"> </w:t>
      </w:r>
      <w:r w:rsidR="00321E68" w:rsidRPr="003F6D5A">
        <w:rPr>
          <w:rFonts w:asciiTheme="minorHAnsi" w:eastAsiaTheme="minorEastAsia" w:hAnsiTheme="minorHAnsi" w:cstheme="minorHAnsi"/>
        </w:rPr>
        <w:t xml:space="preserve">Learning Environment Leads can </w:t>
      </w:r>
      <w:r w:rsidR="00D17670" w:rsidRPr="003F6D5A">
        <w:rPr>
          <w:rFonts w:asciiTheme="minorHAnsi" w:hAnsiTheme="minorHAnsi" w:cstheme="minorHAnsi"/>
        </w:rPr>
        <w:t>help</w:t>
      </w:r>
      <w:r w:rsidR="00321E68" w:rsidRPr="003F6D5A">
        <w:rPr>
          <w:rFonts w:asciiTheme="minorHAnsi" w:hAnsiTheme="minorHAnsi" w:cstheme="minorHAnsi"/>
        </w:rPr>
        <w:t xml:space="preserve"> PCNs understand the range of learners in primary care</w:t>
      </w:r>
      <w:r w:rsidR="00321E68" w:rsidRPr="003F6D5A">
        <w:rPr>
          <w:rFonts w:asciiTheme="minorHAnsi" w:eastAsiaTheme="minorEastAsia" w:hAnsiTheme="minorHAnsi" w:cstheme="minorHAnsi"/>
        </w:rPr>
        <w:t xml:space="preserve"> and support</w:t>
      </w:r>
      <w:r w:rsidR="003F6D5A">
        <w:rPr>
          <w:rFonts w:asciiTheme="minorHAnsi" w:eastAsiaTheme="minorEastAsia" w:hAnsiTheme="minorHAnsi" w:cstheme="minorHAnsi"/>
        </w:rPr>
        <w:t xml:space="preserve"> </w:t>
      </w:r>
      <w:r w:rsidR="00321E68" w:rsidRPr="003F6D5A">
        <w:rPr>
          <w:rFonts w:asciiTheme="minorHAnsi" w:eastAsiaTheme="minorEastAsia" w:hAnsiTheme="minorHAnsi" w:cstheme="minorHAnsi"/>
        </w:rPr>
        <w:t>facilitation of placements</w:t>
      </w:r>
    </w:p>
    <w:p w14:paraId="0E6E6E1A" w14:textId="77777777" w:rsidR="00321E68" w:rsidRPr="00321E68" w:rsidRDefault="00321E68" w:rsidP="00321E68">
      <w:pPr>
        <w:pStyle w:val="ListParagraph"/>
        <w:spacing w:after="0"/>
        <w:ind w:left="720" w:firstLine="0"/>
        <w:rPr>
          <w:rFonts w:asciiTheme="minorHAnsi" w:eastAsiaTheme="minorEastAsia" w:hAnsiTheme="minorHAnsi" w:cstheme="minorHAnsi"/>
        </w:rPr>
      </w:pPr>
    </w:p>
    <w:p w14:paraId="6AFD1668" w14:textId="5E5769FD" w:rsidR="00735425" w:rsidRPr="00321E68" w:rsidRDefault="1736A3D0" w:rsidP="0098329F">
      <w:pPr>
        <w:pStyle w:val="ListParagraph"/>
        <w:numPr>
          <w:ilvl w:val="0"/>
          <w:numId w:val="8"/>
        </w:numPr>
        <w:spacing w:after="0"/>
        <w:rPr>
          <w:rFonts w:asciiTheme="minorHAnsi" w:eastAsiaTheme="minorEastAsia" w:hAnsiTheme="minorHAnsi" w:cstheme="minorHAnsi"/>
        </w:rPr>
      </w:pPr>
      <w:r w:rsidRPr="00321E68">
        <w:rPr>
          <w:rFonts w:asciiTheme="minorHAnsi" w:eastAsiaTheme="minorEastAsia" w:hAnsiTheme="minorHAnsi" w:cstheme="minorHAnsi"/>
        </w:rPr>
        <w:t xml:space="preserve">Next steps following approval is for </w:t>
      </w:r>
      <w:r w:rsidR="74BBD173" w:rsidRPr="00321E68">
        <w:rPr>
          <w:rFonts w:asciiTheme="minorHAnsi" w:eastAsiaTheme="minorEastAsia" w:hAnsiTheme="minorHAnsi" w:cstheme="minorHAnsi"/>
        </w:rPr>
        <w:t xml:space="preserve">PCNs </w:t>
      </w:r>
      <w:r w:rsidR="216769DA" w:rsidRPr="00321E68">
        <w:rPr>
          <w:rFonts w:asciiTheme="minorHAnsi" w:eastAsiaTheme="minorEastAsia" w:hAnsiTheme="minorHAnsi" w:cstheme="minorHAnsi"/>
        </w:rPr>
        <w:t xml:space="preserve">to </w:t>
      </w:r>
      <w:r w:rsidR="74BBD173" w:rsidRPr="00321E68">
        <w:rPr>
          <w:rFonts w:asciiTheme="minorHAnsi" w:eastAsiaTheme="minorEastAsia" w:hAnsiTheme="minorHAnsi" w:cstheme="minorHAnsi"/>
        </w:rPr>
        <w:t>develop their learning environment</w:t>
      </w:r>
      <w:r w:rsidR="1E857FE2" w:rsidRPr="00321E68">
        <w:rPr>
          <w:rFonts w:asciiTheme="minorHAnsi" w:eastAsiaTheme="minorEastAsia" w:hAnsiTheme="minorHAnsi" w:cstheme="minorHAnsi"/>
        </w:rPr>
        <w:t>, which</w:t>
      </w:r>
      <w:r w:rsidRPr="00321E68">
        <w:rPr>
          <w:rFonts w:asciiTheme="minorHAnsi" w:eastAsiaTheme="minorEastAsia" w:hAnsiTheme="minorHAnsi" w:cstheme="minorHAnsi"/>
        </w:rPr>
        <w:t xml:space="preserve"> may include:</w:t>
      </w:r>
    </w:p>
    <w:p w14:paraId="332E0260" w14:textId="21B76F76" w:rsidR="00321E68" w:rsidRPr="00321E68" w:rsidRDefault="00321E68" w:rsidP="00321E68">
      <w:pPr>
        <w:pStyle w:val="ListParagraph"/>
        <w:numPr>
          <w:ilvl w:val="1"/>
          <w:numId w:val="8"/>
        </w:numPr>
        <w:spacing w:after="0"/>
        <w:rPr>
          <w:rFonts w:asciiTheme="minorHAnsi" w:eastAsiaTheme="minorEastAsia" w:hAnsiTheme="minorHAnsi" w:cstheme="minorHAnsi"/>
        </w:rPr>
      </w:pPr>
      <w:r w:rsidRPr="00321E68">
        <w:rPr>
          <w:rFonts w:asciiTheme="minorHAnsi" w:eastAsiaTheme="minorEastAsia" w:hAnsiTheme="minorHAnsi" w:cstheme="minorHAnsi"/>
        </w:rPr>
        <w:t>workforce and supervisor mapping</w:t>
      </w:r>
    </w:p>
    <w:p w14:paraId="153BC408" w14:textId="4E3C4A5E" w:rsidR="00321E68" w:rsidRPr="00321E68" w:rsidRDefault="00321E68" w:rsidP="00321E68">
      <w:pPr>
        <w:pStyle w:val="ListParagraph"/>
        <w:numPr>
          <w:ilvl w:val="1"/>
          <w:numId w:val="8"/>
        </w:numPr>
        <w:spacing w:after="0"/>
        <w:rPr>
          <w:rFonts w:asciiTheme="minorHAnsi" w:eastAsiaTheme="minorEastAsia" w:hAnsiTheme="minorHAnsi" w:cstheme="minorHAnsi"/>
        </w:rPr>
      </w:pPr>
      <w:r w:rsidRPr="00321E68">
        <w:rPr>
          <w:rFonts w:asciiTheme="minorHAnsi" w:eastAsiaTheme="minorEastAsia" w:hAnsiTheme="minorHAnsi" w:cstheme="minorHAnsi"/>
        </w:rPr>
        <w:t>developing existing or innovative structures for supervision</w:t>
      </w:r>
    </w:p>
    <w:p w14:paraId="457B6201" w14:textId="77777777" w:rsidR="00321E68" w:rsidRPr="00321E68" w:rsidRDefault="00321E68" w:rsidP="00321E68">
      <w:pPr>
        <w:pStyle w:val="ListParagraph"/>
        <w:numPr>
          <w:ilvl w:val="1"/>
          <w:numId w:val="8"/>
        </w:numPr>
        <w:spacing w:after="0"/>
        <w:rPr>
          <w:rFonts w:asciiTheme="minorHAnsi" w:eastAsiaTheme="minorEastAsia" w:hAnsiTheme="minorHAnsi" w:cstheme="minorHAnsi"/>
        </w:rPr>
      </w:pPr>
      <w:r w:rsidRPr="00321E68">
        <w:rPr>
          <w:rFonts w:asciiTheme="minorHAnsi" w:eastAsiaTheme="minorEastAsia" w:hAnsiTheme="minorHAnsi" w:cstheme="minorHAnsi"/>
        </w:rPr>
        <w:t>expanding learner placements</w:t>
      </w:r>
    </w:p>
    <w:p w14:paraId="66FAA436" w14:textId="20A765D7" w:rsidR="00321E68" w:rsidRPr="00321E68" w:rsidRDefault="00321E68" w:rsidP="00321E68">
      <w:pPr>
        <w:pStyle w:val="ListParagraph"/>
        <w:numPr>
          <w:ilvl w:val="1"/>
          <w:numId w:val="8"/>
        </w:numPr>
        <w:spacing w:after="0"/>
        <w:rPr>
          <w:rFonts w:asciiTheme="minorHAnsi" w:eastAsiaTheme="minorEastAsia" w:hAnsiTheme="minorHAnsi" w:cstheme="minorHAnsi"/>
        </w:rPr>
      </w:pPr>
      <w:r w:rsidRPr="00321E68">
        <w:rPr>
          <w:rFonts w:asciiTheme="minorHAnsi" w:hAnsiTheme="minorHAnsi" w:cstheme="minorHAnsi"/>
        </w:rPr>
        <w:t>expanding training sites, to include for example, care homes, voluntary organisations, community pharmacy etc.</w:t>
      </w:r>
    </w:p>
    <w:p w14:paraId="50FABE73" w14:textId="476F3550" w:rsidR="00321E68" w:rsidRPr="00321E68" w:rsidRDefault="00321E68" w:rsidP="00321E68">
      <w:pPr>
        <w:pStyle w:val="ListParagraph"/>
        <w:numPr>
          <w:ilvl w:val="1"/>
          <w:numId w:val="8"/>
        </w:numPr>
        <w:spacing w:after="0"/>
        <w:rPr>
          <w:rFonts w:asciiTheme="minorHAnsi" w:eastAsiaTheme="minorEastAsia" w:hAnsiTheme="minorHAnsi" w:cstheme="minorHAnsi"/>
        </w:rPr>
      </w:pPr>
      <w:r w:rsidRPr="00321E68">
        <w:rPr>
          <w:rFonts w:asciiTheme="minorHAnsi" w:eastAsiaTheme="minorEastAsia" w:hAnsiTheme="minorHAnsi" w:cstheme="minorHAnsi"/>
        </w:rPr>
        <w:t>developing new integrated, interprofessional pathways for learning</w:t>
      </w:r>
    </w:p>
    <w:p w14:paraId="44C9AD96" w14:textId="071DE3D6" w:rsidR="00735425" w:rsidRPr="00321E68" w:rsidRDefault="1736A3D0" w:rsidP="00321E68">
      <w:pPr>
        <w:pStyle w:val="ListParagraph"/>
        <w:numPr>
          <w:ilvl w:val="1"/>
          <w:numId w:val="8"/>
        </w:numPr>
        <w:spacing w:after="0"/>
        <w:rPr>
          <w:rFonts w:asciiTheme="minorHAnsi" w:eastAsiaTheme="minorEastAsia" w:hAnsiTheme="minorHAnsi" w:cstheme="minorHAnsi"/>
        </w:rPr>
      </w:pPr>
      <w:r w:rsidRPr="00321E68">
        <w:rPr>
          <w:rFonts w:asciiTheme="minorHAnsi" w:eastAsiaTheme="minorEastAsia" w:hAnsiTheme="minorHAnsi" w:cstheme="minorHAnsi"/>
        </w:rPr>
        <w:t>in</w:t>
      </w:r>
      <w:r w:rsidR="4A10C2F1" w:rsidRPr="00321E68">
        <w:rPr>
          <w:rFonts w:asciiTheme="minorHAnsi" w:eastAsiaTheme="minorEastAsia" w:hAnsiTheme="minorHAnsi" w:cstheme="minorHAnsi"/>
        </w:rPr>
        <w:t>troducing</w:t>
      </w:r>
      <w:r w:rsidRPr="00321E68">
        <w:rPr>
          <w:rFonts w:asciiTheme="minorHAnsi" w:eastAsiaTheme="minorEastAsia" w:hAnsiTheme="minorHAnsi" w:cstheme="minorHAnsi"/>
        </w:rPr>
        <w:t xml:space="preserve"> new learners</w:t>
      </w:r>
    </w:p>
    <w:p w14:paraId="4B40AD6A" w14:textId="77777777" w:rsidR="00321E68" w:rsidRPr="00321E68" w:rsidRDefault="241AA890" w:rsidP="00321E68">
      <w:pPr>
        <w:pStyle w:val="ListParagraph"/>
        <w:numPr>
          <w:ilvl w:val="1"/>
          <w:numId w:val="8"/>
        </w:numPr>
        <w:spacing w:after="0"/>
        <w:rPr>
          <w:rFonts w:asciiTheme="minorHAnsi" w:eastAsiaTheme="minorEastAsia" w:hAnsiTheme="minorHAnsi" w:cstheme="minorHAnsi"/>
        </w:rPr>
      </w:pPr>
      <w:r w:rsidRPr="00321E68">
        <w:rPr>
          <w:rFonts w:asciiTheme="minorHAnsi" w:eastAsiaTheme="minorEastAsia" w:hAnsiTheme="minorHAnsi" w:cstheme="minorHAnsi"/>
        </w:rPr>
        <w:t>standardising governance across the PCN</w:t>
      </w:r>
    </w:p>
    <w:p w14:paraId="1E6DDF5A" w14:textId="3D829690" w:rsidR="0071392E" w:rsidRDefault="0071392E" w:rsidP="00FF3F3B">
      <w:pPr>
        <w:pStyle w:val="ListParagraph"/>
        <w:numPr>
          <w:ilvl w:val="1"/>
          <w:numId w:val="8"/>
        </w:numPr>
        <w:autoSpaceDE w:val="0"/>
        <w:autoSpaceDN w:val="0"/>
        <w:adjustRightInd w:val="0"/>
        <w:spacing w:after="0" w:line="240" w:lineRule="auto"/>
        <w:textboxTightWrap w:val="none"/>
        <w:rPr>
          <w:rFonts w:asciiTheme="minorHAnsi" w:hAnsiTheme="minorHAnsi" w:cstheme="minorHAnsi"/>
        </w:rPr>
      </w:pPr>
      <w:r w:rsidRPr="00321E68">
        <w:rPr>
          <w:rFonts w:asciiTheme="minorHAnsi" w:hAnsiTheme="minorHAnsi" w:cstheme="minorHAnsi"/>
        </w:rPr>
        <w:t>generating sustainable income through tariff to maintain an education / administrative team to facilitate learner placements and support training development</w:t>
      </w:r>
    </w:p>
    <w:p w14:paraId="55D6F837" w14:textId="77777777" w:rsidR="00321E68" w:rsidRPr="00321E68" w:rsidRDefault="00321E68" w:rsidP="00321E68">
      <w:pPr>
        <w:pStyle w:val="ListParagraph"/>
        <w:autoSpaceDE w:val="0"/>
        <w:autoSpaceDN w:val="0"/>
        <w:adjustRightInd w:val="0"/>
        <w:spacing w:after="0" w:line="240" w:lineRule="auto"/>
        <w:ind w:left="720" w:firstLine="0"/>
        <w:textboxTightWrap w:val="none"/>
        <w:rPr>
          <w:rFonts w:asciiTheme="minorHAnsi" w:hAnsiTheme="minorHAnsi" w:cstheme="minorHAnsi"/>
        </w:rPr>
      </w:pPr>
    </w:p>
    <w:p w14:paraId="15C9879E" w14:textId="2295D7B0" w:rsidR="00EE1731" w:rsidRPr="00ED3DA5" w:rsidRDefault="00BA4184" w:rsidP="00FF3F3B">
      <w:pPr>
        <w:pStyle w:val="ListParagraph"/>
        <w:numPr>
          <w:ilvl w:val="0"/>
          <w:numId w:val="8"/>
        </w:numPr>
        <w:spacing w:after="0"/>
        <w:rPr>
          <w:rFonts w:asciiTheme="minorHAnsi" w:eastAsiaTheme="minorEastAsia" w:hAnsiTheme="minorHAnsi" w:cstheme="minorHAnsi"/>
        </w:rPr>
      </w:pPr>
      <w:r w:rsidRPr="00ED3DA5">
        <w:rPr>
          <w:rFonts w:asciiTheme="minorHAnsi" w:eastAsiaTheme="minorEastAsia" w:hAnsiTheme="minorHAnsi" w:cstheme="minorHAnsi"/>
        </w:rPr>
        <w:t xml:space="preserve">One-off </w:t>
      </w:r>
      <w:r w:rsidR="00D17670" w:rsidRPr="00ED3DA5">
        <w:rPr>
          <w:rFonts w:asciiTheme="minorHAnsi" w:eastAsiaTheme="minorEastAsia" w:hAnsiTheme="minorHAnsi" w:cstheme="minorHAnsi"/>
        </w:rPr>
        <w:t>project f</w:t>
      </w:r>
      <w:r w:rsidR="00EE1731" w:rsidRPr="00ED3DA5">
        <w:rPr>
          <w:rFonts w:asciiTheme="minorHAnsi" w:eastAsiaTheme="minorEastAsia" w:hAnsiTheme="minorHAnsi" w:cstheme="minorHAnsi"/>
        </w:rPr>
        <w:t>und</w:t>
      </w:r>
      <w:r w:rsidRPr="00ED3DA5">
        <w:rPr>
          <w:rFonts w:asciiTheme="minorHAnsi" w:eastAsiaTheme="minorEastAsia" w:hAnsiTheme="minorHAnsi" w:cstheme="minorHAnsi"/>
        </w:rPr>
        <w:t>ing</w:t>
      </w:r>
      <w:r w:rsidR="00EE1731" w:rsidRPr="00ED3DA5">
        <w:rPr>
          <w:rFonts w:asciiTheme="minorHAnsi" w:eastAsiaTheme="minorEastAsia" w:hAnsiTheme="minorHAnsi" w:cstheme="minorHAnsi"/>
        </w:rPr>
        <w:t xml:space="preserve"> </w:t>
      </w:r>
      <w:r w:rsidRPr="00ED3DA5">
        <w:rPr>
          <w:rFonts w:asciiTheme="minorHAnsi" w:eastAsiaTheme="minorEastAsia" w:hAnsiTheme="minorHAnsi" w:cstheme="minorHAnsi"/>
        </w:rPr>
        <w:t xml:space="preserve">of </w:t>
      </w:r>
      <w:r w:rsidR="00EE1731" w:rsidRPr="00ED3DA5">
        <w:rPr>
          <w:rFonts w:asciiTheme="minorHAnsi" w:eastAsiaTheme="minorEastAsia" w:hAnsiTheme="minorHAnsi" w:cstheme="minorHAnsi"/>
        </w:rPr>
        <w:t>£21,000</w:t>
      </w:r>
      <w:r w:rsidRPr="00ED3DA5">
        <w:rPr>
          <w:rFonts w:asciiTheme="minorHAnsi" w:eastAsiaTheme="minorEastAsia" w:hAnsiTheme="minorHAnsi" w:cstheme="minorHAnsi"/>
        </w:rPr>
        <w:t xml:space="preserve"> </w:t>
      </w:r>
      <w:r w:rsidR="00D17670" w:rsidRPr="00ED3DA5">
        <w:rPr>
          <w:rFonts w:asciiTheme="minorHAnsi" w:eastAsiaTheme="minorEastAsia" w:hAnsiTheme="minorHAnsi" w:cstheme="minorHAnsi"/>
        </w:rPr>
        <w:t>has been made available to</w:t>
      </w:r>
      <w:r w:rsidR="00EE1731" w:rsidRPr="00ED3DA5">
        <w:rPr>
          <w:rFonts w:asciiTheme="minorHAnsi" w:eastAsiaTheme="minorEastAsia" w:hAnsiTheme="minorHAnsi" w:cstheme="minorHAnsi"/>
        </w:rPr>
        <w:t xml:space="preserve"> PCNs to support the development of their PCN</w:t>
      </w:r>
      <w:r w:rsidR="00D17670" w:rsidRPr="00ED3DA5">
        <w:rPr>
          <w:rFonts w:asciiTheme="minorHAnsi" w:eastAsiaTheme="minorEastAsia" w:hAnsiTheme="minorHAnsi" w:cstheme="minorHAnsi"/>
        </w:rPr>
        <w:t xml:space="preserve"> </w:t>
      </w:r>
      <w:r w:rsidR="00EE1731" w:rsidRPr="00ED3DA5">
        <w:rPr>
          <w:rFonts w:asciiTheme="minorHAnsi" w:eastAsiaTheme="minorEastAsia" w:hAnsiTheme="minorHAnsi" w:cstheme="minorHAnsi"/>
        </w:rPr>
        <w:t>learning environment</w:t>
      </w:r>
      <w:r w:rsidR="00D17670" w:rsidRPr="00ED3DA5">
        <w:rPr>
          <w:rFonts w:asciiTheme="minorHAnsi" w:eastAsiaTheme="minorEastAsia" w:hAnsiTheme="minorHAnsi" w:cstheme="minorHAnsi"/>
        </w:rPr>
        <w:t>s</w:t>
      </w:r>
      <w:r w:rsidR="00ED3DA5" w:rsidRPr="00ED3DA5">
        <w:rPr>
          <w:rFonts w:asciiTheme="minorHAnsi" w:eastAsiaTheme="minorEastAsia" w:hAnsiTheme="minorHAnsi" w:cstheme="minorHAnsi"/>
        </w:rPr>
        <w:t xml:space="preserve">. </w:t>
      </w:r>
      <w:r w:rsidR="00EE1731" w:rsidRPr="00ED3DA5">
        <w:rPr>
          <w:rFonts w:asciiTheme="minorHAnsi" w:eastAsiaTheme="minorEastAsia" w:hAnsiTheme="minorHAnsi" w:cstheme="minorHAnsi"/>
        </w:rPr>
        <w:t>Project deliverables include:</w:t>
      </w:r>
    </w:p>
    <w:p w14:paraId="68D04F60" w14:textId="77777777" w:rsidR="00FD6F93" w:rsidRDefault="00FD6F93" w:rsidP="00FD6F93">
      <w:pPr>
        <w:pStyle w:val="ListParagraph"/>
        <w:numPr>
          <w:ilvl w:val="0"/>
          <w:numId w:val="9"/>
        </w:numPr>
        <w:spacing w:after="0"/>
        <w:rPr>
          <w:rFonts w:asciiTheme="minorHAnsi" w:eastAsiaTheme="minorEastAsia" w:hAnsiTheme="minorHAnsi" w:cstheme="minorHAnsi"/>
        </w:rPr>
      </w:pPr>
      <w:r w:rsidRPr="51502229">
        <w:rPr>
          <w:rFonts w:asciiTheme="minorHAnsi" w:eastAsiaTheme="minorEastAsia" w:hAnsiTheme="minorHAnsi" w:cstheme="minorBidi"/>
        </w:rPr>
        <w:t>Nominate a lead educator and administrator</w:t>
      </w:r>
    </w:p>
    <w:p w14:paraId="50228896" w14:textId="53EA912D" w:rsidR="00EE1731" w:rsidRDefault="00FD6F93" w:rsidP="00FD6F93">
      <w:pPr>
        <w:pStyle w:val="ListParagraph"/>
        <w:numPr>
          <w:ilvl w:val="0"/>
          <w:numId w:val="9"/>
        </w:numPr>
        <w:spacing w:after="0"/>
        <w:rPr>
          <w:rFonts w:asciiTheme="minorHAnsi" w:eastAsiaTheme="minorEastAsia" w:hAnsiTheme="minorHAnsi" w:cstheme="minorHAnsi"/>
        </w:rPr>
      </w:pPr>
      <w:r w:rsidRPr="51502229">
        <w:rPr>
          <w:rFonts w:asciiTheme="minorHAnsi" w:eastAsiaTheme="minorEastAsia" w:hAnsiTheme="minorHAnsi" w:cstheme="minorBidi"/>
        </w:rPr>
        <w:t>Develop a PCN induction framework</w:t>
      </w:r>
    </w:p>
    <w:p w14:paraId="3E134DFE" w14:textId="1A820286" w:rsidR="00FD6F93" w:rsidRDefault="00FD6F93" w:rsidP="00FD6F93">
      <w:pPr>
        <w:pStyle w:val="ListParagraph"/>
        <w:numPr>
          <w:ilvl w:val="0"/>
          <w:numId w:val="9"/>
        </w:numPr>
        <w:spacing w:after="0"/>
        <w:rPr>
          <w:rFonts w:asciiTheme="minorHAnsi" w:eastAsiaTheme="minorEastAsia" w:hAnsiTheme="minorHAnsi" w:cstheme="minorHAnsi"/>
        </w:rPr>
      </w:pPr>
      <w:r w:rsidRPr="51502229">
        <w:rPr>
          <w:rFonts w:asciiTheme="minorHAnsi" w:eastAsiaTheme="minorEastAsia" w:hAnsiTheme="minorHAnsi" w:cstheme="minorBidi"/>
        </w:rPr>
        <w:t>Develop a PCN placement profile</w:t>
      </w:r>
    </w:p>
    <w:p w14:paraId="08A790B2" w14:textId="170892E6" w:rsidR="00FD6F93" w:rsidRDefault="00FD6F93" w:rsidP="00FD6F93">
      <w:pPr>
        <w:pStyle w:val="ListParagraph"/>
        <w:numPr>
          <w:ilvl w:val="0"/>
          <w:numId w:val="9"/>
        </w:numPr>
        <w:spacing w:after="0"/>
        <w:rPr>
          <w:rFonts w:asciiTheme="minorHAnsi" w:eastAsiaTheme="minorEastAsia" w:hAnsiTheme="minorHAnsi" w:cstheme="minorHAnsi"/>
        </w:rPr>
      </w:pPr>
      <w:r w:rsidRPr="51502229">
        <w:rPr>
          <w:rFonts w:asciiTheme="minorHAnsi" w:eastAsiaTheme="minorEastAsia" w:hAnsiTheme="minorHAnsi" w:cstheme="minorBidi"/>
        </w:rPr>
        <w:t>Develop PCN placement plans / pathways</w:t>
      </w:r>
    </w:p>
    <w:p w14:paraId="75A28CB4" w14:textId="3D509A07" w:rsidR="00FD6F93" w:rsidRDefault="00FD6F93" w:rsidP="00FD6F93">
      <w:pPr>
        <w:pStyle w:val="ListParagraph"/>
        <w:numPr>
          <w:ilvl w:val="0"/>
          <w:numId w:val="9"/>
        </w:numPr>
        <w:spacing w:after="0"/>
        <w:rPr>
          <w:rFonts w:asciiTheme="minorHAnsi" w:eastAsiaTheme="minorEastAsia" w:hAnsiTheme="minorHAnsi" w:cstheme="minorHAnsi"/>
        </w:rPr>
      </w:pPr>
      <w:r w:rsidRPr="51502229">
        <w:rPr>
          <w:rFonts w:asciiTheme="minorHAnsi" w:eastAsiaTheme="minorEastAsia" w:hAnsiTheme="minorHAnsi" w:cstheme="minorBidi"/>
        </w:rPr>
        <w:t>Develop and maintain an Educator Database</w:t>
      </w:r>
    </w:p>
    <w:p w14:paraId="5831DA7B" w14:textId="77777777" w:rsidR="00BA4184" w:rsidRPr="00EE1731" w:rsidRDefault="00BA4184" w:rsidP="00BA4184">
      <w:pPr>
        <w:pStyle w:val="ListParagraph"/>
        <w:spacing w:after="0"/>
        <w:ind w:left="1080" w:firstLine="0"/>
        <w:rPr>
          <w:rFonts w:asciiTheme="minorHAnsi" w:eastAsiaTheme="minorEastAsia" w:hAnsiTheme="minorHAnsi" w:cstheme="minorHAnsi"/>
        </w:rPr>
      </w:pPr>
    </w:p>
    <w:p w14:paraId="13624DD5" w14:textId="2E705AD4" w:rsidR="00BA4184" w:rsidRDefault="00BA4184" w:rsidP="00BA4184">
      <w:pPr>
        <w:pStyle w:val="ListParagraph"/>
        <w:numPr>
          <w:ilvl w:val="0"/>
          <w:numId w:val="8"/>
        </w:numPr>
        <w:spacing w:after="0"/>
        <w:rPr>
          <w:rFonts w:asciiTheme="minorHAnsi" w:eastAsiaTheme="minorEastAsia" w:hAnsiTheme="minorHAnsi" w:cstheme="minorHAnsi"/>
        </w:rPr>
      </w:pPr>
      <w:r w:rsidRPr="00EE1731">
        <w:rPr>
          <w:rFonts w:asciiTheme="minorHAnsi" w:eastAsiaTheme="minorEastAsia" w:hAnsiTheme="minorHAnsi" w:cstheme="minorHAnsi"/>
        </w:rPr>
        <w:t xml:space="preserve">Support for your PCN </w:t>
      </w:r>
      <w:r w:rsidRPr="00EE1731">
        <w:rPr>
          <w:rFonts w:asciiTheme="minorHAnsi" w:hAnsiTheme="minorHAnsi" w:cstheme="minorHAnsi"/>
          <w:color w:val="3F5460"/>
        </w:rPr>
        <w:t>education team to develop a high-quality, sustainable learning environment</w:t>
      </w:r>
      <w:r w:rsidRPr="00EE1731">
        <w:rPr>
          <w:rFonts w:asciiTheme="minorHAnsi" w:eastAsiaTheme="minorEastAsia" w:hAnsiTheme="minorHAnsi" w:cstheme="minorHAnsi"/>
        </w:rPr>
        <w:t xml:space="preserve"> is available from the Primary Care School (Learning Environment Facilitators and Learning Environment Leads)</w:t>
      </w:r>
    </w:p>
    <w:p w14:paraId="7A8C677E" w14:textId="28649FAB" w:rsidR="00EE1731" w:rsidRPr="00EE1731" w:rsidRDefault="216769DA" w:rsidP="00EE1731">
      <w:pPr>
        <w:pStyle w:val="ListParagraph"/>
        <w:numPr>
          <w:ilvl w:val="0"/>
          <w:numId w:val="8"/>
        </w:numPr>
        <w:spacing w:after="0"/>
        <w:rPr>
          <w:rFonts w:eastAsiaTheme="minorEastAsia" w:cs="Arial"/>
        </w:rPr>
      </w:pPr>
      <w:r w:rsidRPr="00EE1731">
        <w:rPr>
          <w:rFonts w:asciiTheme="minorHAnsi" w:hAnsiTheme="minorHAnsi" w:cstheme="minorHAnsi"/>
          <w:color w:val="3F5460"/>
        </w:rPr>
        <w:t xml:space="preserve">Further </w:t>
      </w:r>
      <w:r w:rsidR="7E7C488E" w:rsidRPr="00EE1731">
        <w:rPr>
          <w:rFonts w:ascii="ArialMT" w:hAnsi="ArialMT"/>
          <w:color w:val="3F5460"/>
        </w:rPr>
        <w:t xml:space="preserve">information, </w:t>
      </w:r>
      <w:r w:rsidRPr="00EE1731">
        <w:rPr>
          <w:rFonts w:ascii="ArialMT" w:hAnsi="ArialMT"/>
          <w:color w:val="3F5460"/>
        </w:rPr>
        <w:t xml:space="preserve">resources and support for next steps following approval are available on the </w:t>
      </w:r>
      <w:hyperlink r:id="rId16">
        <w:r w:rsidRPr="00EE1731">
          <w:rPr>
            <w:rStyle w:val="Hyperlink"/>
            <w:rFonts w:ascii="ArialMT" w:hAnsi="ArialMT"/>
          </w:rPr>
          <w:t>website</w:t>
        </w:r>
      </w:hyperlink>
      <w:r w:rsidRPr="00EE1731">
        <w:rPr>
          <w:rFonts w:ascii="ArialMT" w:hAnsi="ArialMT"/>
          <w:color w:val="3F5460"/>
        </w:rPr>
        <w:t>.</w:t>
      </w:r>
    </w:p>
    <w:p w14:paraId="5C14173A" w14:textId="77777777" w:rsidR="00EE1731" w:rsidRPr="00EE1731" w:rsidRDefault="00EE1731" w:rsidP="00EE1731">
      <w:pPr>
        <w:spacing w:after="0"/>
        <w:rPr>
          <w:rFonts w:eastAsiaTheme="minorEastAsia" w:cs="Arial"/>
          <w:b/>
          <w:bCs/>
          <w:color w:val="231F20" w:themeColor="background1"/>
          <w:sz w:val="32"/>
          <w:szCs w:val="32"/>
        </w:rPr>
      </w:pPr>
    </w:p>
    <w:p w14:paraId="2ED4429C" w14:textId="776B40FC" w:rsidR="00052197" w:rsidRPr="00FC1D0B" w:rsidRDefault="00052197" w:rsidP="00E12DCF">
      <w:pPr>
        <w:spacing w:after="0"/>
        <w:rPr>
          <w:rFonts w:eastAsiaTheme="minorEastAsia" w:cs="Arial"/>
          <w:b/>
          <w:bCs/>
          <w:color w:val="231F20" w:themeColor="background1"/>
          <w:sz w:val="32"/>
          <w:szCs w:val="32"/>
        </w:rPr>
      </w:pPr>
      <w:bookmarkStart w:id="11" w:name="quality"/>
      <w:r w:rsidRPr="00FC1D0B">
        <w:rPr>
          <w:rFonts w:eastAsiaTheme="minorEastAsia" w:cs="Arial"/>
          <w:b/>
          <w:bCs/>
          <w:color w:val="231F20" w:themeColor="background1"/>
          <w:sz w:val="32"/>
          <w:szCs w:val="32"/>
        </w:rPr>
        <w:lastRenderedPageBreak/>
        <w:t>Quality Assurance</w:t>
      </w:r>
    </w:p>
    <w:bookmarkEnd w:id="11"/>
    <w:p w14:paraId="0978E8DA" w14:textId="77777777" w:rsidR="001B42C1" w:rsidRPr="00E12DCF" w:rsidRDefault="001B42C1" w:rsidP="00E12DCF">
      <w:pPr>
        <w:spacing w:after="0"/>
        <w:rPr>
          <w:rFonts w:eastAsiaTheme="minorEastAsia" w:cs="Arial"/>
          <w:b/>
          <w:bCs/>
          <w:sz w:val="32"/>
          <w:szCs w:val="32"/>
        </w:rPr>
      </w:pPr>
    </w:p>
    <w:p w14:paraId="0BD6052C" w14:textId="77777777" w:rsidR="00D67592" w:rsidRPr="00E12DCF" w:rsidRDefault="49E1EFE5" w:rsidP="0098329F">
      <w:pPr>
        <w:pStyle w:val="ListParagraph"/>
        <w:numPr>
          <w:ilvl w:val="0"/>
          <w:numId w:val="8"/>
        </w:numPr>
        <w:spacing w:after="0"/>
      </w:pPr>
      <w:r w:rsidRPr="722A3515">
        <w:rPr>
          <w:rFonts w:eastAsiaTheme="minorEastAsia"/>
        </w:rPr>
        <w:t>PCN learning environment approval approves PCN’s to host wider workforce learners, in line with pre-existing quality assurance processes</w:t>
      </w:r>
    </w:p>
    <w:p w14:paraId="3CC61F85" w14:textId="568372C0" w:rsidR="00D67592" w:rsidRPr="00E12DCF" w:rsidRDefault="769F43EB" w:rsidP="0098329F">
      <w:pPr>
        <w:pStyle w:val="ListParagraph"/>
        <w:numPr>
          <w:ilvl w:val="0"/>
          <w:numId w:val="8"/>
        </w:numPr>
        <w:spacing w:after="0"/>
      </w:pPr>
      <w:r w:rsidRPr="722A3515">
        <w:rPr>
          <w:rFonts w:asciiTheme="minorHAnsi" w:eastAsiaTheme="minorEastAsia" w:hAnsiTheme="minorHAnsi" w:cstheme="minorBidi"/>
        </w:rPr>
        <w:t>The approval of a PCN as a training location is</w:t>
      </w:r>
      <w:r w:rsidR="49E1EFE5" w:rsidRPr="722A3515">
        <w:rPr>
          <w:rFonts w:asciiTheme="minorHAnsi" w:eastAsiaTheme="minorEastAsia" w:hAnsiTheme="minorHAnsi" w:cstheme="minorBidi"/>
        </w:rPr>
        <w:t xml:space="preserve"> ‘one off’ and</w:t>
      </w:r>
      <w:r w:rsidRPr="722A3515">
        <w:rPr>
          <w:rFonts w:asciiTheme="minorHAnsi" w:eastAsiaTheme="minorEastAsia" w:hAnsiTheme="minorHAnsi" w:cstheme="minorBidi"/>
        </w:rPr>
        <w:t xml:space="preserve"> lifelong</w:t>
      </w:r>
    </w:p>
    <w:p w14:paraId="749A9643" w14:textId="4DEF4E90" w:rsidR="32A5AA71" w:rsidRDefault="49E1EFE5" w:rsidP="0098329F">
      <w:pPr>
        <w:pStyle w:val="ListParagraph"/>
        <w:numPr>
          <w:ilvl w:val="0"/>
          <w:numId w:val="8"/>
        </w:numPr>
        <w:spacing w:after="0"/>
      </w:pPr>
      <w:r w:rsidRPr="722A3515">
        <w:rPr>
          <w:rFonts w:asciiTheme="minorHAnsi" w:eastAsiaTheme="minorEastAsia" w:hAnsiTheme="minorHAnsi" w:cstheme="minorBidi"/>
        </w:rPr>
        <w:t>R</w:t>
      </w:r>
      <w:r w:rsidR="0308B0E6" w:rsidRPr="722A3515">
        <w:rPr>
          <w:rFonts w:asciiTheme="minorHAnsi" w:eastAsiaTheme="minorEastAsia" w:hAnsiTheme="minorHAnsi" w:cstheme="minorBidi"/>
        </w:rPr>
        <w:t xml:space="preserve">eapproval is risk based </w:t>
      </w:r>
    </w:p>
    <w:p w14:paraId="5C95F775" w14:textId="220E2E8C" w:rsidR="7CB1A175" w:rsidRPr="00261D5C" w:rsidRDefault="31E26FE1" w:rsidP="0098329F">
      <w:pPr>
        <w:pStyle w:val="ListParagraph"/>
        <w:numPr>
          <w:ilvl w:val="0"/>
          <w:numId w:val="8"/>
        </w:numPr>
        <w:spacing w:after="0"/>
        <w:rPr>
          <w:rFonts w:asciiTheme="minorHAnsi" w:eastAsiaTheme="minorEastAsia" w:hAnsiTheme="minorHAnsi" w:cstheme="minorBidi"/>
        </w:rPr>
      </w:pPr>
      <w:r w:rsidRPr="722A3515">
        <w:rPr>
          <w:rFonts w:asciiTheme="minorHAnsi" w:eastAsiaTheme="minorEastAsia" w:hAnsiTheme="minorHAnsi" w:cstheme="minorBidi"/>
        </w:rPr>
        <w:t>Approved PCNs</w:t>
      </w:r>
      <w:r w:rsidR="126DD415" w:rsidRPr="722A3515">
        <w:rPr>
          <w:rFonts w:asciiTheme="minorHAnsi" w:eastAsiaTheme="minorEastAsia" w:hAnsiTheme="minorHAnsi" w:cstheme="minorBidi"/>
        </w:rPr>
        <w:t xml:space="preserve"> will be required to </w:t>
      </w:r>
      <w:r w:rsidR="7C0C3C15" w:rsidRPr="722A3515">
        <w:rPr>
          <w:rFonts w:asciiTheme="minorHAnsi" w:eastAsiaTheme="minorEastAsia" w:hAnsiTheme="minorHAnsi" w:cstheme="minorBidi"/>
        </w:rPr>
        <w:t>complete a</w:t>
      </w:r>
      <w:r w:rsidR="1CF3E300" w:rsidRPr="722A3515">
        <w:rPr>
          <w:rFonts w:asciiTheme="minorHAnsi" w:eastAsiaTheme="minorEastAsia" w:hAnsiTheme="minorHAnsi" w:cstheme="minorBidi"/>
        </w:rPr>
        <w:t xml:space="preserve"> short</w:t>
      </w:r>
      <w:r w:rsidR="7C0C3C15" w:rsidRPr="722A3515">
        <w:rPr>
          <w:rFonts w:asciiTheme="minorHAnsi" w:eastAsiaTheme="minorEastAsia" w:hAnsiTheme="minorHAnsi" w:cstheme="minorBidi"/>
        </w:rPr>
        <w:t xml:space="preserve"> </w:t>
      </w:r>
      <w:r w:rsidR="7C0C3C15" w:rsidRPr="722A3515">
        <w:rPr>
          <w:rFonts w:asciiTheme="minorHAnsi" w:eastAsiaTheme="minorEastAsia" w:hAnsiTheme="minorHAnsi" w:cstheme="minorBidi"/>
          <w:b/>
          <w:bCs/>
        </w:rPr>
        <w:t xml:space="preserve">annual self-assessment </w:t>
      </w:r>
      <w:r w:rsidR="7580871A" w:rsidRPr="722A3515">
        <w:rPr>
          <w:rFonts w:asciiTheme="minorHAnsi" w:eastAsiaTheme="minorEastAsia" w:hAnsiTheme="minorHAnsi" w:cstheme="minorBidi"/>
          <w:b/>
          <w:bCs/>
        </w:rPr>
        <w:t>tool</w:t>
      </w:r>
      <w:r w:rsidR="7580871A" w:rsidRPr="722A3515">
        <w:rPr>
          <w:rFonts w:asciiTheme="minorHAnsi" w:eastAsiaTheme="minorEastAsia" w:hAnsiTheme="minorHAnsi" w:cstheme="minorBidi"/>
        </w:rPr>
        <w:t xml:space="preserve"> </w:t>
      </w:r>
      <w:r w:rsidR="126DD415" w:rsidRPr="722A3515">
        <w:rPr>
          <w:rFonts w:asciiTheme="minorHAnsi" w:eastAsiaTheme="minorEastAsia" w:hAnsiTheme="minorHAnsi" w:cstheme="minorBidi"/>
        </w:rPr>
        <w:t xml:space="preserve">to </w:t>
      </w:r>
      <w:r w:rsidR="5A851F1B" w:rsidRPr="722A3515">
        <w:rPr>
          <w:rFonts w:asciiTheme="minorHAnsi" w:eastAsiaTheme="minorEastAsia" w:hAnsiTheme="minorHAnsi" w:cstheme="minorBidi"/>
        </w:rPr>
        <w:t xml:space="preserve">ensure </w:t>
      </w:r>
      <w:r w:rsidR="004F7358">
        <w:rPr>
          <w:rFonts w:asciiTheme="minorHAnsi" w:eastAsiaTheme="minorEastAsia" w:hAnsiTheme="minorHAnsi" w:cstheme="minorBidi"/>
        </w:rPr>
        <w:t xml:space="preserve">continued </w:t>
      </w:r>
      <w:r w:rsidR="5A851F1B" w:rsidRPr="722A3515">
        <w:rPr>
          <w:rFonts w:asciiTheme="minorHAnsi" w:eastAsiaTheme="minorEastAsia" w:hAnsiTheme="minorHAnsi" w:cstheme="minorBidi"/>
        </w:rPr>
        <w:t>educational governance</w:t>
      </w:r>
    </w:p>
    <w:p w14:paraId="6FE1E0AB" w14:textId="326054F8" w:rsidR="5E11A054" w:rsidRPr="00261D5C" w:rsidRDefault="2142AD7F" w:rsidP="0098329F">
      <w:pPr>
        <w:pStyle w:val="ListParagraph"/>
        <w:numPr>
          <w:ilvl w:val="0"/>
          <w:numId w:val="8"/>
        </w:numPr>
        <w:spacing w:after="0"/>
        <w:rPr>
          <w:rFonts w:asciiTheme="minorHAnsi" w:eastAsiaTheme="minorEastAsia" w:hAnsiTheme="minorHAnsi" w:cstheme="minorBidi"/>
        </w:rPr>
      </w:pPr>
      <w:r w:rsidRPr="722A3515">
        <w:rPr>
          <w:rFonts w:asciiTheme="minorHAnsi" w:eastAsiaTheme="minorEastAsia" w:hAnsiTheme="minorHAnsi" w:cstheme="minorBidi"/>
        </w:rPr>
        <w:t>Existing c</w:t>
      </w:r>
      <w:r w:rsidR="126DD415" w:rsidRPr="722A3515">
        <w:rPr>
          <w:rFonts w:asciiTheme="minorHAnsi" w:eastAsiaTheme="minorEastAsia" w:hAnsiTheme="minorHAnsi" w:cstheme="minorBidi"/>
        </w:rPr>
        <w:t xml:space="preserve">ontinuous quality assurance measures </w:t>
      </w:r>
      <w:r w:rsidR="0E66D5BA" w:rsidRPr="722A3515">
        <w:rPr>
          <w:rFonts w:asciiTheme="minorHAnsi" w:eastAsiaTheme="minorEastAsia" w:hAnsiTheme="minorHAnsi" w:cstheme="minorBidi"/>
        </w:rPr>
        <w:t xml:space="preserve">are </w:t>
      </w:r>
      <w:r w:rsidR="126DD415" w:rsidRPr="722A3515">
        <w:rPr>
          <w:rFonts w:asciiTheme="minorHAnsi" w:eastAsiaTheme="minorEastAsia" w:hAnsiTheme="minorHAnsi" w:cstheme="minorBidi"/>
        </w:rPr>
        <w:t xml:space="preserve">in place for students, </w:t>
      </w:r>
      <w:proofErr w:type="gramStart"/>
      <w:r w:rsidR="126DD415" w:rsidRPr="722A3515">
        <w:rPr>
          <w:rFonts w:asciiTheme="minorHAnsi" w:eastAsiaTheme="minorEastAsia" w:hAnsiTheme="minorHAnsi" w:cstheme="minorBidi"/>
        </w:rPr>
        <w:t>placements</w:t>
      </w:r>
      <w:proofErr w:type="gramEnd"/>
      <w:r w:rsidR="126DD415" w:rsidRPr="722A3515">
        <w:rPr>
          <w:rFonts w:asciiTheme="minorHAnsi" w:eastAsiaTheme="minorEastAsia" w:hAnsiTheme="minorHAnsi" w:cstheme="minorBidi"/>
        </w:rPr>
        <w:t xml:space="preserve"> and </w:t>
      </w:r>
      <w:r w:rsidR="2EE2E1A9" w:rsidRPr="722A3515">
        <w:rPr>
          <w:rFonts w:eastAsiaTheme="minorEastAsia" w:cs="Arial"/>
        </w:rPr>
        <w:t>Higher Education Institutions</w:t>
      </w:r>
      <w:r w:rsidR="2EE2E1A9" w:rsidRPr="722A3515">
        <w:rPr>
          <w:rFonts w:asciiTheme="minorHAnsi" w:eastAsiaTheme="minorEastAsia" w:hAnsiTheme="minorHAnsi" w:cstheme="minorBidi"/>
        </w:rPr>
        <w:t xml:space="preserve"> (</w:t>
      </w:r>
      <w:r w:rsidR="126DD415" w:rsidRPr="722A3515">
        <w:rPr>
          <w:rFonts w:asciiTheme="minorHAnsi" w:eastAsiaTheme="minorEastAsia" w:hAnsiTheme="minorHAnsi" w:cstheme="minorBidi"/>
        </w:rPr>
        <w:t>HEIs</w:t>
      </w:r>
      <w:r w:rsidR="50627AAE" w:rsidRPr="722A3515">
        <w:rPr>
          <w:rFonts w:asciiTheme="minorHAnsi" w:eastAsiaTheme="minorEastAsia" w:hAnsiTheme="minorHAnsi" w:cstheme="minorBidi"/>
        </w:rPr>
        <w:t>)</w:t>
      </w:r>
      <w:r w:rsidR="126DD415" w:rsidRPr="722A3515">
        <w:rPr>
          <w:rFonts w:asciiTheme="minorHAnsi" w:eastAsiaTheme="minorEastAsia" w:hAnsiTheme="minorHAnsi" w:cstheme="minorBidi"/>
        </w:rPr>
        <w:t xml:space="preserve"> to escalate quality concerns in real time</w:t>
      </w:r>
    </w:p>
    <w:p w14:paraId="621E5E04" w14:textId="7D6350B5" w:rsidR="4FD16280" w:rsidRPr="00416771" w:rsidRDefault="5796DB13" w:rsidP="00416771">
      <w:pPr>
        <w:pStyle w:val="ListParagraph"/>
        <w:numPr>
          <w:ilvl w:val="0"/>
          <w:numId w:val="8"/>
        </w:numPr>
        <w:spacing w:after="0"/>
        <w:rPr>
          <w:rFonts w:asciiTheme="minorHAnsi" w:eastAsiaTheme="minorEastAsia" w:hAnsiTheme="minorHAnsi" w:cstheme="minorBidi"/>
        </w:rPr>
      </w:pPr>
      <w:r w:rsidRPr="722A3515">
        <w:rPr>
          <w:rFonts w:asciiTheme="minorHAnsi" w:eastAsiaTheme="minorEastAsia" w:hAnsiTheme="minorHAnsi" w:cstheme="minorBidi"/>
        </w:rPr>
        <w:t>PCNLE approval</w:t>
      </w:r>
      <w:r w:rsidR="426047B8" w:rsidRPr="722A3515">
        <w:rPr>
          <w:rFonts w:asciiTheme="minorHAnsi" w:eastAsiaTheme="minorEastAsia" w:hAnsiTheme="minorHAnsi" w:cstheme="minorBidi"/>
        </w:rPr>
        <w:t xml:space="preserve"> </w:t>
      </w:r>
      <w:r w:rsidR="2189717D" w:rsidRPr="722A3515">
        <w:rPr>
          <w:rFonts w:asciiTheme="minorHAnsi" w:eastAsiaTheme="minorEastAsia" w:hAnsiTheme="minorHAnsi" w:cstheme="minorBidi"/>
        </w:rPr>
        <w:t>supersedes</w:t>
      </w:r>
      <w:r w:rsidR="4CA7E037" w:rsidRPr="722A3515">
        <w:rPr>
          <w:rFonts w:asciiTheme="minorHAnsi" w:eastAsiaTheme="minorEastAsia" w:hAnsiTheme="minorHAnsi" w:cstheme="minorBidi"/>
        </w:rPr>
        <w:t xml:space="preserve"> the requirement for </w:t>
      </w:r>
      <w:r w:rsidR="5AADD31C" w:rsidRPr="722A3515">
        <w:rPr>
          <w:rFonts w:asciiTheme="minorHAnsi" w:eastAsiaTheme="minorEastAsia" w:hAnsiTheme="minorHAnsi" w:cstheme="minorBidi"/>
        </w:rPr>
        <w:t>p</w:t>
      </w:r>
      <w:r w:rsidR="4CA7E037" w:rsidRPr="722A3515">
        <w:rPr>
          <w:rFonts w:asciiTheme="minorHAnsi" w:eastAsiaTheme="minorEastAsia" w:hAnsiTheme="minorHAnsi" w:cstheme="minorBidi"/>
        </w:rPr>
        <w:t>l</w:t>
      </w:r>
      <w:r w:rsidR="5AADD31C" w:rsidRPr="722A3515">
        <w:rPr>
          <w:rFonts w:asciiTheme="minorHAnsi" w:eastAsiaTheme="minorEastAsia" w:hAnsiTheme="minorHAnsi" w:cstheme="minorBidi"/>
        </w:rPr>
        <w:t xml:space="preserve">acement </w:t>
      </w:r>
      <w:r w:rsidR="4CA7E037" w:rsidRPr="722A3515">
        <w:rPr>
          <w:rFonts w:asciiTheme="minorHAnsi" w:eastAsiaTheme="minorEastAsia" w:hAnsiTheme="minorHAnsi" w:cstheme="minorBidi"/>
        </w:rPr>
        <w:t>audit</w:t>
      </w:r>
      <w:r w:rsidR="3F961CE1" w:rsidRPr="722A3515">
        <w:rPr>
          <w:rFonts w:asciiTheme="minorHAnsi" w:eastAsiaTheme="minorEastAsia" w:hAnsiTheme="minorHAnsi" w:cstheme="minorBidi"/>
        </w:rPr>
        <w:t>s</w:t>
      </w:r>
      <w:r w:rsidR="4CA7E037" w:rsidRPr="722A3515">
        <w:rPr>
          <w:rFonts w:asciiTheme="minorHAnsi" w:eastAsiaTheme="minorEastAsia" w:hAnsiTheme="minorHAnsi" w:cstheme="minorBidi"/>
        </w:rPr>
        <w:t>, however,</w:t>
      </w:r>
      <w:r w:rsidR="36EDE35A" w:rsidRPr="722A3515">
        <w:rPr>
          <w:rFonts w:asciiTheme="minorHAnsi" w:eastAsiaTheme="minorEastAsia" w:hAnsiTheme="minorHAnsi" w:cstheme="minorBidi"/>
        </w:rPr>
        <w:t xml:space="preserve"> some</w:t>
      </w:r>
      <w:r w:rsidR="4CA7E037" w:rsidRPr="722A3515">
        <w:rPr>
          <w:rFonts w:asciiTheme="minorHAnsi" w:eastAsiaTheme="minorEastAsia" w:hAnsiTheme="minorHAnsi" w:cstheme="minorBidi"/>
        </w:rPr>
        <w:t xml:space="preserve"> </w:t>
      </w:r>
      <w:r w:rsidR="4B97C2D7" w:rsidRPr="722A3515">
        <w:rPr>
          <w:rFonts w:asciiTheme="minorHAnsi" w:eastAsiaTheme="minorEastAsia" w:hAnsiTheme="minorHAnsi" w:cstheme="minorBidi"/>
        </w:rPr>
        <w:t xml:space="preserve">HEI’s may </w:t>
      </w:r>
      <w:r w:rsidR="2D1BC9F0" w:rsidRPr="722A3515">
        <w:rPr>
          <w:rFonts w:asciiTheme="minorHAnsi" w:eastAsiaTheme="minorEastAsia" w:hAnsiTheme="minorHAnsi" w:cstheme="minorBidi"/>
        </w:rPr>
        <w:t>opt to continue</w:t>
      </w:r>
      <w:r w:rsidR="4B97C2D7" w:rsidRPr="722A3515">
        <w:rPr>
          <w:rFonts w:asciiTheme="minorHAnsi" w:eastAsiaTheme="minorEastAsia" w:hAnsiTheme="minorHAnsi" w:cstheme="minorBidi"/>
        </w:rPr>
        <w:t xml:space="preserve"> local a</w:t>
      </w:r>
      <w:r w:rsidR="03B22B2A" w:rsidRPr="722A3515">
        <w:rPr>
          <w:rFonts w:asciiTheme="minorHAnsi" w:eastAsiaTheme="minorEastAsia" w:hAnsiTheme="minorHAnsi" w:cstheme="minorBidi"/>
        </w:rPr>
        <w:t>ssurance</w:t>
      </w:r>
      <w:r w:rsidR="4B97C2D7" w:rsidRPr="722A3515">
        <w:rPr>
          <w:rFonts w:asciiTheme="minorHAnsi" w:eastAsiaTheme="minorEastAsia" w:hAnsiTheme="minorHAnsi" w:cstheme="minorBidi"/>
        </w:rPr>
        <w:t xml:space="preserve"> processes</w:t>
      </w:r>
    </w:p>
    <w:p w14:paraId="50EB098F" w14:textId="38AC735D" w:rsidR="722A3515" w:rsidRDefault="722A3515" w:rsidP="00E01374">
      <w:pPr>
        <w:pStyle w:val="Heading3"/>
      </w:pPr>
    </w:p>
    <w:p w14:paraId="52F17F4F" w14:textId="7EDFEC37" w:rsidR="002F6EC9" w:rsidRPr="00E01374" w:rsidRDefault="338B1D45" w:rsidP="00E01374">
      <w:pPr>
        <w:pStyle w:val="Heading3"/>
      </w:pPr>
      <w:bookmarkStart w:id="12" w:name="_Toc139637304"/>
      <w:bookmarkStart w:id="13" w:name="_Toc156204844"/>
      <w:bookmarkStart w:id="14" w:name="_Toc156212842"/>
      <w:bookmarkStart w:id="15" w:name="approval"/>
      <w:r w:rsidRPr="00E01374">
        <w:t xml:space="preserve">Approval </w:t>
      </w:r>
      <w:r w:rsidR="00CC5470" w:rsidRPr="00E01374">
        <w:t>p</w:t>
      </w:r>
      <w:bookmarkEnd w:id="12"/>
      <w:r w:rsidR="00B5227C" w:rsidRPr="00E01374">
        <w:t>rocess</w:t>
      </w:r>
      <w:bookmarkEnd w:id="13"/>
      <w:bookmarkEnd w:id="14"/>
    </w:p>
    <w:bookmarkEnd w:id="15"/>
    <w:p w14:paraId="15ADD9E9" w14:textId="77777777" w:rsidR="002F6EC9" w:rsidRPr="00261D5C" w:rsidRDefault="002F6EC9" w:rsidP="00532328">
      <w:pPr>
        <w:pStyle w:val="BodyText"/>
        <w:spacing w:after="0" w:line="276" w:lineRule="auto"/>
        <w:rPr>
          <w:rFonts w:asciiTheme="minorHAnsi" w:eastAsiaTheme="minorEastAsia" w:hAnsiTheme="minorHAnsi"/>
          <w:color w:val="auto"/>
        </w:rPr>
      </w:pPr>
    </w:p>
    <w:p w14:paraId="74266440" w14:textId="16B2DBA0" w:rsidR="77E63386" w:rsidRPr="00261D5C" w:rsidRDefault="00255ADA" w:rsidP="4FD16280">
      <w:pPr>
        <w:pStyle w:val="BodyText"/>
        <w:spacing w:after="0" w:line="276" w:lineRule="auto"/>
        <w:rPr>
          <w:rFonts w:asciiTheme="minorHAnsi" w:eastAsiaTheme="minorEastAsia" w:hAnsiTheme="minorHAnsi"/>
          <w:color w:val="425563" w:themeColor="accent6"/>
        </w:rPr>
      </w:pPr>
      <w:r w:rsidRPr="00261D5C">
        <w:rPr>
          <w:rFonts w:asciiTheme="minorHAnsi" w:eastAsiaTheme="minorEastAsia" w:hAnsiTheme="minorHAnsi"/>
          <w:color w:val="425563" w:themeColor="accent6"/>
        </w:rPr>
        <w:t xml:space="preserve">To </w:t>
      </w:r>
      <w:r w:rsidR="2EE502AF" w:rsidRPr="00261D5C">
        <w:rPr>
          <w:rFonts w:asciiTheme="minorHAnsi" w:eastAsiaTheme="minorEastAsia" w:hAnsiTheme="minorHAnsi"/>
          <w:color w:val="425563" w:themeColor="accent6"/>
        </w:rPr>
        <w:t xml:space="preserve">apply for approval </w:t>
      </w:r>
      <w:r w:rsidRPr="00261D5C">
        <w:rPr>
          <w:rFonts w:asciiTheme="minorHAnsi" w:eastAsiaTheme="minorEastAsia" w:hAnsiTheme="minorHAnsi"/>
          <w:color w:val="425563" w:themeColor="accent6"/>
        </w:rPr>
        <w:t xml:space="preserve">as a PCN-wide </w:t>
      </w:r>
      <w:r w:rsidR="00760332">
        <w:rPr>
          <w:rFonts w:asciiTheme="minorHAnsi" w:eastAsiaTheme="minorEastAsia" w:hAnsiTheme="minorHAnsi"/>
          <w:color w:val="425563" w:themeColor="accent6"/>
        </w:rPr>
        <w:t>l</w:t>
      </w:r>
      <w:r w:rsidRPr="00261D5C">
        <w:rPr>
          <w:rFonts w:asciiTheme="minorHAnsi" w:eastAsiaTheme="minorEastAsia" w:hAnsiTheme="minorHAnsi"/>
          <w:color w:val="425563" w:themeColor="accent6"/>
        </w:rPr>
        <w:t xml:space="preserve">earning </w:t>
      </w:r>
      <w:r w:rsidR="00760332">
        <w:rPr>
          <w:rFonts w:asciiTheme="minorHAnsi" w:eastAsiaTheme="minorEastAsia" w:hAnsiTheme="minorHAnsi"/>
          <w:color w:val="425563" w:themeColor="accent6"/>
        </w:rPr>
        <w:t>e</w:t>
      </w:r>
      <w:r w:rsidRPr="00261D5C">
        <w:rPr>
          <w:rFonts w:asciiTheme="minorHAnsi" w:eastAsiaTheme="minorEastAsia" w:hAnsiTheme="minorHAnsi"/>
          <w:color w:val="425563" w:themeColor="accent6"/>
        </w:rPr>
        <w:t>nvironment,</w:t>
      </w:r>
      <w:r w:rsidR="7A0D0ED4" w:rsidRPr="00261D5C">
        <w:rPr>
          <w:rFonts w:asciiTheme="minorHAnsi" w:eastAsiaTheme="minorEastAsia" w:hAnsiTheme="minorHAnsi"/>
          <w:color w:val="425563" w:themeColor="accent6"/>
        </w:rPr>
        <w:t xml:space="preserve"> PCNs are required to:</w:t>
      </w:r>
    </w:p>
    <w:p w14:paraId="05FCBDA2" w14:textId="1C7BB315" w:rsidR="00255ADA" w:rsidRPr="00261D5C" w:rsidRDefault="00255ADA" w:rsidP="4FD16280">
      <w:pPr>
        <w:pStyle w:val="BodyText"/>
        <w:spacing w:after="0" w:line="276" w:lineRule="auto"/>
        <w:rPr>
          <w:rFonts w:asciiTheme="minorHAnsi" w:eastAsiaTheme="minorEastAsia" w:hAnsiTheme="minorHAnsi"/>
          <w:color w:val="425563" w:themeColor="accent6"/>
        </w:rPr>
      </w:pPr>
    </w:p>
    <w:p w14:paraId="62B0A14C" w14:textId="2D9A720F" w:rsidR="00A07C2D" w:rsidRPr="00DD2CE9" w:rsidRDefault="040F09B2" w:rsidP="0098329F">
      <w:pPr>
        <w:pStyle w:val="BodyText"/>
        <w:numPr>
          <w:ilvl w:val="0"/>
          <w:numId w:val="10"/>
        </w:numPr>
        <w:spacing w:after="0" w:line="276" w:lineRule="auto"/>
        <w:rPr>
          <w:rFonts w:asciiTheme="minorHAnsi" w:eastAsiaTheme="minorEastAsia" w:hAnsiTheme="minorHAnsi"/>
          <w:color w:val="425563" w:themeColor="accent6"/>
          <w:sz w:val="25"/>
          <w:szCs w:val="25"/>
        </w:rPr>
      </w:pPr>
      <w:r w:rsidRPr="722A3515">
        <w:rPr>
          <w:rFonts w:asciiTheme="minorHAnsi" w:eastAsiaTheme="minorEastAsia" w:hAnsiTheme="minorHAnsi"/>
          <w:color w:val="425563" w:themeColor="accent6"/>
        </w:rPr>
        <w:t>C</w:t>
      </w:r>
      <w:r w:rsidR="0B609524" w:rsidRPr="722A3515">
        <w:rPr>
          <w:rFonts w:asciiTheme="minorHAnsi" w:eastAsiaTheme="minorEastAsia" w:hAnsiTheme="minorHAnsi"/>
          <w:color w:val="425563" w:themeColor="accent6"/>
        </w:rPr>
        <w:t>omplete</w:t>
      </w:r>
      <w:r w:rsidR="05A60104" w:rsidRPr="722A3515">
        <w:rPr>
          <w:rFonts w:asciiTheme="minorHAnsi" w:eastAsiaTheme="minorEastAsia" w:hAnsiTheme="minorHAnsi"/>
          <w:color w:val="425563" w:themeColor="accent6"/>
        </w:rPr>
        <w:t xml:space="preserve"> t</w:t>
      </w:r>
      <w:r w:rsidR="669D1599" w:rsidRPr="722A3515">
        <w:rPr>
          <w:rFonts w:asciiTheme="minorHAnsi" w:eastAsiaTheme="minorEastAsia" w:hAnsiTheme="minorHAnsi"/>
          <w:color w:val="425563" w:themeColor="accent6"/>
        </w:rPr>
        <w:t>h</w:t>
      </w:r>
      <w:r w:rsidR="76C634D0" w:rsidRPr="722A3515">
        <w:rPr>
          <w:rFonts w:asciiTheme="minorHAnsi" w:eastAsiaTheme="minorEastAsia" w:hAnsiTheme="minorHAnsi"/>
          <w:color w:val="425563" w:themeColor="accent6"/>
        </w:rPr>
        <w:t>e</w:t>
      </w:r>
      <w:r w:rsidR="669D1599" w:rsidRPr="722A3515">
        <w:rPr>
          <w:rFonts w:asciiTheme="minorHAnsi" w:eastAsiaTheme="minorEastAsia" w:hAnsiTheme="minorHAnsi"/>
          <w:color w:val="425563" w:themeColor="accent6"/>
        </w:rPr>
        <w:t xml:space="preserve"> </w:t>
      </w:r>
      <w:r w:rsidR="05A60104" w:rsidRPr="722A3515">
        <w:rPr>
          <w:rFonts w:asciiTheme="minorHAnsi" w:eastAsiaTheme="minorEastAsia" w:hAnsiTheme="minorHAnsi"/>
          <w:color w:val="425563" w:themeColor="accent6"/>
        </w:rPr>
        <w:t>Primary Care</w:t>
      </w:r>
      <w:r w:rsidR="6F453BAA" w:rsidRPr="722A3515">
        <w:rPr>
          <w:rFonts w:asciiTheme="minorHAnsi" w:eastAsiaTheme="minorEastAsia" w:hAnsiTheme="minorHAnsi"/>
          <w:color w:val="425563" w:themeColor="accent6"/>
        </w:rPr>
        <w:t xml:space="preserve"> Network</w:t>
      </w:r>
      <w:r w:rsidR="05A60104" w:rsidRPr="722A3515">
        <w:rPr>
          <w:rFonts w:asciiTheme="minorHAnsi" w:eastAsiaTheme="minorEastAsia" w:hAnsiTheme="minorHAnsi"/>
          <w:color w:val="425563" w:themeColor="accent6"/>
        </w:rPr>
        <w:t xml:space="preserve"> </w:t>
      </w:r>
      <w:r w:rsidRPr="722A3515">
        <w:rPr>
          <w:rFonts w:asciiTheme="minorHAnsi" w:eastAsiaTheme="minorEastAsia" w:hAnsiTheme="minorHAnsi"/>
          <w:color w:val="425563" w:themeColor="accent6"/>
        </w:rPr>
        <w:t>l</w:t>
      </w:r>
      <w:r w:rsidR="05A60104" w:rsidRPr="722A3515">
        <w:rPr>
          <w:rFonts w:asciiTheme="minorHAnsi" w:eastAsiaTheme="minorEastAsia" w:hAnsiTheme="minorHAnsi"/>
          <w:color w:val="425563" w:themeColor="accent6"/>
        </w:rPr>
        <w:t xml:space="preserve">earning </w:t>
      </w:r>
      <w:r w:rsidR="13B1B59E" w:rsidRPr="722A3515">
        <w:rPr>
          <w:rFonts w:asciiTheme="minorHAnsi" w:eastAsiaTheme="minorEastAsia" w:hAnsiTheme="minorHAnsi"/>
          <w:color w:val="425563" w:themeColor="accent6"/>
        </w:rPr>
        <w:t>e</w:t>
      </w:r>
      <w:r w:rsidR="05A60104" w:rsidRPr="722A3515">
        <w:rPr>
          <w:rFonts w:asciiTheme="minorHAnsi" w:eastAsiaTheme="minorEastAsia" w:hAnsiTheme="minorHAnsi"/>
          <w:color w:val="425563" w:themeColor="accent6"/>
        </w:rPr>
        <w:t xml:space="preserve">nvironment </w:t>
      </w:r>
      <w:r w:rsidR="008258C9">
        <w:rPr>
          <w:rFonts w:asciiTheme="minorHAnsi" w:eastAsiaTheme="minorEastAsia" w:hAnsiTheme="minorHAnsi"/>
          <w:color w:val="425563" w:themeColor="accent6"/>
        </w:rPr>
        <w:t>a</w:t>
      </w:r>
      <w:r w:rsidR="05A60104" w:rsidRPr="00CC6670">
        <w:rPr>
          <w:rFonts w:asciiTheme="minorHAnsi" w:eastAsiaTheme="minorEastAsia" w:hAnsiTheme="minorHAnsi"/>
          <w:color w:val="425563" w:themeColor="accent6"/>
        </w:rPr>
        <w:t>p</w:t>
      </w:r>
      <w:r w:rsidR="05A60104" w:rsidRPr="722A3515">
        <w:rPr>
          <w:rFonts w:asciiTheme="minorHAnsi" w:eastAsiaTheme="minorEastAsia" w:hAnsiTheme="minorHAnsi"/>
          <w:color w:val="425563" w:themeColor="accent6"/>
        </w:rPr>
        <w:t>proval document</w:t>
      </w:r>
      <w:r w:rsidR="55F440AF" w:rsidRPr="722A3515">
        <w:rPr>
          <w:rFonts w:asciiTheme="minorHAnsi" w:eastAsiaTheme="minorEastAsia" w:hAnsiTheme="minorHAnsi"/>
          <w:color w:val="425563" w:themeColor="accent6"/>
          <w:sz w:val="25"/>
          <w:szCs w:val="25"/>
        </w:rPr>
        <w:t xml:space="preserve"> </w:t>
      </w:r>
    </w:p>
    <w:p w14:paraId="15350AB3" w14:textId="0CAC829B" w:rsidR="00A07C2D" w:rsidRDefault="00A07C2D" w:rsidP="0098329F">
      <w:pPr>
        <w:pStyle w:val="BodyText"/>
        <w:numPr>
          <w:ilvl w:val="0"/>
          <w:numId w:val="10"/>
        </w:numPr>
        <w:spacing w:after="0" w:line="276" w:lineRule="auto"/>
        <w:rPr>
          <w:rFonts w:asciiTheme="minorHAnsi" w:eastAsiaTheme="minorEastAsia" w:hAnsiTheme="minorHAnsi"/>
        </w:rPr>
      </w:pPr>
      <w:r>
        <w:rPr>
          <w:rFonts w:asciiTheme="minorHAnsi" w:eastAsiaTheme="minorEastAsia" w:hAnsiTheme="minorHAnsi"/>
          <w:color w:val="425563" w:themeColor="accent6"/>
          <w:sz w:val="25"/>
          <w:szCs w:val="25"/>
        </w:rPr>
        <w:t>S</w:t>
      </w:r>
      <w:r w:rsidR="00255ADA" w:rsidRPr="00261D5C">
        <w:rPr>
          <w:rFonts w:asciiTheme="minorHAnsi" w:eastAsiaTheme="minorEastAsia" w:hAnsiTheme="minorHAnsi"/>
          <w:color w:val="425563" w:themeColor="accent6"/>
        </w:rPr>
        <w:t>ubmit</w:t>
      </w:r>
      <w:r w:rsidR="17CE7D3B" w:rsidRPr="00A07C2D">
        <w:rPr>
          <w:rFonts w:asciiTheme="minorHAnsi" w:eastAsiaTheme="minorEastAsia" w:hAnsiTheme="minorHAnsi"/>
          <w:color w:val="425563" w:themeColor="accent6"/>
        </w:rPr>
        <w:t xml:space="preserve"> </w:t>
      </w:r>
      <w:r w:rsidR="3F0C5978" w:rsidRPr="00261D5C">
        <w:rPr>
          <w:rFonts w:asciiTheme="minorHAnsi" w:eastAsiaTheme="minorEastAsia" w:hAnsiTheme="minorHAnsi"/>
          <w:color w:val="425563" w:themeColor="accent6"/>
        </w:rPr>
        <w:t xml:space="preserve">finalised </w:t>
      </w:r>
      <w:r w:rsidR="008258C9">
        <w:rPr>
          <w:rFonts w:asciiTheme="minorHAnsi" w:eastAsiaTheme="minorEastAsia" w:hAnsiTheme="minorHAnsi"/>
          <w:color w:val="425563" w:themeColor="accent6"/>
        </w:rPr>
        <w:t>a</w:t>
      </w:r>
      <w:r w:rsidR="23E17CE1" w:rsidRPr="4493462B">
        <w:rPr>
          <w:rFonts w:asciiTheme="minorHAnsi" w:eastAsiaTheme="minorEastAsia" w:hAnsiTheme="minorHAnsi"/>
          <w:color w:val="425563" w:themeColor="accent6"/>
        </w:rPr>
        <w:t>pproval</w:t>
      </w:r>
      <w:r w:rsidR="2EE729AF" w:rsidRPr="4493462B">
        <w:rPr>
          <w:rFonts w:asciiTheme="minorHAnsi" w:eastAsiaTheme="minorEastAsia" w:hAnsiTheme="minorHAnsi"/>
          <w:color w:val="425563" w:themeColor="accent6"/>
        </w:rPr>
        <w:t xml:space="preserve"> document</w:t>
      </w:r>
      <w:r w:rsidR="3F0C5978" w:rsidRPr="00261D5C">
        <w:rPr>
          <w:rFonts w:asciiTheme="minorHAnsi" w:eastAsiaTheme="minorEastAsia" w:hAnsiTheme="minorHAnsi"/>
          <w:color w:val="425563" w:themeColor="accent6"/>
        </w:rPr>
        <w:t xml:space="preserve"> </w:t>
      </w:r>
      <w:r w:rsidR="00255ADA" w:rsidRPr="00261D5C">
        <w:rPr>
          <w:rFonts w:asciiTheme="minorHAnsi" w:eastAsiaTheme="minorEastAsia" w:hAnsiTheme="minorHAnsi"/>
          <w:color w:val="425563" w:themeColor="accent6"/>
        </w:rPr>
        <w:t>for review at a verification panel</w:t>
      </w:r>
    </w:p>
    <w:p w14:paraId="0437C815" w14:textId="77777777" w:rsidR="00A07C2D" w:rsidRPr="00261D5C" w:rsidRDefault="00A07C2D" w:rsidP="00261D5C">
      <w:pPr>
        <w:pStyle w:val="BodyText"/>
        <w:spacing w:after="0" w:line="276" w:lineRule="auto"/>
        <w:rPr>
          <w:rFonts w:asciiTheme="minorHAnsi" w:eastAsiaTheme="minorEastAsia" w:hAnsiTheme="minorHAnsi"/>
        </w:rPr>
      </w:pPr>
    </w:p>
    <w:p w14:paraId="0912B7CE" w14:textId="136482BD" w:rsidR="005F5195" w:rsidRPr="00261D5C" w:rsidRDefault="3AE4EC77" w:rsidP="00A07C2D">
      <w:pPr>
        <w:pStyle w:val="BodyText"/>
        <w:spacing w:after="0" w:line="276" w:lineRule="auto"/>
        <w:rPr>
          <w:rFonts w:asciiTheme="minorHAnsi" w:eastAsiaTheme="minorEastAsia" w:hAnsiTheme="minorHAnsi"/>
          <w:color w:val="425563" w:themeColor="accent6"/>
        </w:rPr>
      </w:pPr>
      <w:r w:rsidRPr="722A3515">
        <w:rPr>
          <w:rFonts w:asciiTheme="minorHAnsi" w:eastAsiaTheme="minorEastAsia" w:hAnsiTheme="minorHAnsi"/>
          <w:color w:val="425563" w:themeColor="accent6"/>
        </w:rPr>
        <w:t>For an in-depth</w:t>
      </w:r>
      <w:r w:rsidR="13B1B59E" w:rsidRPr="722A3515">
        <w:rPr>
          <w:rFonts w:asciiTheme="minorHAnsi" w:eastAsiaTheme="minorEastAsia" w:hAnsiTheme="minorHAnsi"/>
          <w:color w:val="425563" w:themeColor="accent6"/>
        </w:rPr>
        <w:t>,</w:t>
      </w:r>
      <w:r w:rsidRPr="722A3515">
        <w:rPr>
          <w:rFonts w:asciiTheme="minorHAnsi" w:eastAsiaTheme="minorEastAsia" w:hAnsiTheme="minorHAnsi"/>
          <w:color w:val="425563" w:themeColor="accent6"/>
        </w:rPr>
        <w:t xml:space="preserve"> step-by-step guide to the approvals process, including who to contact for support, please refer to the</w:t>
      </w:r>
      <w:r w:rsidR="74A64F37" w:rsidRPr="722A3515">
        <w:rPr>
          <w:rFonts w:asciiTheme="minorHAnsi" w:eastAsiaTheme="minorEastAsia" w:hAnsiTheme="minorHAnsi"/>
          <w:color w:val="425563" w:themeColor="accent6"/>
        </w:rPr>
        <w:t xml:space="preserve"> </w:t>
      </w:r>
      <w:hyperlink r:id="rId17" w:history="1">
        <w:r w:rsidR="74A64F37" w:rsidRPr="722A3515">
          <w:rPr>
            <w:rStyle w:val="Hyperlink"/>
          </w:rPr>
          <w:t>Flowchart for PCNLE verification</w:t>
        </w:r>
      </w:hyperlink>
      <w:r w:rsidR="74A64F37" w:rsidRPr="722A3515">
        <w:rPr>
          <w:rFonts w:asciiTheme="minorHAnsi" w:eastAsiaTheme="minorEastAsia" w:hAnsiTheme="minorHAnsi"/>
          <w:color w:val="425563" w:themeColor="accent6"/>
        </w:rPr>
        <w:t>.</w:t>
      </w:r>
    </w:p>
    <w:p w14:paraId="6E23E7E5" w14:textId="76003A83" w:rsidR="005F5195" w:rsidRDefault="005F5195" w:rsidP="4FD16280">
      <w:pPr>
        <w:pStyle w:val="BodyText"/>
        <w:spacing w:after="0" w:line="276" w:lineRule="auto"/>
        <w:rPr>
          <w:rFonts w:cs="Arial"/>
          <w:color w:val="425563" w:themeColor="accent6"/>
        </w:rPr>
      </w:pPr>
    </w:p>
    <w:p w14:paraId="7F959FA1" w14:textId="0ECB1667" w:rsidR="001B42C1" w:rsidRDefault="2D3B5B5D" w:rsidP="00D07C30">
      <w:pPr>
        <w:pStyle w:val="Heading2"/>
        <w:rPr>
          <w:rFonts w:eastAsia="Arial"/>
        </w:rPr>
      </w:pPr>
      <w:bookmarkStart w:id="16" w:name="_Toc156204845"/>
      <w:bookmarkStart w:id="17" w:name="_Toc156212843"/>
      <w:r w:rsidRPr="405DE107">
        <w:rPr>
          <w:rFonts w:eastAsia="Arial"/>
        </w:rPr>
        <w:t xml:space="preserve">Approval </w:t>
      </w:r>
      <w:bookmarkEnd w:id="16"/>
      <w:r w:rsidR="00012409">
        <w:rPr>
          <w:rFonts w:eastAsia="Arial"/>
        </w:rPr>
        <w:t>form</w:t>
      </w:r>
      <w:bookmarkEnd w:id="17"/>
    </w:p>
    <w:p w14:paraId="5086DE55" w14:textId="77777777" w:rsidR="00D07C30" w:rsidRPr="00D07C30" w:rsidRDefault="00D07C30" w:rsidP="00D07C30">
      <w:pPr>
        <w:spacing w:after="0"/>
        <w:rPr>
          <w:rFonts w:eastAsia="Arial"/>
        </w:rPr>
      </w:pPr>
    </w:p>
    <w:p w14:paraId="7DFA4969" w14:textId="1A64B519" w:rsidR="00180A68" w:rsidRDefault="61AF2B43" w:rsidP="0098329F">
      <w:pPr>
        <w:pStyle w:val="ListParagraph"/>
        <w:numPr>
          <w:ilvl w:val="0"/>
          <w:numId w:val="7"/>
        </w:numPr>
        <w:spacing w:after="0" w:line="276" w:lineRule="auto"/>
        <w:rPr>
          <w:rFonts w:eastAsia="Arial" w:cs="Arial"/>
        </w:rPr>
      </w:pPr>
      <w:r w:rsidRPr="722A3515">
        <w:rPr>
          <w:rFonts w:eastAsia="Arial" w:cs="Arial"/>
        </w:rPr>
        <w:t xml:space="preserve">The </w:t>
      </w:r>
      <w:r w:rsidR="008258C9">
        <w:rPr>
          <w:rFonts w:eastAsia="Arial" w:cs="Arial"/>
        </w:rPr>
        <w:t>a</w:t>
      </w:r>
      <w:r w:rsidR="302DDF0F" w:rsidRPr="722A3515">
        <w:rPr>
          <w:rFonts w:eastAsia="Arial" w:cs="Arial"/>
        </w:rPr>
        <w:t xml:space="preserve">pproval </w:t>
      </w:r>
      <w:r w:rsidR="00012409">
        <w:rPr>
          <w:rFonts w:eastAsia="Arial" w:cs="Arial"/>
        </w:rPr>
        <w:t>form</w:t>
      </w:r>
      <w:r w:rsidR="2F7CB299" w:rsidRPr="722A3515">
        <w:rPr>
          <w:rFonts w:eastAsia="Arial" w:cs="Arial"/>
        </w:rPr>
        <w:t xml:space="preserve"> </w:t>
      </w:r>
      <w:r w:rsidR="6591CAE4" w:rsidRPr="722A3515">
        <w:rPr>
          <w:rFonts w:eastAsia="Arial" w:cs="Arial"/>
        </w:rPr>
        <w:t>includes</w:t>
      </w:r>
      <w:r w:rsidR="2F7CB299" w:rsidRPr="722A3515">
        <w:rPr>
          <w:rFonts w:eastAsia="Arial" w:cs="Arial"/>
        </w:rPr>
        <w:t>:</w:t>
      </w:r>
    </w:p>
    <w:p w14:paraId="751E0F2E" w14:textId="77777777" w:rsidR="00F7353A" w:rsidRDefault="00451844" w:rsidP="0098329F">
      <w:pPr>
        <w:pStyle w:val="ListParagraph"/>
        <w:numPr>
          <w:ilvl w:val="0"/>
          <w:numId w:val="9"/>
        </w:numPr>
        <w:spacing w:after="0" w:line="276" w:lineRule="auto"/>
        <w:rPr>
          <w:rFonts w:eastAsia="Arial" w:cs="Arial"/>
        </w:rPr>
      </w:pPr>
      <w:r w:rsidRPr="00F7353A">
        <w:rPr>
          <w:rFonts w:eastAsia="Arial" w:cs="Arial"/>
        </w:rPr>
        <w:t>data on all educators and training locations within the PCN</w:t>
      </w:r>
    </w:p>
    <w:p w14:paraId="74BAA205" w14:textId="1637959E" w:rsidR="005F5195" w:rsidRPr="00F7353A" w:rsidRDefault="08EAC8BF" w:rsidP="0098329F">
      <w:pPr>
        <w:pStyle w:val="ListParagraph"/>
        <w:numPr>
          <w:ilvl w:val="0"/>
          <w:numId w:val="9"/>
        </w:numPr>
        <w:spacing w:after="0" w:line="276" w:lineRule="auto"/>
        <w:rPr>
          <w:rFonts w:eastAsia="Arial" w:cs="Arial"/>
        </w:rPr>
      </w:pPr>
      <w:r w:rsidRPr="722A3515">
        <w:rPr>
          <w:rFonts w:eastAsia="Arial" w:cs="Arial"/>
        </w:rPr>
        <w:t xml:space="preserve">a </w:t>
      </w:r>
      <w:r w:rsidR="271D92B5" w:rsidRPr="722A3515">
        <w:rPr>
          <w:rFonts w:eastAsiaTheme="minorEastAsia" w:cs="Arial"/>
        </w:rPr>
        <w:t xml:space="preserve">quality </w:t>
      </w:r>
      <w:r w:rsidR="5666D55C" w:rsidRPr="722A3515">
        <w:rPr>
          <w:rFonts w:eastAsiaTheme="minorEastAsia" w:cs="Arial"/>
        </w:rPr>
        <w:t>self-</w:t>
      </w:r>
      <w:r w:rsidR="271D92B5" w:rsidRPr="722A3515">
        <w:rPr>
          <w:rFonts w:eastAsiaTheme="minorEastAsia" w:cs="Arial"/>
        </w:rPr>
        <w:t>assessmen</w:t>
      </w:r>
      <w:r w:rsidR="6EB4281D" w:rsidRPr="722A3515">
        <w:rPr>
          <w:rFonts w:eastAsiaTheme="minorEastAsia" w:cs="Arial"/>
        </w:rPr>
        <w:t>t</w:t>
      </w:r>
      <w:r w:rsidR="271D92B5" w:rsidRPr="722A3515">
        <w:rPr>
          <w:rFonts w:eastAsiaTheme="minorEastAsia" w:cs="Arial"/>
        </w:rPr>
        <w:t xml:space="preserve"> mapped against the</w:t>
      </w:r>
      <w:r w:rsidR="376AD641">
        <w:t xml:space="preserve"> </w:t>
      </w:r>
      <w:hyperlink r:id="rId18">
        <w:r w:rsidR="376AD641" w:rsidRPr="722A3515">
          <w:rPr>
            <w:rStyle w:val="Hyperlink"/>
          </w:rPr>
          <w:t>Health Education England Quality Framework (2021)</w:t>
        </w:r>
      </w:hyperlink>
    </w:p>
    <w:p w14:paraId="5EDC2486" w14:textId="01A904DF" w:rsidR="5DFA9189" w:rsidRPr="00985F55" w:rsidRDefault="5DFA9189" w:rsidP="0098329F">
      <w:pPr>
        <w:pStyle w:val="ListParagraph"/>
        <w:numPr>
          <w:ilvl w:val="0"/>
          <w:numId w:val="17"/>
        </w:numPr>
        <w:spacing w:after="0" w:line="276" w:lineRule="auto"/>
        <w:rPr>
          <w:rFonts w:eastAsia="Arial" w:cs="Arial"/>
        </w:rPr>
      </w:pPr>
      <w:r>
        <w:t xml:space="preserve">PCNs must complete the </w:t>
      </w:r>
      <w:r w:rsidR="008258C9">
        <w:t>a</w:t>
      </w:r>
      <w:r>
        <w:t xml:space="preserve">pproval </w:t>
      </w:r>
      <w:r w:rsidR="00012409">
        <w:t>form</w:t>
      </w:r>
      <w:r>
        <w:t xml:space="preserve"> to demonstrate how their learning environment meets quality standards by providing supporting evidence and learner </w:t>
      </w:r>
      <w:r w:rsidRPr="00985F55">
        <w:t>examples</w:t>
      </w:r>
    </w:p>
    <w:p w14:paraId="0461EF1E" w14:textId="64B4BA50" w:rsidR="77A4EC7D" w:rsidRPr="00985F55" w:rsidRDefault="77A4EC7D" w:rsidP="0098329F">
      <w:pPr>
        <w:pStyle w:val="ListParagraph"/>
        <w:numPr>
          <w:ilvl w:val="0"/>
          <w:numId w:val="7"/>
        </w:numPr>
        <w:spacing w:after="0" w:line="276" w:lineRule="auto"/>
      </w:pPr>
      <w:r w:rsidRPr="00985F55">
        <w:t>Each PCN submit</w:t>
      </w:r>
      <w:r w:rsidR="46D42921" w:rsidRPr="00985F55">
        <w:t xml:space="preserve">s </w:t>
      </w:r>
      <w:r w:rsidRPr="00985F55">
        <w:t xml:space="preserve">one </w:t>
      </w:r>
      <w:r w:rsidR="008258C9">
        <w:t>a</w:t>
      </w:r>
      <w:r w:rsidRPr="00985F55">
        <w:t>pproval form.</w:t>
      </w:r>
      <w:r w:rsidR="1D24F660" w:rsidRPr="00985F55">
        <w:t xml:space="preserve"> </w:t>
      </w:r>
      <w:r w:rsidR="1D24F660" w:rsidRPr="00985F55">
        <w:rPr>
          <w:rFonts w:eastAsia="Arial" w:cs="Arial"/>
        </w:rPr>
        <w:t>The applying PCN will therefore need to decide who takes responsibility for</w:t>
      </w:r>
      <w:r w:rsidR="5F072221" w:rsidRPr="00985F55">
        <w:rPr>
          <w:rFonts w:eastAsia="Arial" w:cs="Arial"/>
        </w:rPr>
        <w:t xml:space="preserve"> completing the</w:t>
      </w:r>
      <w:r w:rsidR="1D24F660" w:rsidRPr="00985F55">
        <w:rPr>
          <w:rFonts w:eastAsia="Arial" w:cs="Arial"/>
        </w:rPr>
        <w:t xml:space="preserve"> self-assessment form</w:t>
      </w:r>
    </w:p>
    <w:p w14:paraId="3BB866EB" w14:textId="00FDBCE8" w:rsidR="7CFC0E64" w:rsidRPr="00985F55" w:rsidRDefault="7CFC0E64" w:rsidP="0098329F">
      <w:pPr>
        <w:pStyle w:val="ListParagraph"/>
        <w:numPr>
          <w:ilvl w:val="0"/>
          <w:numId w:val="7"/>
        </w:numPr>
        <w:spacing w:after="0" w:line="276" w:lineRule="auto"/>
      </w:pPr>
      <w:r w:rsidRPr="00985F55">
        <w:t>If your PCN comprises multiple practices you may wish to ask each practice to complete the form and</w:t>
      </w:r>
      <w:r w:rsidR="7D68E2B9" w:rsidRPr="00985F55">
        <w:t xml:space="preserve"> </w:t>
      </w:r>
      <w:r w:rsidRPr="00985F55">
        <w:t xml:space="preserve">collate </w:t>
      </w:r>
      <w:r w:rsidR="05320FEB" w:rsidRPr="00985F55">
        <w:t>their responses into on</w:t>
      </w:r>
      <w:r w:rsidRPr="00985F55">
        <w:t>e PCN applicatio</w:t>
      </w:r>
      <w:r w:rsidR="6E7CA0C9" w:rsidRPr="00985F55">
        <w:t>n</w:t>
      </w:r>
    </w:p>
    <w:p w14:paraId="6585C76E" w14:textId="6DC8B72F" w:rsidR="4B96F279" w:rsidRPr="00985F55" w:rsidRDefault="4B96F279" w:rsidP="0098329F">
      <w:pPr>
        <w:pStyle w:val="ListParagraph"/>
        <w:numPr>
          <w:ilvl w:val="0"/>
          <w:numId w:val="7"/>
        </w:numPr>
        <w:spacing w:after="0" w:line="276" w:lineRule="auto"/>
      </w:pPr>
      <w:r w:rsidRPr="00985F55">
        <w:t xml:space="preserve">To improve ease of completing the form and achieving approval at </w:t>
      </w:r>
      <w:r w:rsidR="0062728F" w:rsidRPr="00985F55">
        <w:t>the earliest point</w:t>
      </w:r>
      <w:r w:rsidRPr="00985F55">
        <w:t xml:space="preserve"> a</w:t>
      </w:r>
      <w:r w:rsidR="5882E5B8" w:rsidRPr="00985F55">
        <w:t xml:space="preserve"> collaborative </w:t>
      </w:r>
      <w:r w:rsidR="000A1ECE">
        <w:t xml:space="preserve">multi-professional </w:t>
      </w:r>
      <w:r w:rsidR="5882E5B8" w:rsidRPr="00985F55">
        <w:t xml:space="preserve">approach to completing the </w:t>
      </w:r>
      <w:r w:rsidR="008258C9">
        <w:t>a</w:t>
      </w:r>
      <w:r w:rsidR="5882E5B8" w:rsidRPr="00985F55">
        <w:t>pproval</w:t>
      </w:r>
      <w:r w:rsidR="274B9B92" w:rsidRPr="00985F55">
        <w:t xml:space="preserve"> form is</w:t>
      </w:r>
      <w:r w:rsidR="5882E5B8" w:rsidRPr="00985F55">
        <w:t xml:space="preserve"> recommended</w:t>
      </w:r>
      <w:r w:rsidR="462FC4BB" w:rsidRPr="00985F55">
        <w:t>, e.g</w:t>
      </w:r>
      <w:r w:rsidR="00DD0D15" w:rsidRPr="00985F55">
        <w:t>.,</w:t>
      </w:r>
      <w:r w:rsidR="462FC4BB" w:rsidRPr="00985F55">
        <w:t xml:space="preserve"> i</w:t>
      </w:r>
      <w:r w:rsidR="5882E5B8" w:rsidRPr="00985F55">
        <w:t xml:space="preserve">dentify </w:t>
      </w:r>
      <w:r w:rsidR="00DD0D15">
        <w:t xml:space="preserve">and involve </w:t>
      </w:r>
      <w:r w:rsidR="72903A39" w:rsidRPr="00985F55">
        <w:t xml:space="preserve">key players in your PCN </w:t>
      </w:r>
      <w:r w:rsidR="00DD0D15">
        <w:t>including</w:t>
      </w:r>
      <w:r w:rsidR="72903A39" w:rsidRPr="00985F55">
        <w:t xml:space="preserve"> clinical, administrative, and educators </w:t>
      </w:r>
      <w:r w:rsidR="5882E5B8" w:rsidRPr="00985F55">
        <w:t>wh</w:t>
      </w:r>
      <w:r w:rsidR="77A81BC1" w:rsidRPr="00985F55">
        <w:t>o have</w:t>
      </w:r>
      <w:r w:rsidR="5882E5B8" w:rsidRPr="00985F55">
        <w:t xml:space="preserve"> </w:t>
      </w:r>
      <w:r w:rsidR="2C3C6EDD" w:rsidRPr="00985F55">
        <w:t>experience</w:t>
      </w:r>
      <w:r w:rsidR="5882E5B8" w:rsidRPr="00985F55">
        <w:t xml:space="preserve"> in </w:t>
      </w:r>
      <w:r w:rsidR="00DD0D15">
        <w:t xml:space="preserve">supervising / assessing learners, </w:t>
      </w:r>
      <w:r w:rsidR="5882E5B8" w:rsidRPr="00985F55">
        <w:t xml:space="preserve">placing </w:t>
      </w:r>
      <w:r w:rsidR="156F267C" w:rsidRPr="00985F55">
        <w:t>learner</w:t>
      </w:r>
      <w:r w:rsidR="5882E5B8" w:rsidRPr="00985F55">
        <w:t>s</w:t>
      </w:r>
      <w:r w:rsidR="262DAE2F" w:rsidRPr="00985F55">
        <w:t xml:space="preserve"> and</w:t>
      </w:r>
      <w:r w:rsidR="063B4B70" w:rsidRPr="00985F55">
        <w:t xml:space="preserve"> </w:t>
      </w:r>
      <w:r w:rsidR="5882E5B8" w:rsidRPr="00985F55">
        <w:t>completed a</w:t>
      </w:r>
      <w:r w:rsidR="46D3697D" w:rsidRPr="00985F55">
        <w:t>udit</w:t>
      </w:r>
      <w:r w:rsidR="02A647F8" w:rsidRPr="00985F55">
        <w:t>s</w:t>
      </w:r>
      <w:r w:rsidR="3872950A" w:rsidRPr="00985F55">
        <w:t xml:space="preserve"> or w</w:t>
      </w:r>
      <w:r w:rsidR="73FDF531" w:rsidRPr="00985F55">
        <w:t xml:space="preserve">ill </w:t>
      </w:r>
      <w:r w:rsidR="5BBC2B76" w:rsidRPr="00985F55">
        <w:t xml:space="preserve">be involved in </w:t>
      </w:r>
      <w:r w:rsidR="73FDF531" w:rsidRPr="00985F55">
        <w:t>developing the learning environment</w:t>
      </w:r>
    </w:p>
    <w:p w14:paraId="4074C9F0" w14:textId="52C8C52A" w:rsidR="00AE270E" w:rsidRPr="00AE270E" w:rsidRDefault="46D3697D" w:rsidP="0098329F">
      <w:pPr>
        <w:pStyle w:val="ListParagraph"/>
        <w:numPr>
          <w:ilvl w:val="0"/>
          <w:numId w:val="7"/>
        </w:numPr>
        <w:spacing w:after="0"/>
        <w:rPr>
          <w:rFonts w:cs="Arial"/>
          <w:lang w:eastAsia="en-GB"/>
        </w:rPr>
      </w:pPr>
      <w:r w:rsidRPr="722A3515">
        <w:rPr>
          <w:rFonts w:cs="Arial"/>
          <w:lang w:eastAsia="en-GB"/>
        </w:rPr>
        <w:lastRenderedPageBreak/>
        <w:t xml:space="preserve">When completing the </w:t>
      </w:r>
      <w:r w:rsidR="008258C9">
        <w:rPr>
          <w:rFonts w:cs="Arial"/>
          <w:lang w:eastAsia="en-GB"/>
        </w:rPr>
        <w:t>a</w:t>
      </w:r>
      <w:r w:rsidR="00DD0D15">
        <w:rPr>
          <w:rFonts w:cs="Arial"/>
          <w:lang w:eastAsia="en-GB"/>
        </w:rPr>
        <w:t xml:space="preserve">pproval </w:t>
      </w:r>
      <w:r w:rsidR="00012409">
        <w:rPr>
          <w:rFonts w:cs="Arial"/>
          <w:lang w:eastAsia="en-GB"/>
        </w:rPr>
        <w:t>form</w:t>
      </w:r>
      <w:r w:rsidRPr="722A3515">
        <w:rPr>
          <w:rFonts w:cs="Arial"/>
          <w:lang w:eastAsia="en-GB"/>
        </w:rPr>
        <w:t xml:space="preserve"> PCNs</w:t>
      </w:r>
      <w:r w:rsidR="6ED45B02" w:rsidRPr="722A3515">
        <w:rPr>
          <w:rFonts w:cs="Arial"/>
          <w:lang w:eastAsia="en-GB"/>
        </w:rPr>
        <w:t xml:space="preserve"> may identify</w:t>
      </w:r>
      <w:r w:rsidR="60B11C74" w:rsidRPr="722A3515">
        <w:rPr>
          <w:rFonts w:cs="Arial"/>
          <w:lang w:eastAsia="en-GB"/>
        </w:rPr>
        <w:t xml:space="preserve"> areas that require further developme</w:t>
      </w:r>
      <w:r w:rsidR="715B926D" w:rsidRPr="722A3515">
        <w:rPr>
          <w:rFonts w:cs="Arial"/>
          <w:lang w:eastAsia="en-GB"/>
        </w:rPr>
        <w:t>nt</w:t>
      </w:r>
      <w:r w:rsidR="6591CAE4" w:rsidRPr="722A3515">
        <w:rPr>
          <w:rFonts w:cs="Arial"/>
          <w:lang w:eastAsia="en-GB"/>
        </w:rPr>
        <w:t xml:space="preserve">, </w:t>
      </w:r>
      <w:r w:rsidR="60B11C74" w:rsidRPr="722A3515">
        <w:rPr>
          <w:rFonts w:cs="Arial"/>
          <w:lang w:eastAsia="en-GB"/>
        </w:rPr>
        <w:t>depending on</w:t>
      </w:r>
      <w:r w:rsidR="1D2B2D9E" w:rsidRPr="722A3515">
        <w:rPr>
          <w:rFonts w:cs="Arial"/>
          <w:lang w:eastAsia="en-GB"/>
        </w:rPr>
        <w:t xml:space="preserve"> organisational</w:t>
      </w:r>
      <w:r w:rsidR="60B11C74" w:rsidRPr="722A3515">
        <w:rPr>
          <w:rFonts w:cs="Arial"/>
          <w:lang w:eastAsia="en-GB"/>
        </w:rPr>
        <w:t xml:space="preserve"> </w:t>
      </w:r>
      <w:r w:rsidR="751C0837" w:rsidRPr="722A3515">
        <w:rPr>
          <w:rFonts w:cs="Arial"/>
          <w:lang w:eastAsia="en-GB"/>
        </w:rPr>
        <w:t xml:space="preserve">capacity and </w:t>
      </w:r>
      <w:r w:rsidR="60B11C74" w:rsidRPr="722A3515">
        <w:rPr>
          <w:rFonts w:cs="Arial"/>
          <w:lang w:eastAsia="en-GB"/>
        </w:rPr>
        <w:t>maturity</w:t>
      </w:r>
    </w:p>
    <w:p w14:paraId="4496B60E" w14:textId="0B0AB163" w:rsidR="005F5195" w:rsidRDefault="36AB5422" w:rsidP="0098329F">
      <w:pPr>
        <w:pStyle w:val="ListParagraph"/>
        <w:numPr>
          <w:ilvl w:val="0"/>
          <w:numId w:val="7"/>
        </w:numPr>
        <w:spacing w:after="0"/>
        <w:rPr>
          <w:rFonts w:eastAsia="Arial" w:cs="Arial"/>
        </w:rPr>
      </w:pPr>
      <w:r w:rsidRPr="722A3515">
        <w:rPr>
          <w:rFonts w:eastAsia="Arial" w:cs="Arial"/>
        </w:rPr>
        <w:t xml:space="preserve">PCNs are encouraged to be reflective and share areas </w:t>
      </w:r>
      <w:r w:rsidR="0FD050A5" w:rsidRPr="722A3515">
        <w:rPr>
          <w:rFonts w:eastAsia="Arial" w:cs="Arial"/>
        </w:rPr>
        <w:t xml:space="preserve">that </w:t>
      </w:r>
      <w:r w:rsidRPr="722A3515">
        <w:rPr>
          <w:rFonts w:eastAsia="Arial" w:cs="Arial"/>
        </w:rPr>
        <w:t xml:space="preserve">they have identified </w:t>
      </w:r>
      <w:r w:rsidR="7530ED7A" w:rsidRPr="722A3515">
        <w:rPr>
          <w:rFonts w:eastAsia="Arial" w:cs="Arial"/>
        </w:rPr>
        <w:t xml:space="preserve">as </w:t>
      </w:r>
      <w:r w:rsidRPr="722A3515">
        <w:rPr>
          <w:rFonts w:eastAsia="Arial" w:cs="Arial"/>
        </w:rPr>
        <w:t>requir</w:t>
      </w:r>
      <w:r w:rsidR="7530ED7A" w:rsidRPr="722A3515">
        <w:rPr>
          <w:rFonts w:eastAsia="Arial" w:cs="Arial"/>
        </w:rPr>
        <w:t>ing</w:t>
      </w:r>
      <w:r w:rsidRPr="722A3515">
        <w:rPr>
          <w:rFonts w:eastAsia="Arial" w:cs="Arial"/>
        </w:rPr>
        <w:t xml:space="preserve"> development or improvement to enable the Primary Care School to provide support</w:t>
      </w:r>
      <w:r w:rsidR="3E67A1D2" w:rsidRPr="722A3515">
        <w:rPr>
          <w:rFonts w:eastAsia="Arial" w:cs="Arial"/>
        </w:rPr>
        <w:t xml:space="preserve"> to continuously improve </w:t>
      </w:r>
      <w:r w:rsidR="6591CAE4" w:rsidRPr="722A3515">
        <w:rPr>
          <w:rFonts w:eastAsia="Arial" w:cs="Arial"/>
        </w:rPr>
        <w:t xml:space="preserve">learner </w:t>
      </w:r>
      <w:r w:rsidR="3E67A1D2" w:rsidRPr="722A3515">
        <w:rPr>
          <w:rFonts w:eastAsia="Arial" w:cs="Arial"/>
        </w:rPr>
        <w:t>placements</w:t>
      </w:r>
    </w:p>
    <w:p w14:paraId="0B39FD4D" w14:textId="7BF37453" w:rsidR="00941834" w:rsidRDefault="4C4754E8" w:rsidP="0098329F">
      <w:pPr>
        <w:pStyle w:val="ListParagraph"/>
        <w:numPr>
          <w:ilvl w:val="0"/>
          <w:numId w:val="7"/>
        </w:numPr>
        <w:spacing w:after="0"/>
        <w:rPr>
          <w:rFonts w:asciiTheme="minorHAnsi" w:eastAsiaTheme="minorEastAsia" w:hAnsiTheme="minorHAnsi" w:cstheme="minorBidi"/>
        </w:rPr>
      </w:pPr>
      <w:r w:rsidRPr="722A3515">
        <w:rPr>
          <w:rFonts w:eastAsiaTheme="minorEastAsia" w:cs="Arial"/>
        </w:rPr>
        <w:t xml:space="preserve">A PCN can still be approved as a learning environment </w:t>
      </w:r>
      <w:r w:rsidR="26147828" w:rsidRPr="722A3515">
        <w:rPr>
          <w:rFonts w:eastAsiaTheme="minorEastAsia" w:cs="Arial"/>
        </w:rPr>
        <w:t xml:space="preserve">even </w:t>
      </w:r>
      <w:r w:rsidRPr="722A3515">
        <w:rPr>
          <w:rFonts w:eastAsiaTheme="minorEastAsia" w:cs="Arial"/>
        </w:rPr>
        <w:t xml:space="preserve">where </w:t>
      </w:r>
      <w:r w:rsidR="13BBA8A6" w:rsidRPr="722A3515">
        <w:rPr>
          <w:rFonts w:eastAsiaTheme="minorEastAsia" w:cs="Arial"/>
        </w:rPr>
        <w:t>q</w:t>
      </w:r>
      <w:r w:rsidR="3ED1D7E2" w:rsidRPr="722A3515">
        <w:rPr>
          <w:rFonts w:eastAsiaTheme="minorEastAsia" w:cs="Arial"/>
        </w:rPr>
        <w:t xml:space="preserve">uality </w:t>
      </w:r>
      <w:r w:rsidR="13BBA8A6" w:rsidRPr="722A3515">
        <w:rPr>
          <w:rFonts w:eastAsiaTheme="minorEastAsia" w:cs="Arial"/>
        </w:rPr>
        <w:t>m</w:t>
      </w:r>
      <w:r w:rsidR="3ED1D7E2" w:rsidRPr="722A3515">
        <w:rPr>
          <w:rFonts w:eastAsiaTheme="minorEastAsia" w:cs="Arial"/>
        </w:rPr>
        <w:t>easure</w:t>
      </w:r>
      <w:r w:rsidR="13BBA8A6" w:rsidRPr="722A3515">
        <w:rPr>
          <w:rFonts w:eastAsiaTheme="minorEastAsia" w:cs="Arial"/>
        </w:rPr>
        <w:t>s</w:t>
      </w:r>
      <w:r w:rsidR="3ED1D7E2" w:rsidRPr="722A3515">
        <w:rPr>
          <w:rFonts w:eastAsiaTheme="minorEastAsia" w:cs="Arial"/>
        </w:rPr>
        <w:t xml:space="preserve"> have not been fully ac</w:t>
      </w:r>
      <w:r w:rsidR="13BBA8A6" w:rsidRPr="722A3515">
        <w:rPr>
          <w:rFonts w:eastAsiaTheme="minorEastAsia" w:cs="Arial"/>
        </w:rPr>
        <w:t>hieved</w:t>
      </w:r>
      <w:r w:rsidR="49781F39" w:rsidRPr="722A3515">
        <w:rPr>
          <w:rFonts w:eastAsiaTheme="minorEastAsia" w:cs="Arial"/>
        </w:rPr>
        <w:t xml:space="preserve">, </w:t>
      </w:r>
      <w:r w:rsidRPr="722A3515">
        <w:rPr>
          <w:rFonts w:eastAsiaTheme="minorEastAsia" w:cs="Arial"/>
        </w:rPr>
        <w:t xml:space="preserve">provided a SMART (specific, measurable, achievable, realistic, and timely) action plan is identified setting out how these quality </w:t>
      </w:r>
      <w:r w:rsidR="13BBA8A6" w:rsidRPr="722A3515">
        <w:rPr>
          <w:rFonts w:eastAsiaTheme="minorEastAsia" w:cs="Arial"/>
        </w:rPr>
        <w:t xml:space="preserve">measures </w:t>
      </w:r>
      <w:r w:rsidRPr="722A3515">
        <w:rPr>
          <w:rFonts w:asciiTheme="minorHAnsi" w:eastAsiaTheme="minorEastAsia" w:hAnsiTheme="minorHAnsi" w:cstheme="minorBidi"/>
        </w:rPr>
        <w:t>will be met</w:t>
      </w:r>
    </w:p>
    <w:p w14:paraId="1EA98BDB" w14:textId="7D294828" w:rsidR="6A782892" w:rsidRDefault="17BF12AF" w:rsidP="0098329F">
      <w:pPr>
        <w:pStyle w:val="ListParagraph"/>
        <w:numPr>
          <w:ilvl w:val="0"/>
          <w:numId w:val="7"/>
        </w:numPr>
        <w:spacing w:after="0"/>
        <w:rPr>
          <w:rFonts w:asciiTheme="minorHAnsi" w:eastAsiaTheme="minorEastAsia" w:hAnsiTheme="minorHAnsi" w:cstheme="minorBidi"/>
        </w:rPr>
      </w:pPr>
      <w:r w:rsidRPr="722A3515">
        <w:rPr>
          <w:rFonts w:asciiTheme="minorHAnsi" w:eastAsiaTheme="minorEastAsia" w:hAnsiTheme="minorHAnsi" w:cstheme="minorBidi"/>
        </w:rPr>
        <w:t xml:space="preserve">Approval outcome decisions are based on information provided in the </w:t>
      </w:r>
      <w:r w:rsidR="008258C9">
        <w:rPr>
          <w:rFonts w:asciiTheme="minorHAnsi" w:eastAsiaTheme="minorEastAsia" w:hAnsiTheme="minorHAnsi" w:cstheme="minorBidi"/>
        </w:rPr>
        <w:t>a</w:t>
      </w:r>
      <w:r w:rsidRPr="722A3515">
        <w:rPr>
          <w:rFonts w:asciiTheme="minorHAnsi" w:eastAsiaTheme="minorEastAsia" w:hAnsiTheme="minorHAnsi" w:cstheme="minorBidi"/>
        </w:rPr>
        <w:t xml:space="preserve">pproval form and informed by discussions at verification panel. </w:t>
      </w:r>
      <w:r w:rsidR="72492D45" w:rsidRPr="722A3515">
        <w:rPr>
          <w:rFonts w:asciiTheme="minorHAnsi" w:eastAsiaTheme="minorEastAsia" w:hAnsiTheme="minorHAnsi" w:cstheme="minorBidi"/>
        </w:rPr>
        <w:t>A</w:t>
      </w:r>
      <w:r w:rsidRPr="722A3515">
        <w:rPr>
          <w:rFonts w:asciiTheme="minorHAnsi" w:eastAsiaTheme="minorEastAsia" w:hAnsiTheme="minorHAnsi" w:cstheme="minorBidi"/>
        </w:rPr>
        <w:t>dditional supporting documents will not be accepted</w:t>
      </w:r>
      <w:r w:rsidR="1648D2E4" w:rsidRPr="722A3515">
        <w:rPr>
          <w:rFonts w:asciiTheme="minorHAnsi" w:eastAsiaTheme="minorEastAsia" w:hAnsiTheme="minorHAnsi" w:cstheme="minorBidi"/>
        </w:rPr>
        <w:t>, please avoid references to information in other documents</w:t>
      </w:r>
    </w:p>
    <w:p w14:paraId="63340274" w14:textId="37862C60" w:rsidR="006B2850" w:rsidRDefault="196A559C" w:rsidP="0098329F">
      <w:pPr>
        <w:pStyle w:val="ListParagraph"/>
        <w:numPr>
          <w:ilvl w:val="0"/>
          <w:numId w:val="7"/>
        </w:numPr>
        <w:spacing w:after="0"/>
        <w:rPr>
          <w:rFonts w:eastAsia="Arial" w:cs="Arial"/>
        </w:rPr>
      </w:pPr>
      <w:r w:rsidRPr="44A52278">
        <w:rPr>
          <w:rFonts w:asciiTheme="minorHAnsi" w:eastAsiaTheme="minorEastAsia" w:hAnsiTheme="minorHAnsi" w:cstheme="minorBidi"/>
        </w:rPr>
        <w:t>Step</w:t>
      </w:r>
      <w:r w:rsidRPr="44A52278">
        <w:rPr>
          <w:rFonts w:eastAsia="Arial" w:cs="Arial"/>
        </w:rPr>
        <w:t xml:space="preserve"> by step guidance ha</w:t>
      </w:r>
      <w:r w:rsidR="49781F39" w:rsidRPr="44A52278">
        <w:rPr>
          <w:rFonts w:eastAsia="Arial" w:cs="Arial"/>
        </w:rPr>
        <w:t>s</w:t>
      </w:r>
      <w:r w:rsidRPr="44A52278">
        <w:rPr>
          <w:rFonts w:eastAsia="Arial" w:cs="Arial"/>
        </w:rPr>
        <w:t xml:space="preserve"> been developed to support you to complete the </w:t>
      </w:r>
      <w:r w:rsidR="008258C9">
        <w:rPr>
          <w:rFonts w:eastAsia="Arial" w:cs="Arial"/>
        </w:rPr>
        <w:t>a</w:t>
      </w:r>
      <w:r w:rsidRPr="44A52278">
        <w:rPr>
          <w:rFonts w:eastAsia="Arial" w:cs="Arial"/>
        </w:rPr>
        <w:t xml:space="preserve">pproval </w:t>
      </w:r>
      <w:r w:rsidR="00012409">
        <w:rPr>
          <w:rFonts w:eastAsia="Arial" w:cs="Arial"/>
        </w:rPr>
        <w:t>form</w:t>
      </w:r>
      <w:r w:rsidRPr="44A52278">
        <w:rPr>
          <w:rFonts w:eastAsia="Arial" w:cs="Arial"/>
        </w:rPr>
        <w:t xml:space="preserve">. </w:t>
      </w:r>
      <w:r w:rsidR="67779FE5" w:rsidRPr="44A52278">
        <w:rPr>
          <w:rFonts w:eastAsia="Arial" w:cs="Arial"/>
        </w:rPr>
        <w:t xml:space="preserve">If you have queries when completing the </w:t>
      </w:r>
      <w:r w:rsidR="006D07FD">
        <w:rPr>
          <w:rFonts w:eastAsia="Arial" w:cs="Arial"/>
        </w:rPr>
        <w:t>document</w:t>
      </w:r>
      <w:r w:rsidR="67779FE5" w:rsidRPr="44A52278">
        <w:rPr>
          <w:rFonts w:eastAsia="Arial" w:cs="Arial"/>
        </w:rPr>
        <w:t xml:space="preserve">, </w:t>
      </w:r>
      <w:r w:rsidR="6F4DF9FD" w:rsidRPr="44A52278">
        <w:rPr>
          <w:rFonts w:eastAsia="Arial" w:cs="Arial"/>
        </w:rPr>
        <w:t>we</w:t>
      </w:r>
      <w:r w:rsidR="67779FE5" w:rsidRPr="44A52278">
        <w:rPr>
          <w:rFonts w:eastAsia="Arial" w:cs="Arial"/>
        </w:rPr>
        <w:t xml:space="preserve"> recommend that you refer to the </w:t>
      </w:r>
      <w:r w:rsidRPr="44A52278">
        <w:rPr>
          <w:rFonts w:eastAsia="Arial" w:cs="Arial"/>
        </w:rPr>
        <w:t>supporting guidance</w:t>
      </w:r>
    </w:p>
    <w:p w14:paraId="017BD08D" w14:textId="283F597C" w:rsidR="0080101B" w:rsidRDefault="196A559C" w:rsidP="0098329F">
      <w:pPr>
        <w:pStyle w:val="ListParagraph"/>
        <w:numPr>
          <w:ilvl w:val="0"/>
          <w:numId w:val="7"/>
        </w:numPr>
        <w:spacing w:after="0"/>
        <w:rPr>
          <w:rFonts w:eastAsia="Arial" w:cs="Arial"/>
        </w:rPr>
      </w:pPr>
      <w:r w:rsidRPr="722A3515">
        <w:rPr>
          <w:rFonts w:eastAsia="Arial" w:cs="Arial"/>
        </w:rPr>
        <w:t xml:space="preserve">Additional supportive resources can be found on the </w:t>
      </w:r>
      <w:r w:rsidR="1C23697F" w:rsidRPr="722A3515">
        <w:rPr>
          <w:rFonts w:eastAsia="Arial" w:cs="Arial"/>
        </w:rPr>
        <w:t xml:space="preserve">Primary Care School </w:t>
      </w:r>
      <w:hyperlink r:id="rId19">
        <w:r w:rsidRPr="722A3515">
          <w:rPr>
            <w:rStyle w:val="Hyperlink"/>
          </w:rPr>
          <w:t>website</w:t>
        </w:r>
      </w:hyperlink>
    </w:p>
    <w:p w14:paraId="36831E94" w14:textId="0B76133F" w:rsidR="005F5195" w:rsidRPr="00AB4A47" w:rsidRDefault="4176E47E" w:rsidP="0098329F">
      <w:pPr>
        <w:pStyle w:val="ListParagraph"/>
        <w:numPr>
          <w:ilvl w:val="0"/>
          <w:numId w:val="7"/>
        </w:numPr>
        <w:spacing w:after="0" w:line="276" w:lineRule="auto"/>
        <w:rPr>
          <w:rFonts w:cs="Arial"/>
        </w:rPr>
      </w:pPr>
      <w:r w:rsidRPr="722A3515">
        <w:rPr>
          <w:rFonts w:eastAsia="Arial" w:cs="Arial"/>
        </w:rPr>
        <w:t xml:space="preserve">If </w:t>
      </w:r>
      <w:r w:rsidR="1B7F6688" w:rsidRPr="722A3515">
        <w:rPr>
          <w:rFonts w:eastAsia="Arial" w:cs="Arial"/>
        </w:rPr>
        <w:t>further information is required</w:t>
      </w:r>
      <w:r w:rsidRPr="722A3515">
        <w:rPr>
          <w:rFonts w:eastAsia="Arial" w:cs="Arial"/>
        </w:rPr>
        <w:t>, p</w:t>
      </w:r>
      <w:r w:rsidR="3D9DA4D5" w:rsidRPr="722A3515">
        <w:rPr>
          <w:rFonts w:eastAsia="Arial" w:cs="Arial"/>
        </w:rPr>
        <w:t xml:space="preserve">lease </w:t>
      </w:r>
      <w:r w:rsidR="37D496D7" w:rsidRPr="722A3515">
        <w:rPr>
          <w:rFonts w:eastAsia="Arial" w:cs="Arial"/>
        </w:rPr>
        <w:t xml:space="preserve">contact your </w:t>
      </w:r>
      <w:r w:rsidR="39555C07" w:rsidRPr="722A3515">
        <w:rPr>
          <w:rFonts w:eastAsia="Arial" w:cs="Arial"/>
        </w:rPr>
        <w:t>l</w:t>
      </w:r>
      <w:r w:rsidR="37D496D7" w:rsidRPr="722A3515">
        <w:rPr>
          <w:rFonts w:eastAsia="Arial" w:cs="Arial"/>
        </w:rPr>
        <w:t xml:space="preserve">earning </w:t>
      </w:r>
      <w:r w:rsidR="1B7F6688" w:rsidRPr="722A3515">
        <w:rPr>
          <w:rFonts w:eastAsia="Arial" w:cs="Arial"/>
        </w:rPr>
        <w:t>e</w:t>
      </w:r>
      <w:r w:rsidR="37D496D7" w:rsidRPr="722A3515">
        <w:rPr>
          <w:rFonts w:eastAsia="Arial" w:cs="Arial"/>
        </w:rPr>
        <w:t xml:space="preserve">nvironment </w:t>
      </w:r>
      <w:r w:rsidR="39555C07" w:rsidRPr="722A3515">
        <w:rPr>
          <w:rFonts w:eastAsia="Arial" w:cs="Arial"/>
        </w:rPr>
        <w:t>l</w:t>
      </w:r>
      <w:r w:rsidR="37D496D7" w:rsidRPr="722A3515">
        <w:rPr>
          <w:rFonts w:eastAsia="Arial" w:cs="Arial"/>
        </w:rPr>
        <w:t>ead</w:t>
      </w:r>
      <w:r w:rsidR="39555C07" w:rsidRPr="722A3515">
        <w:rPr>
          <w:rFonts w:eastAsia="Arial" w:cs="Arial"/>
        </w:rPr>
        <w:t xml:space="preserve"> by emailing the</w:t>
      </w:r>
      <w:r w:rsidR="3D9DA4D5" w:rsidRPr="722A3515">
        <w:rPr>
          <w:rFonts w:eastAsia="Arial" w:cs="Arial"/>
        </w:rPr>
        <w:t xml:space="preserve"> </w:t>
      </w:r>
      <w:hyperlink r:id="rId20">
        <w:r w:rsidR="737BA242" w:rsidRPr="722A3515">
          <w:rPr>
            <w:rStyle w:val="Hyperlink"/>
          </w:rPr>
          <w:t>TVW Primary Care School shared inbox</w:t>
        </w:r>
      </w:hyperlink>
      <w:r w:rsidR="3D9DA4D5" w:rsidRPr="722A3515">
        <w:rPr>
          <w:rFonts w:eastAsia="Arial" w:cs="Arial"/>
        </w:rPr>
        <w:t xml:space="preserve"> </w:t>
      </w:r>
      <w:r w:rsidR="001C142D">
        <w:br/>
      </w:r>
    </w:p>
    <w:p w14:paraId="18C2B464" w14:textId="2E21067C" w:rsidR="005F5195" w:rsidRPr="00261D5C" w:rsidRDefault="0FCA78F1" w:rsidP="00640396">
      <w:pPr>
        <w:pStyle w:val="Heading2"/>
        <w:rPr>
          <w:rFonts w:eastAsiaTheme="majorEastAsia"/>
        </w:rPr>
      </w:pPr>
      <w:bookmarkStart w:id="18" w:name="_Toc156204846"/>
      <w:bookmarkStart w:id="19" w:name="_Toc156212844"/>
      <w:r w:rsidRPr="405DE107">
        <w:rPr>
          <w:rFonts w:eastAsiaTheme="majorEastAsia"/>
        </w:rPr>
        <w:t xml:space="preserve">Verification </w:t>
      </w:r>
      <w:r w:rsidR="72A92329" w:rsidRPr="405DE107">
        <w:rPr>
          <w:rFonts w:eastAsiaTheme="majorEastAsia"/>
        </w:rPr>
        <w:t>panel</w:t>
      </w:r>
      <w:bookmarkEnd w:id="18"/>
      <w:bookmarkEnd w:id="19"/>
    </w:p>
    <w:p w14:paraId="31B8A1E4" w14:textId="13167316" w:rsidR="005F5195" w:rsidRPr="00261D5C" w:rsidRDefault="005F5195" w:rsidP="4FD16280">
      <w:pPr>
        <w:pStyle w:val="BodyText"/>
        <w:spacing w:after="0" w:line="276" w:lineRule="auto"/>
        <w:rPr>
          <w:rFonts w:asciiTheme="minorHAnsi" w:eastAsiaTheme="minorEastAsia" w:hAnsiTheme="minorHAnsi"/>
          <w:color w:val="425563" w:themeColor="accent6"/>
        </w:rPr>
      </w:pPr>
    </w:p>
    <w:p w14:paraId="1D99CD6C" w14:textId="3C10C445" w:rsidR="005F5195" w:rsidRDefault="7F04BA56" w:rsidP="0098329F">
      <w:pPr>
        <w:pStyle w:val="ListParagraph"/>
        <w:numPr>
          <w:ilvl w:val="0"/>
          <w:numId w:val="5"/>
        </w:numPr>
        <w:spacing w:after="0"/>
        <w:rPr>
          <w:rFonts w:asciiTheme="minorHAnsi" w:eastAsiaTheme="minorEastAsia" w:hAnsiTheme="minorHAnsi" w:cstheme="minorBidi"/>
        </w:rPr>
      </w:pPr>
      <w:r w:rsidRPr="00261D5C">
        <w:rPr>
          <w:rFonts w:asciiTheme="minorHAnsi" w:eastAsiaTheme="minorEastAsia" w:hAnsiTheme="minorHAnsi" w:cstheme="minorBidi"/>
        </w:rPr>
        <w:t>Verification panels are conducted virtually</w:t>
      </w:r>
      <w:r w:rsidR="693FF679" w:rsidRPr="405DE107">
        <w:rPr>
          <w:rFonts w:asciiTheme="minorHAnsi" w:eastAsiaTheme="minorEastAsia" w:hAnsiTheme="minorHAnsi" w:cstheme="minorBidi"/>
        </w:rPr>
        <w:t xml:space="preserve"> on Microsoft Teams</w:t>
      </w:r>
    </w:p>
    <w:p w14:paraId="0994F282" w14:textId="79EEF478" w:rsidR="00D83640" w:rsidRPr="00261D5C" w:rsidRDefault="00D83640" w:rsidP="0098329F">
      <w:pPr>
        <w:pStyle w:val="ListParagraph"/>
        <w:numPr>
          <w:ilvl w:val="0"/>
          <w:numId w:val="5"/>
        </w:numPr>
        <w:spacing w:after="0"/>
        <w:rPr>
          <w:rFonts w:asciiTheme="minorHAnsi" w:eastAsiaTheme="minorEastAsia" w:hAnsiTheme="minorHAnsi" w:cstheme="minorBidi"/>
        </w:rPr>
      </w:pPr>
      <w:r>
        <w:rPr>
          <w:rFonts w:asciiTheme="minorHAnsi" w:eastAsiaTheme="minorEastAsia" w:hAnsiTheme="minorHAnsi" w:cstheme="minorBidi"/>
        </w:rPr>
        <w:t xml:space="preserve">PCNs pre-book on to a panel and submit their finalised </w:t>
      </w:r>
      <w:r w:rsidR="008258C9">
        <w:rPr>
          <w:rFonts w:asciiTheme="minorHAnsi" w:eastAsiaTheme="minorEastAsia" w:hAnsiTheme="minorHAnsi" w:cstheme="minorBidi"/>
        </w:rPr>
        <w:t>a</w:t>
      </w:r>
      <w:r>
        <w:rPr>
          <w:rFonts w:asciiTheme="minorHAnsi" w:eastAsiaTheme="minorEastAsia" w:hAnsiTheme="minorHAnsi" w:cstheme="minorBidi"/>
        </w:rPr>
        <w:t xml:space="preserve">pproval </w:t>
      </w:r>
      <w:r w:rsidR="00012409">
        <w:rPr>
          <w:rFonts w:asciiTheme="minorHAnsi" w:eastAsiaTheme="minorEastAsia" w:hAnsiTheme="minorHAnsi" w:cstheme="minorBidi"/>
        </w:rPr>
        <w:t>form</w:t>
      </w:r>
      <w:r>
        <w:rPr>
          <w:rFonts w:asciiTheme="minorHAnsi" w:eastAsiaTheme="minorEastAsia" w:hAnsiTheme="minorHAnsi" w:cstheme="minorBidi"/>
        </w:rPr>
        <w:t xml:space="preserve"> </w:t>
      </w:r>
      <w:r w:rsidR="00CD62D2">
        <w:rPr>
          <w:rFonts w:asciiTheme="minorHAnsi" w:eastAsiaTheme="minorEastAsia" w:hAnsiTheme="minorHAnsi" w:cstheme="minorBidi"/>
        </w:rPr>
        <w:t>t</w:t>
      </w:r>
      <w:r w:rsidR="00990650">
        <w:rPr>
          <w:rFonts w:asciiTheme="minorHAnsi" w:eastAsiaTheme="minorEastAsia" w:hAnsiTheme="minorHAnsi" w:cstheme="minorBidi"/>
        </w:rPr>
        <w:t>hree</w:t>
      </w:r>
      <w:r w:rsidR="00CD62D2">
        <w:rPr>
          <w:rFonts w:asciiTheme="minorHAnsi" w:eastAsiaTheme="minorEastAsia" w:hAnsiTheme="minorHAnsi" w:cstheme="minorBidi"/>
        </w:rPr>
        <w:t xml:space="preserve"> weeks before panel</w:t>
      </w:r>
    </w:p>
    <w:p w14:paraId="0CC3E4BB" w14:textId="77777777" w:rsidR="00B73616" w:rsidRDefault="7F04BA56" w:rsidP="0098329F">
      <w:pPr>
        <w:pStyle w:val="ListParagraph"/>
        <w:numPr>
          <w:ilvl w:val="0"/>
          <w:numId w:val="5"/>
        </w:numPr>
        <w:spacing w:after="0"/>
        <w:rPr>
          <w:rFonts w:asciiTheme="minorHAnsi" w:eastAsiaTheme="minorEastAsia" w:hAnsiTheme="minorHAnsi" w:cstheme="minorBidi"/>
        </w:rPr>
      </w:pPr>
      <w:r w:rsidRPr="00261D5C">
        <w:rPr>
          <w:rFonts w:asciiTheme="minorHAnsi" w:eastAsiaTheme="minorEastAsia" w:hAnsiTheme="minorHAnsi" w:cstheme="minorBidi"/>
        </w:rPr>
        <w:t>The verification panel</w:t>
      </w:r>
      <w:r w:rsidR="1A45DC84" w:rsidRPr="00261D5C">
        <w:rPr>
          <w:rFonts w:asciiTheme="minorHAnsi" w:eastAsiaTheme="minorEastAsia" w:hAnsiTheme="minorHAnsi" w:cstheme="minorBidi"/>
        </w:rPr>
        <w:t xml:space="preserve"> </w:t>
      </w:r>
      <w:r w:rsidR="21226BF0" w:rsidRPr="4FD16280">
        <w:rPr>
          <w:rFonts w:asciiTheme="minorHAnsi" w:eastAsiaTheme="minorEastAsia" w:hAnsiTheme="minorHAnsi" w:cstheme="minorBidi"/>
        </w:rPr>
        <w:t>comprises</w:t>
      </w:r>
      <w:r w:rsidR="00B73616">
        <w:rPr>
          <w:rFonts w:asciiTheme="minorHAnsi" w:eastAsiaTheme="minorEastAsia" w:hAnsiTheme="minorHAnsi" w:cstheme="minorBidi"/>
        </w:rPr>
        <w:t>:</w:t>
      </w:r>
    </w:p>
    <w:p w14:paraId="53FF7216" w14:textId="77777777" w:rsidR="00B73616" w:rsidRDefault="00B73616" w:rsidP="0098329F">
      <w:pPr>
        <w:pStyle w:val="ListParagraph"/>
        <w:numPr>
          <w:ilvl w:val="1"/>
          <w:numId w:val="5"/>
        </w:numPr>
        <w:spacing w:after="0"/>
        <w:rPr>
          <w:rFonts w:asciiTheme="minorHAnsi" w:eastAsiaTheme="minorEastAsia" w:hAnsiTheme="minorHAnsi" w:cstheme="minorBidi"/>
        </w:rPr>
      </w:pPr>
      <w:r>
        <w:rPr>
          <w:rFonts w:asciiTheme="minorHAnsi" w:eastAsiaTheme="minorEastAsia" w:hAnsiTheme="minorHAnsi" w:cstheme="minorBidi"/>
        </w:rPr>
        <w:t>A</w:t>
      </w:r>
      <w:r w:rsidR="4D8DB91F" w:rsidRPr="4FD16280">
        <w:rPr>
          <w:rFonts w:asciiTheme="minorHAnsi" w:eastAsiaTheme="minorEastAsia" w:hAnsiTheme="minorHAnsi" w:cstheme="minorBidi"/>
        </w:rPr>
        <w:t xml:space="preserve"> </w:t>
      </w:r>
      <w:r w:rsidR="08977F60" w:rsidRPr="00261D5C">
        <w:rPr>
          <w:rFonts w:asciiTheme="minorHAnsi" w:eastAsiaTheme="minorEastAsia" w:hAnsiTheme="minorHAnsi" w:cstheme="minorBidi"/>
        </w:rPr>
        <w:t>Chair from the Primary Care School Senior Leadership team</w:t>
      </w:r>
    </w:p>
    <w:p w14:paraId="300C39BB" w14:textId="77777777" w:rsidR="00B73616" w:rsidRDefault="00B73616" w:rsidP="0098329F">
      <w:pPr>
        <w:pStyle w:val="ListParagraph"/>
        <w:numPr>
          <w:ilvl w:val="1"/>
          <w:numId w:val="5"/>
        </w:numPr>
        <w:spacing w:after="0"/>
        <w:rPr>
          <w:rFonts w:asciiTheme="minorHAnsi" w:eastAsiaTheme="minorEastAsia" w:hAnsiTheme="minorHAnsi" w:cstheme="minorBidi"/>
        </w:rPr>
      </w:pPr>
      <w:r>
        <w:rPr>
          <w:rFonts w:asciiTheme="minorHAnsi" w:eastAsiaTheme="minorEastAsia" w:hAnsiTheme="minorHAnsi" w:cstheme="minorBidi"/>
        </w:rPr>
        <w:t>A</w:t>
      </w:r>
      <w:r w:rsidR="08977F60" w:rsidRPr="00261D5C">
        <w:rPr>
          <w:rFonts w:asciiTheme="minorHAnsi" w:eastAsiaTheme="minorEastAsia" w:hAnsiTheme="minorHAnsi" w:cstheme="minorBidi"/>
        </w:rPr>
        <w:t xml:space="preserve"> Quality representative</w:t>
      </w:r>
    </w:p>
    <w:p w14:paraId="0CAF467E" w14:textId="77777777" w:rsidR="00B73616" w:rsidRDefault="00B73616" w:rsidP="0098329F">
      <w:pPr>
        <w:pStyle w:val="ListParagraph"/>
        <w:numPr>
          <w:ilvl w:val="1"/>
          <w:numId w:val="5"/>
        </w:numPr>
        <w:spacing w:after="0"/>
        <w:rPr>
          <w:rFonts w:asciiTheme="minorHAnsi" w:eastAsiaTheme="minorEastAsia" w:hAnsiTheme="minorHAnsi" w:cstheme="minorBidi"/>
        </w:rPr>
      </w:pPr>
      <w:r>
        <w:rPr>
          <w:rFonts w:asciiTheme="minorHAnsi" w:eastAsiaTheme="minorEastAsia" w:hAnsiTheme="minorHAnsi" w:cstheme="minorBidi"/>
        </w:rPr>
        <w:t>A</w:t>
      </w:r>
      <w:r w:rsidR="009A5E38">
        <w:rPr>
          <w:rFonts w:asciiTheme="minorHAnsi" w:eastAsiaTheme="minorEastAsia" w:hAnsiTheme="minorHAnsi" w:cstheme="minorBidi"/>
        </w:rPr>
        <w:t xml:space="preserve">n </w:t>
      </w:r>
      <w:r w:rsidR="08977F60" w:rsidRPr="00261D5C">
        <w:rPr>
          <w:rFonts w:asciiTheme="minorHAnsi" w:eastAsiaTheme="minorEastAsia" w:hAnsiTheme="minorHAnsi" w:cstheme="minorBidi"/>
        </w:rPr>
        <w:t xml:space="preserve">HEI </w:t>
      </w:r>
      <w:r>
        <w:rPr>
          <w:rFonts w:asciiTheme="minorHAnsi" w:eastAsiaTheme="minorEastAsia" w:hAnsiTheme="minorHAnsi" w:cstheme="minorBidi"/>
        </w:rPr>
        <w:t xml:space="preserve">representative </w:t>
      </w:r>
    </w:p>
    <w:p w14:paraId="288EC8A5" w14:textId="77777777" w:rsidR="00B73616" w:rsidRDefault="00B73616" w:rsidP="0098329F">
      <w:pPr>
        <w:pStyle w:val="ListParagraph"/>
        <w:numPr>
          <w:ilvl w:val="1"/>
          <w:numId w:val="5"/>
        </w:numPr>
        <w:spacing w:after="0"/>
        <w:rPr>
          <w:rFonts w:asciiTheme="minorHAnsi" w:eastAsiaTheme="minorEastAsia" w:hAnsiTheme="minorHAnsi" w:cstheme="minorBidi"/>
        </w:rPr>
      </w:pPr>
      <w:r>
        <w:rPr>
          <w:rFonts w:asciiTheme="minorHAnsi" w:eastAsiaTheme="minorEastAsia" w:hAnsiTheme="minorHAnsi" w:cstheme="minorBidi"/>
        </w:rPr>
        <w:t>A</w:t>
      </w:r>
      <w:r w:rsidR="3D02A927" w:rsidRPr="00261D5C">
        <w:rPr>
          <w:rFonts w:asciiTheme="minorHAnsi" w:eastAsiaTheme="minorEastAsia" w:hAnsiTheme="minorHAnsi" w:cstheme="minorBidi"/>
        </w:rPr>
        <w:t>dministrative</w:t>
      </w:r>
      <w:r w:rsidR="13DF4620" w:rsidRPr="00261D5C">
        <w:rPr>
          <w:rFonts w:asciiTheme="minorHAnsi" w:eastAsiaTheme="minorEastAsia" w:hAnsiTheme="minorHAnsi" w:cstheme="minorBidi"/>
        </w:rPr>
        <w:t xml:space="preserve"> support</w:t>
      </w:r>
    </w:p>
    <w:p w14:paraId="47175F49" w14:textId="08B43125" w:rsidR="005F5195" w:rsidRDefault="13DF4620" w:rsidP="0098329F">
      <w:pPr>
        <w:pStyle w:val="ListParagraph"/>
        <w:numPr>
          <w:ilvl w:val="0"/>
          <w:numId w:val="5"/>
        </w:numPr>
        <w:spacing w:after="0"/>
        <w:rPr>
          <w:rFonts w:asciiTheme="minorHAnsi" w:eastAsiaTheme="minorEastAsia" w:hAnsiTheme="minorHAnsi" w:cstheme="minorBidi"/>
        </w:rPr>
      </w:pPr>
      <w:r w:rsidRPr="00261D5C">
        <w:rPr>
          <w:rFonts w:asciiTheme="minorHAnsi" w:eastAsiaTheme="minorEastAsia" w:hAnsiTheme="minorHAnsi" w:cstheme="minorBidi"/>
        </w:rPr>
        <w:t xml:space="preserve">Additional members may include </w:t>
      </w:r>
      <w:r w:rsidR="00B1527D">
        <w:rPr>
          <w:rFonts w:asciiTheme="minorHAnsi" w:eastAsiaTheme="minorEastAsia" w:hAnsiTheme="minorHAnsi" w:cstheme="minorBidi"/>
        </w:rPr>
        <w:t>l</w:t>
      </w:r>
      <w:r w:rsidR="1F2B3528" w:rsidRPr="00261D5C">
        <w:rPr>
          <w:rFonts w:asciiTheme="minorHAnsi" w:eastAsiaTheme="minorEastAsia" w:hAnsiTheme="minorHAnsi" w:cstheme="minorBidi"/>
        </w:rPr>
        <w:t xml:space="preserve">earning </w:t>
      </w:r>
      <w:r w:rsidR="00B1527D">
        <w:rPr>
          <w:rFonts w:asciiTheme="minorHAnsi" w:eastAsiaTheme="minorEastAsia" w:hAnsiTheme="minorHAnsi" w:cstheme="minorBidi"/>
        </w:rPr>
        <w:t>e</w:t>
      </w:r>
      <w:r w:rsidR="1F2B3528" w:rsidRPr="00261D5C">
        <w:rPr>
          <w:rFonts w:asciiTheme="minorHAnsi" w:eastAsiaTheme="minorEastAsia" w:hAnsiTheme="minorHAnsi" w:cstheme="minorBidi"/>
        </w:rPr>
        <w:t xml:space="preserve">nvironment </w:t>
      </w:r>
      <w:r w:rsidR="00B1527D">
        <w:rPr>
          <w:rFonts w:asciiTheme="minorHAnsi" w:eastAsiaTheme="minorEastAsia" w:hAnsiTheme="minorHAnsi" w:cstheme="minorBidi"/>
        </w:rPr>
        <w:t>l</w:t>
      </w:r>
      <w:r w:rsidR="1F2B3528" w:rsidRPr="00261D5C">
        <w:rPr>
          <w:rFonts w:asciiTheme="minorHAnsi" w:eastAsiaTheme="minorEastAsia" w:hAnsiTheme="minorHAnsi" w:cstheme="minorBidi"/>
        </w:rPr>
        <w:t>eads, representative</w:t>
      </w:r>
      <w:r w:rsidR="59230961" w:rsidRPr="4FD16280">
        <w:rPr>
          <w:rFonts w:asciiTheme="minorHAnsi" w:eastAsiaTheme="minorEastAsia" w:hAnsiTheme="minorHAnsi" w:cstheme="minorBidi"/>
        </w:rPr>
        <w:t>s</w:t>
      </w:r>
      <w:r w:rsidR="1F2B3528" w:rsidRPr="00261D5C">
        <w:rPr>
          <w:rFonts w:asciiTheme="minorHAnsi" w:eastAsiaTheme="minorEastAsia" w:hAnsiTheme="minorHAnsi" w:cstheme="minorBidi"/>
        </w:rPr>
        <w:t xml:space="preserve"> from other professional schools, </w:t>
      </w:r>
      <w:r w:rsidR="00B1527D">
        <w:rPr>
          <w:rFonts w:asciiTheme="minorHAnsi" w:eastAsiaTheme="minorEastAsia" w:hAnsiTheme="minorHAnsi" w:cstheme="minorBidi"/>
        </w:rPr>
        <w:t>l</w:t>
      </w:r>
      <w:r w:rsidR="1F2B3528" w:rsidRPr="00261D5C">
        <w:rPr>
          <w:rFonts w:asciiTheme="minorHAnsi" w:eastAsiaTheme="minorEastAsia" w:hAnsiTheme="minorHAnsi" w:cstheme="minorBidi"/>
        </w:rPr>
        <w:t>ay representative</w:t>
      </w:r>
      <w:r w:rsidR="57487C63" w:rsidRPr="4FD16280">
        <w:rPr>
          <w:rFonts w:asciiTheme="minorHAnsi" w:eastAsiaTheme="minorEastAsia" w:hAnsiTheme="minorHAnsi" w:cstheme="minorBidi"/>
        </w:rPr>
        <w:t>s</w:t>
      </w:r>
      <w:r w:rsidR="1F2B3528" w:rsidRPr="00261D5C">
        <w:rPr>
          <w:rFonts w:asciiTheme="minorHAnsi" w:eastAsiaTheme="minorEastAsia" w:hAnsiTheme="minorHAnsi" w:cstheme="minorBidi"/>
        </w:rPr>
        <w:t xml:space="preserve"> and student representative</w:t>
      </w:r>
      <w:r w:rsidR="73D9FD22" w:rsidRPr="00261D5C">
        <w:rPr>
          <w:rFonts w:asciiTheme="minorHAnsi" w:eastAsiaTheme="minorEastAsia" w:hAnsiTheme="minorHAnsi" w:cstheme="minorBidi"/>
        </w:rPr>
        <w:t>s</w:t>
      </w:r>
    </w:p>
    <w:p w14:paraId="47EDAFAE" w14:textId="748B15D7" w:rsidR="00C93F6C" w:rsidRPr="00261D5C" w:rsidRDefault="00C93F6C" w:rsidP="0098329F">
      <w:pPr>
        <w:pStyle w:val="ListParagraph"/>
        <w:numPr>
          <w:ilvl w:val="0"/>
          <w:numId w:val="5"/>
        </w:numPr>
        <w:spacing w:after="0"/>
        <w:rPr>
          <w:rFonts w:asciiTheme="minorHAnsi" w:eastAsiaTheme="minorEastAsia" w:hAnsiTheme="minorHAnsi" w:cstheme="minorBidi"/>
        </w:rPr>
      </w:pPr>
      <w:r>
        <w:rPr>
          <w:rFonts w:asciiTheme="minorHAnsi" w:eastAsiaTheme="minorEastAsia" w:hAnsiTheme="minorHAnsi" w:cstheme="minorBidi"/>
        </w:rPr>
        <w:t>PCNs are invited to attend panel to provide context and address queries that may arise during panel</w:t>
      </w:r>
      <w:r w:rsidR="000C14B2">
        <w:rPr>
          <w:rFonts w:asciiTheme="minorHAnsi" w:eastAsiaTheme="minorEastAsia" w:hAnsiTheme="minorHAnsi" w:cstheme="minorBidi"/>
        </w:rPr>
        <w:t xml:space="preserve"> review</w:t>
      </w:r>
      <w:r>
        <w:rPr>
          <w:rFonts w:asciiTheme="minorHAnsi" w:eastAsiaTheme="minorEastAsia" w:hAnsiTheme="minorHAnsi" w:cstheme="minorBidi"/>
        </w:rPr>
        <w:t>. PCNs will not be present during outcome decision making</w:t>
      </w:r>
    </w:p>
    <w:p w14:paraId="59F97A05" w14:textId="0E1FA49C" w:rsidR="005F5195" w:rsidRDefault="287F3BBB" w:rsidP="0098329F">
      <w:pPr>
        <w:pStyle w:val="ListParagraph"/>
        <w:numPr>
          <w:ilvl w:val="0"/>
          <w:numId w:val="5"/>
        </w:numPr>
        <w:spacing w:after="0"/>
        <w:rPr>
          <w:rFonts w:eastAsiaTheme="minorEastAsia"/>
        </w:rPr>
      </w:pPr>
      <w:r w:rsidRPr="4FD16280">
        <w:rPr>
          <w:rFonts w:asciiTheme="minorHAnsi" w:eastAsiaTheme="minorEastAsia" w:hAnsiTheme="minorHAnsi" w:cstheme="minorBidi"/>
        </w:rPr>
        <w:t>The panel</w:t>
      </w:r>
      <w:r w:rsidR="7F04BA56" w:rsidRPr="00261D5C">
        <w:rPr>
          <w:rFonts w:asciiTheme="minorHAnsi" w:eastAsiaTheme="minorEastAsia" w:hAnsiTheme="minorHAnsi" w:cstheme="minorBidi"/>
        </w:rPr>
        <w:t xml:space="preserve"> review the approval </w:t>
      </w:r>
      <w:r w:rsidR="008258C9">
        <w:rPr>
          <w:rFonts w:asciiTheme="minorHAnsi" w:eastAsiaTheme="minorEastAsia" w:hAnsiTheme="minorHAnsi" w:cstheme="minorBidi"/>
        </w:rPr>
        <w:t>form</w:t>
      </w:r>
      <w:r w:rsidR="7F04BA56" w:rsidRPr="00261D5C">
        <w:rPr>
          <w:rFonts w:asciiTheme="minorHAnsi" w:eastAsiaTheme="minorEastAsia" w:hAnsiTheme="minorHAnsi" w:cstheme="minorBidi"/>
        </w:rPr>
        <w:t xml:space="preserve"> to determine whether there is sufficient</w:t>
      </w:r>
      <w:r w:rsidR="00057FF6">
        <w:rPr>
          <w:rFonts w:asciiTheme="minorHAnsi" w:eastAsiaTheme="minorEastAsia" w:hAnsiTheme="minorHAnsi" w:cstheme="minorBidi"/>
        </w:rPr>
        <w:t>,</w:t>
      </w:r>
      <w:r w:rsidR="7F04BA56" w:rsidRPr="00261D5C">
        <w:rPr>
          <w:rFonts w:asciiTheme="minorHAnsi" w:eastAsiaTheme="minorEastAsia" w:hAnsiTheme="minorHAnsi" w:cstheme="minorBidi"/>
        </w:rPr>
        <w:t xml:space="preserve"> good quality evidence that </w:t>
      </w:r>
      <w:r w:rsidR="00057FF6">
        <w:rPr>
          <w:rFonts w:asciiTheme="minorHAnsi" w:eastAsiaTheme="minorEastAsia" w:hAnsiTheme="minorHAnsi" w:cstheme="minorBidi"/>
        </w:rPr>
        <w:t xml:space="preserve">demonstrates </w:t>
      </w:r>
      <w:r w:rsidR="7F04BA56" w:rsidRPr="00261D5C">
        <w:rPr>
          <w:rFonts w:asciiTheme="minorHAnsi" w:eastAsiaTheme="minorEastAsia" w:hAnsiTheme="minorHAnsi" w:cstheme="minorBidi"/>
        </w:rPr>
        <w:t>the PCN meet</w:t>
      </w:r>
      <w:r w:rsidR="7F04BA56" w:rsidRPr="00261D5C">
        <w:t xml:space="preserve">s the </w:t>
      </w:r>
      <w:r w:rsidR="1ABBD58C" w:rsidRPr="4FD16280">
        <w:rPr>
          <w:rFonts w:asciiTheme="minorHAnsi" w:eastAsiaTheme="minorEastAsia" w:hAnsiTheme="minorHAnsi" w:cstheme="minorBidi"/>
        </w:rPr>
        <w:t xml:space="preserve">required quality </w:t>
      </w:r>
      <w:r w:rsidR="1ACB747A" w:rsidRPr="4493462B">
        <w:rPr>
          <w:rFonts w:asciiTheme="minorHAnsi" w:eastAsiaTheme="minorEastAsia" w:hAnsiTheme="minorHAnsi" w:cstheme="minorBidi"/>
        </w:rPr>
        <w:t>measures</w:t>
      </w:r>
      <w:r w:rsidR="1ABBD58C" w:rsidRPr="4FD16280">
        <w:rPr>
          <w:rFonts w:asciiTheme="minorHAnsi" w:eastAsiaTheme="minorEastAsia" w:hAnsiTheme="minorHAnsi" w:cstheme="minorBidi"/>
        </w:rPr>
        <w:t xml:space="preserve">, mapped to the </w:t>
      </w:r>
      <w:r w:rsidR="238F0CA5" w:rsidRPr="4493462B">
        <w:rPr>
          <w:rFonts w:asciiTheme="minorHAnsi" w:eastAsiaTheme="minorEastAsia" w:hAnsiTheme="minorHAnsi" w:cstheme="minorBidi"/>
        </w:rPr>
        <w:t>standards in the</w:t>
      </w:r>
      <w:r w:rsidR="7AC3AABF" w:rsidRPr="4493462B">
        <w:rPr>
          <w:rFonts w:asciiTheme="minorHAnsi" w:eastAsiaTheme="minorEastAsia" w:hAnsiTheme="minorHAnsi" w:cstheme="minorBidi"/>
        </w:rPr>
        <w:t xml:space="preserve"> </w:t>
      </w:r>
      <w:r w:rsidR="1ABBD58C" w:rsidRPr="4FD16280">
        <w:rPr>
          <w:rFonts w:asciiTheme="minorHAnsi" w:eastAsiaTheme="minorEastAsia" w:hAnsiTheme="minorHAnsi" w:cstheme="minorBidi"/>
        </w:rPr>
        <w:t>HEE Quality Framework</w:t>
      </w:r>
      <w:r w:rsidR="727E70C7" w:rsidRPr="4493462B">
        <w:rPr>
          <w:rFonts w:asciiTheme="minorHAnsi" w:eastAsiaTheme="minorEastAsia" w:hAnsiTheme="minorHAnsi" w:cstheme="minorBidi"/>
        </w:rPr>
        <w:t>.</w:t>
      </w:r>
      <w:r w:rsidR="0E95892F" w:rsidRPr="4FD16280">
        <w:rPr>
          <w:rFonts w:asciiTheme="minorHAnsi" w:eastAsiaTheme="minorEastAsia" w:hAnsiTheme="minorHAnsi" w:cstheme="minorBidi"/>
        </w:rPr>
        <w:t xml:space="preserve"> An </w:t>
      </w:r>
      <w:r w:rsidR="002B645D">
        <w:rPr>
          <w:rFonts w:asciiTheme="minorHAnsi" w:eastAsiaTheme="minorEastAsia" w:hAnsiTheme="minorHAnsi" w:cstheme="minorBidi"/>
        </w:rPr>
        <w:t>o</w:t>
      </w:r>
      <w:r w:rsidR="0E95892F" w:rsidRPr="4FD16280">
        <w:rPr>
          <w:rFonts w:asciiTheme="minorHAnsi" w:eastAsiaTheme="minorEastAsia" w:hAnsiTheme="minorHAnsi" w:cstheme="minorBidi"/>
        </w:rPr>
        <w:t xml:space="preserve">utcome is </w:t>
      </w:r>
      <w:r w:rsidR="1ABBD58C" w:rsidRPr="4FD16280">
        <w:rPr>
          <w:rFonts w:asciiTheme="minorHAnsi" w:eastAsiaTheme="minorEastAsia" w:hAnsiTheme="minorHAnsi" w:cstheme="minorBidi"/>
        </w:rPr>
        <w:t>collec</w:t>
      </w:r>
      <w:r w:rsidR="7F04BA56" w:rsidRPr="00261D5C">
        <w:t>tively award</w:t>
      </w:r>
      <w:r w:rsidR="4D17C017" w:rsidRPr="4FD16280">
        <w:t>ed</w:t>
      </w:r>
    </w:p>
    <w:p w14:paraId="030BC6BF" w14:textId="5C2E7D49" w:rsidR="00C93F6C" w:rsidRPr="00261D5C" w:rsidRDefault="7F04BA56" w:rsidP="0098329F">
      <w:pPr>
        <w:pStyle w:val="ListParagraph"/>
        <w:numPr>
          <w:ilvl w:val="0"/>
          <w:numId w:val="5"/>
        </w:numPr>
        <w:spacing w:after="0"/>
      </w:pPr>
      <w:r w:rsidRPr="00261D5C">
        <w:rPr>
          <w:rFonts w:eastAsia="Arial" w:cs="Arial"/>
        </w:rPr>
        <w:t xml:space="preserve">PCN approval is assessed </w:t>
      </w:r>
      <w:r w:rsidR="38B32D56" w:rsidRPr="4FD16280">
        <w:rPr>
          <w:rFonts w:eastAsia="Arial" w:cs="Arial"/>
        </w:rPr>
        <w:t>on</w:t>
      </w:r>
      <w:r w:rsidRPr="00261D5C">
        <w:rPr>
          <w:rFonts w:eastAsia="Arial" w:cs="Arial"/>
        </w:rPr>
        <w:t xml:space="preserve"> the evidence present</w:t>
      </w:r>
      <w:r w:rsidR="328ABF99" w:rsidRPr="4FD16280">
        <w:rPr>
          <w:rFonts w:eastAsia="Arial" w:cs="Arial"/>
        </w:rPr>
        <w:t>ed</w:t>
      </w:r>
      <w:r w:rsidRPr="00261D5C">
        <w:rPr>
          <w:rFonts w:eastAsia="Arial" w:cs="Arial"/>
        </w:rPr>
        <w:t xml:space="preserve"> in the paperwork</w:t>
      </w:r>
      <w:r w:rsidR="7B530E95" w:rsidRPr="4FD16280">
        <w:rPr>
          <w:rFonts w:eastAsia="Arial" w:cs="Arial"/>
        </w:rPr>
        <w:t>.</w:t>
      </w:r>
      <w:r w:rsidR="00C93F6C">
        <w:rPr>
          <w:rFonts w:eastAsia="Arial" w:cs="Arial"/>
        </w:rPr>
        <w:t xml:space="preserve"> Additional information or context may be provided by the learning environment lead or PCN representative</w:t>
      </w:r>
    </w:p>
    <w:p w14:paraId="27679B80" w14:textId="2FF4D8DD" w:rsidR="005F5195" w:rsidRDefault="009E3139" w:rsidP="0098329F">
      <w:pPr>
        <w:pStyle w:val="ListParagraph"/>
        <w:numPr>
          <w:ilvl w:val="0"/>
          <w:numId w:val="5"/>
        </w:numPr>
        <w:spacing w:after="0"/>
        <w:rPr>
          <w:rFonts w:cs="Arial"/>
        </w:rPr>
      </w:pPr>
      <w:r w:rsidRPr="00C93F6C">
        <w:rPr>
          <w:rFonts w:cs="Arial"/>
        </w:rPr>
        <w:t>Please note</w:t>
      </w:r>
      <w:r w:rsidR="7B08734E" w:rsidRPr="00C93F6C">
        <w:rPr>
          <w:rFonts w:cs="Arial"/>
        </w:rPr>
        <w:t xml:space="preserve"> no</w:t>
      </w:r>
      <w:r w:rsidR="63A48C20" w:rsidRPr="00C93F6C">
        <w:rPr>
          <w:rFonts w:cs="Arial"/>
        </w:rPr>
        <w:t xml:space="preserve"> site vi</w:t>
      </w:r>
      <w:r w:rsidR="21B461AB" w:rsidRPr="00C93F6C">
        <w:rPr>
          <w:rFonts w:cs="Arial"/>
        </w:rPr>
        <w:t>sits</w:t>
      </w:r>
      <w:r w:rsidR="006F4716">
        <w:rPr>
          <w:rFonts w:cs="Arial"/>
        </w:rPr>
        <w:t xml:space="preserve"> are</w:t>
      </w:r>
      <w:r w:rsidR="00876502" w:rsidRPr="00C93F6C">
        <w:rPr>
          <w:rFonts w:cs="Arial"/>
        </w:rPr>
        <w:t xml:space="preserve"> required</w:t>
      </w:r>
    </w:p>
    <w:p w14:paraId="3D9FC27E" w14:textId="085C8158" w:rsidR="0EB27017" w:rsidRDefault="0EB27017" w:rsidP="38FF1741">
      <w:pPr>
        <w:spacing w:after="0"/>
        <w:rPr>
          <w:rFonts w:cs="Arial"/>
        </w:rPr>
      </w:pPr>
    </w:p>
    <w:p w14:paraId="5F3063FC" w14:textId="77777777" w:rsidR="00442F3F" w:rsidRPr="00442F3F" w:rsidRDefault="00442F3F" w:rsidP="00442F3F">
      <w:pPr>
        <w:spacing w:after="0"/>
        <w:rPr>
          <w:rFonts w:cs="Arial"/>
        </w:rPr>
      </w:pPr>
    </w:p>
    <w:p w14:paraId="4474D42D" w14:textId="5AB50626" w:rsidR="722A3515" w:rsidRDefault="722A3515" w:rsidP="722A3515">
      <w:pPr>
        <w:spacing w:after="0" w:line="276" w:lineRule="auto"/>
      </w:pPr>
    </w:p>
    <w:p w14:paraId="1E967D04" w14:textId="1B8BD9D6" w:rsidR="005F5195" w:rsidRPr="00D06BCB" w:rsidRDefault="06DE1EEE" w:rsidP="00261D5C">
      <w:pPr>
        <w:spacing w:after="0" w:line="276" w:lineRule="auto"/>
        <w:jc w:val="both"/>
        <w:rPr>
          <w:rFonts w:eastAsia="Arial" w:cs="Arial"/>
          <w:b/>
          <w:color w:val="auto"/>
          <w:sz w:val="32"/>
          <w:szCs w:val="32"/>
        </w:rPr>
      </w:pPr>
      <w:r w:rsidRPr="00D06BCB">
        <w:rPr>
          <w:rFonts w:eastAsia="Arial" w:cs="Arial"/>
          <w:b/>
          <w:color w:val="auto"/>
          <w:sz w:val="32"/>
          <w:szCs w:val="32"/>
        </w:rPr>
        <w:lastRenderedPageBreak/>
        <w:t>Outcomes</w:t>
      </w:r>
    </w:p>
    <w:p w14:paraId="37A4CDFF" w14:textId="6034427F" w:rsidR="005F5195" w:rsidRDefault="06DE1EEE" w:rsidP="00261D5C">
      <w:pPr>
        <w:spacing w:after="0" w:line="276" w:lineRule="auto"/>
        <w:jc w:val="both"/>
        <w:rPr>
          <w:rFonts w:eastAsia="Arial" w:cs="Arial"/>
          <w:b/>
          <w:bCs/>
          <w:color w:val="003893"/>
        </w:rPr>
      </w:pPr>
      <w:r w:rsidRPr="4FD16280">
        <w:rPr>
          <w:rFonts w:eastAsia="Arial" w:cs="Arial"/>
          <w:b/>
          <w:bCs/>
          <w:color w:val="003893"/>
        </w:rPr>
        <w:t xml:space="preserve"> </w:t>
      </w:r>
    </w:p>
    <w:p w14:paraId="4ECB7F97" w14:textId="76EDA178" w:rsidR="005F5195" w:rsidRPr="00261D5C" w:rsidRDefault="06DE1EEE" w:rsidP="00261D5C">
      <w:pPr>
        <w:spacing w:after="0" w:line="276" w:lineRule="auto"/>
        <w:rPr>
          <w:rFonts w:eastAsia="Arial" w:cs="Arial"/>
        </w:rPr>
      </w:pPr>
      <w:r w:rsidRPr="00261D5C">
        <w:rPr>
          <w:rFonts w:eastAsia="Arial" w:cs="Arial"/>
        </w:rPr>
        <w:t>The possible outcomes are:</w:t>
      </w:r>
    </w:p>
    <w:p w14:paraId="35028DF5" w14:textId="362C26A4" w:rsidR="005F5195" w:rsidRPr="00261D5C" w:rsidRDefault="06DE1EEE" w:rsidP="0098329F">
      <w:pPr>
        <w:pStyle w:val="ListParagraph"/>
        <w:numPr>
          <w:ilvl w:val="0"/>
          <w:numId w:val="6"/>
        </w:numPr>
        <w:spacing w:after="0"/>
      </w:pPr>
      <w:r w:rsidRPr="00261D5C">
        <w:t xml:space="preserve">Approved as a PCN </w:t>
      </w:r>
      <w:r w:rsidR="00876502">
        <w:t>l</w:t>
      </w:r>
      <w:r w:rsidRPr="00261D5C">
        <w:t xml:space="preserve">earning </w:t>
      </w:r>
      <w:r w:rsidR="00876502">
        <w:t>e</w:t>
      </w:r>
      <w:r w:rsidRPr="00261D5C">
        <w:t>nvironment</w:t>
      </w:r>
    </w:p>
    <w:p w14:paraId="471FF5C7" w14:textId="6980D8CC" w:rsidR="005F5195" w:rsidRPr="00261D5C" w:rsidRDefault="06DE1EEE" w:rsidP="0098329F">
      <w:pPr>
        <w:pStyle w:val="ListParagraph"/>
        <w:numPr>
          <w:ilvl w:val="0"/>
          <w:numId w:val="6"/>
        </w:numPr>
        <w:spacing w:after="0" w:line="276" w:lineRule="auto"/>
      </w:pPr>
      <w:r w:rsidRPr="00261D5C">
        <w:t xml:space="preserve">Approved as a PCN </w:t>
      </w:r>
      <w:r w:rsidR="00876502">
        <w:t>l</w:t>
      </w:r>
      <w:r w:rsidRPr="00261D5C">
        <w:t xml:space="preserve">earning </w:t>
      </w:r>
      <w:r w:rsidR="00876502">
        <w:t>e</w:t>
      </w:r>
      <w:r w:rsidRPr="00261D5C">
        <w:t>nvironment with actions</w:t>
      </w:r>
    </w:p>
    <w:p w14:paraId="0C416C6D" w14:textId="0D1C5745" w:rsidR="005F5195" w:rsidRDefault="06DE1EEE" w:rsidP="0098329F">
      <w:pPr>
        <w:pStyle w:val="ListParagraph"/>
        <w:numPr>
          <w:ilvl w:val="0"/>
          <w:numId w:val="6"/>
        </w:numPr>
        <w:spacing w:after="0"/>
      </w:pPr>
      <w:r w:rsidRPr="00261D5C">
        <w:rPr>
          <w:rFonts w:eastAsia="Arial" w:cs="Arial"/>
        </w:rPr>
        <w:t>Not a</w:t>
      </w:r>
      <w:r w:rsidRPr="00261D5C">
        <w:t xml:space="preserve">pproved as a PCN </w:t>
      </w:r>
      <w:r w:rsidR="00876502">
        <w:t>l</w:t>
      </w:r>
      <w:r w:rsidRPr="00261D5C">
        <w:t xml:space="preserve">earning </w:t>
      </w:r>
      <w:r w:rsidR="00876502">
        <w:t>e</w:t>
      </w:r>
      <w:r w:rsidRPr="00261D5C">
        <w:t>nvironment</w:t>
      </w:r>
    </w:p>
    <w:p w14:paraId="539406FD" w14:textId="7018CFE7" w:rsidR="005F5195" w:rsidRPr="00261D5C" w:rsidRDefault="005F5195" w:rsidP="4FD16280">
      <w:pPr>
        <w:spacing w:after="0"/>
        <w:rPr>
          <w:rFonts w:eastAsia="Arial" w:cs="Arial"/>
        </w:rPr>
      </w:pPr>
    </w:p>
    <w:p w14:paraId="70366582" w14:textId="53B888F8" w:rsidR="00E01374" w:rsidRDefault="6B97F8CD" w:rsidP="00A01F70">
      <w:pPr>
        <w:spacing w:after="0"/>
        <w:rPr>
          <w:rFonts w:eastAsia="Arial" w:cs="Arial"/>
        </w:rPr>
      </w:pPr>
      <w:r w:rsidRPr="00261D5C">
        <w:rPr>
          <w:rFonts w:eastAsia="Arial" w:cs="Arial"/>
        </w:rPr>
        <w:t>The o</w:t>
      </w:r>
      <w:r w:rsidR="78C7E88D" w:rsidRPr="00261D5C">
        <w:rPr>
          <w:rFonts w:eastAsia="Arial" w:cs="Arial"/>
        </w:rPr>
        <w:t xml:space="preserve">utcome will be </w:t>
      </w:r>
      <w:r w:rsidR="76FE4A28" w:rsidRPr="00261D5C">
        <w:rPr>
          <w:rFonts w:eastAsia="Arial" w:cs="Arial"/>
        </w:rPr>
        <w:t xml:space="preserve">emailed to the </w:t>
      </w:r>
      <w:r w:rsidR="78C7E88D" w:rsidRPr="00261D5C">
        <w:rPr>
          <w:rFonts w:eastAsia="Arial" w:cs="Arial"/>
        </w:rPr>
        <w:t xml:space="preserve">named PCN </w:t>
      </w:r>
      <w:r w:rsidR="00CD62D2">
        <w:rPr>
          <w:rFonts w:eastAsia="Arial" w:cs="Arial"/>
        </w:rPr>
        <w:t>E</w:t>
      </w:r>
      <w:r w:rsidR="78C7E88D" w:rsidRPr="00261D5C">
        <w:rPr>
          <w:rFonts w:eastAsia="Arial" w:cs="Arial"/>
        </w:rPr>
        <w:t xml:space="preserve">ducational </w:t>
      </w:r>
      <w:r w:rsidR="00CD62D2">
        <w:rPr>
          <w:rFonts w:eastAsia="Arial" w:cs="Arial"/>
        </w:rPr>
        <w:t>L</w:t>
      </w:r>
      <w:r w:rsidR="78C7E88D" w:rsidRPr="00261D5C">
        <w:rPr>
          <w:rFonts w:eastAsia="Arial" w:cs="Arial"/>
        </w:rPr>
        <w:t>ead</w:t>
      </w:r>
      <w:r w:rsidR="4EDDA4CA" w:rsidRPr="405DE107">
        <w:rPr>
          <w:rFonts w:eastAsia="Arial" w:cs="Arial"/>
        </w:rPr>
        <w:t>, with</w:t>
      </w:r>
      <w:r w:rsidR="24CAFA99" w:rsidRPr="405DE107">
        <w:rPr>
          <w:rFonts w:eastAsia="Arial" w:cs="Arial"/>
        </w:rPr>
        <w:t xml:space="preserve"> </w:t>
      </w:r>
      <w:r w:rsidR="248E0034" w:rsidRPr="405DE107">
        <w:rPr>
          <w:rFonts w:eastAsia="Arial" w:cs="Arial"/>
        </w:rPr>
        <w:t>required actions</w:t>
      </w:r>
      <w:r w:rsidR="21F2E200" w:rsidRPr="00261D5C">
        <w:rPr>
          <w:rFonts w:eastAsia="Arial" w:cs="Arial"/>
        </w:rPr>
        <w:t xml:space="preserve"> where further work or evidence is required</w:t>
      </w:r>
      <w:r w:rsidR="00876502">
        <w:rPr>
          <w:rFonts w:eastAsia="Arial" w:cs="Arial"/>
        </w:rPr>
        <w:t xml:space="preserve">, within </w:t>
      </w:r>
      <w:r w:rsidR="003E670B">
        <w:rPr>
          <w:rFonts w:eastAsia="Arial" w:cs="Arial"/>
        </w:rPr>
        <w:t>two weeks</w:t>
      </w:r>
      <w:r w:rsidR="00876502">
        <w:rPr>
          <w:rFonts w:eastAsia="Arial" w:cs="Arial"/>
        </w:rPr>
        <w:t xml:space="preserve"> of the panel</w:t>
      </w:r>
      <w:r w:rsidR="6FA63700" w:rsidRPr="00261D5C">
        <w:rPr>
          <w:rFonts w:eastAsia="Arial" w:cs="Arial"/>
        </w:rPr>
        <w:t>.</w:t>
      </w:r>
    </w:p>
    <w:p w14:paraId="696B8781" w14:textId="77777777" w:rsidR="00A01F70" w:rsidRPr="00A01F70" w:rsidRDefault="00A01F70" w:rsidP="00A01F70">
      <w:pPr>
        <w:spacing w:after="0"/>
        <w:rPr>
          <w:rFonts w:eastAsia="Arial" w:cs="Arial"/>
        </w:rPr>
      </w:pPr>
    </w:p>
    <w:p w14:paraId="388106F3" w14:textId="6C39E067" w:rsidR="00484569" w:rsidRPr="00FC1D0B" w:rsidRDefault="00484569" w:rsidP="00E01374">
      <w:pPr>
        <w:pStyle w:val="Heading3"/>
      </w:pPr>
      <w:bookmarkStart w:id="20" w:name="_Toc139637305"/>
      <w:bookmarkStart w:id="21" w:name="_Toc156204847"/>
      <w:bookmarkStart w:id="22" w:name="_Toc156212845"/>
      <w:r w:rsidRPr="00FC1D0B">
        <w:t>Scope</w:t>
      </w:r>
      <w:bookmarkEnd w:id="20"/>
      <w:bookmarkEnd w:id="21"/>
      <w:bookmarkEnd w:id="22"/>
    </w:p>
    <w:p w14:paraId="0A1140A0" w14:textId="77777777" w:rsidR="00F07EBA" w:rsidRDefault="00F07EBA" w:rsidP="00391E21">
      <w:pPr>
        <w:spacing w:after="0"/>
      </w:pPr>
    </w:p>
    <w:p w14:paraId="4AD74540" w14:textId="7FAF7B11" w:rsidR="00C27F8F" w:rsidRDefault="00662727" w:rsidP="00391E21">
      <w:pPr>
        <w:spacing w:after="0"/>
        <w:rPr>
          <w:rFonts w:eastAsiaTheme="minorEastAsia"/>
        </w:rPr>
      </w:pPr>
      <w:r w:rsidRPr="006B4894">
        <w:rPr>
          <w:rFonts w:eastAsiaTheme="minorEastAsia"/>
        </w:rPr>
        <w:t>PCNLE approval occurs at one point in time</w:t>
      </w:r>
      <w:r w:rsidR="00D23D03">
        <w:rPr>
          <w:rFonts w:eastAsiaTheme="minorEastAsia"/>
        </w:rPr>
        <w:t xml:space="preserve">. </w:t>
      </w:r>
      <w:r w:rsidR="00D0178C">
        <w:rPr>
          <w:rFonts w:eastAsiaTheme="minorEastAsia"/>
        </w:rPr>
        <w:t xml:space="preserve">It </w:t>
      </w:r>
      <w:r w:rsidRPr="006B4894">
        <w:rPr>
          <w:rFonts w:eastAsiaTheme="minorEastAsia"/>
        </w:rPr>
        <w:t xml:space="preserve">provides a </w:t>
      </w:r>
      <w:proofErr w:type="gramStart"/>
      <w:r w:rsidRPr="006B4894">
        <w:rPr>
          <w:rFonts w:eastAsiaTheme="minorEastAsia"/>
        </w:rPr>
        <w:t>snap shot</w:t>
      </w:r>
      <w:proofErr w:type="gramEnd"/>
      <w:r w:rsidRPr="006B4894">
        <w:rPr>
          <w:rFonts w:eastAsiaTheme="minorEastAsia"/>
        </w:rPr>
        <w:t xml:space="preserve"> of your PCNs </w:t>
      </w:r>
      <w:r w:rsidRPr="006B4894">
        <w:rPr>
          <w:rFonts w:eastAsiaTheme="minorEastAsia"/>
          <w:b/>
          <w:bCs/>
        </w:rPr>
        <w:t xml:space="preserve">current </w:t>
      </w:r>
      <w:r w:rsidRPr="006B4894">
        <w:rPr>
          <w:rFonts w:eastAsiaTheme="minorEastAsia"/>
        </w:rPr>
        <w:t xml:space="preserve">learner capacity and hub placement sites. </w:t>
      </w:r>
      <w:r w:rsidR="00D23D03">
        <w:rPr>
          <w:rFonts w:eastAsiaTheme="minorEastAsia"/>
        </w:rPr>
        <w:t xml:space="preserve"> </w:t>
      </w:r>
    </w:p>
    <w:p w14:paraId="762C78E8" w14:textId="77777777" w:rsidR="00C27F8F" w:rsidRDefault="00C27F8F" w:rsidP="00391E21">
      <w:pPr>
        <w:spacing w:after="0"/>
        <w:rPr>
          <w:rFonts w:eastAsiaTheme="minorEastAsia"/>
        </w:rPr>
      </w:pPr>
    </w:p>
    <w:p w14:paraId="571039CD" w14:textId="448AC1C5" w:rsidR="00F07EBA" w:rsidRDefault="502B89EC" w:rsidP="00F07EBA">
      <w:pPr>
        <w:spacing w:after="0"/>
        <w:rPr>
          <w:rFonts w:eastAsiaTheme="minorEastAsia"/>
        </w:rPr>
      </w:pPr>
      <w:r w:rsidRPr="722A3515">
        <w:rPr>
          <w:rFonts w:eastAsiaTheme="minorEastAsia"/>
        </w:rPr>
        <w:t xml:space="preserve">Only ‘hub’ placement sites </w:t>
      </w:r>
      <w:r w:rsidR="27E0BEA0" w:rsidRPr="722A3515">
        <w:rPr>
          <w:rFonts w:eastAsiaTheme="minorEastAsia"/>
        </w:rPr>
        <w:t xml:space="preserve">seeking approval </w:t>
      </w:r>
      <w:r w:rsidR="34C48E49" w:rsidRPr="722A3515">
        <w:rPr>
          <w:rFonts w:eastAsiaTheme="minorEastAsia"/>
        </w:rPr>
        <w:t xml:space="preserve">to host wider workforce learners </w:t>
      </w:r>
      <w:r w:rsidR="27E0BEA0" w:rsidRPr="722A3515">
        <w:rPr>
          <w:rFonts w:eastAsiaTheme="minorEastAsia"/>
        </w:rPr>
        <w:t xml:space="preserve">should be </w:t>
      </w:r>
      <w:r w:rsidRPr="722A3515">
        <w:rPr>
          <w:rFonts w:eastAsiaTheme="minorEastAsia"/>
        </w:rPr>
        <w:t>listed on the approval form</w:t>
      </w:r>
      <w:r w:rsidR="34C48E49" w:rsidRPr="722A3515">
        <w:rPr>
          <w:rFonts w:eastAsiaTheme="minorEastAsia"/>
        </w:rPr>
        <w:t xml:space="preserve">. </w:t>
      </w:r>
      <w:r w:rsidR="00EFE486" w:rsidRPr="722A3515">
        <w:rPr>
          <w:rFonts w:eastAsiaTheme="minorEastAsia"/>
        </w:rPr>
        <w:t>However, we encourage PCNs to include details of any</w:t>
      </w:r>
      <w:r w:rsidR="2587FC7F" w:rsidRPr="722A3515">
        <w:rPr>
          <w:rFonts w:eastAsiaTheme="minorEastAsia"/>
        </w:rPr>
        <w:t xml:space="preserve"> current </w:t>
      </w:r>
      <w:r w:rsidR="00EFE486" w:rsidRPr="722A3515">
        <w:rPr>
          <w:rFonts w:eastAsiaTheme="minorEastAsia"/>
        </w:rPr>
        <w:t>‘spoke’ placements for formative learning</w:t>
      </w:r>
      <w:r w:rsidR="2587FC7F" w:rsidRPr="722A3515">
        <w:rPr>
          <w:rFonts w:eastAsiaTheme="minorEastAsia"/>
        </w:rPr>
        <w:t xml:space="preserve"> </w:t>
      </w:r>
      <w:r w:rsidR="00EFE486" w:rsidRPr="722A3515">
        <w:rPr>
          <w:rFonts w:eastAsiaTheme="minorEastAsia"/>
        </w:rPr>
        <w:t>to enable the panel to understand the learner journey across their PCN.</w:t>
      </w:r>
      <w:r w:rsidR="00F07EBA">
        <w:rPr>
          <w:rFonts w:eastAsiaTheme="minorEastAsia"/>
        </w:rPr>
        <w:t xml:space="preserve"> Examples of spoke placements might include</w:t>
      </w:r>
      <w:r w:rsidR="00C96D48">
        <w:rPr>
          <w:rFonts w:eastAsiaTheme="minorEastAsia"/>
        </w:rPr>
        <w:t xml:space="preserve"> but are not limited to</w:t>
      </w:r>
      <w:r w:rsidR="00F07EBA">
        <w:rPr>
          <w:rFonts w:eastAsiaTheme="minorEastAsia"/>
        </w:rPr>
        <w:t>, a</w:t>
      </w:r>
      <w:r w:rsidR="00F07EBA" w:rsidRPr="722A3515">
        <w:rPr>
          <w:rFonts w:eastAsiaTheme="minorEastAsia"/>
        </w:rPr>
        <w:t xml:space="preserve"> learner visit to a care home or community pharmacy</w:t>
      </w:r>
      <w:r w:rsidR="00F07EBA">
        <w:rPr>
          <w:rFonts w:eastAsiaTheme="minorEastAsia"/>
        </w:rPr>
        <w:t xml:space="preserve">, or a </w:t>
      </w:r>
      <w:r w:rsidR="00F07EBA">
        <w:t>day spent with local community teams e.g. District nurses</w:t>
      </w:r>
      <w:r w:rsidR="001D70E3">
        <w:t>,</w:t>
      </w:r>
      <w:r w:rsidR="00F07EBA">
        <w:t xml:space="preserve"> a homeless healthcare team or with a local charity such as a food bank.</w:t>
      </w:r>
    </w:p>
    <w:p w14:paraId="38FCA83E" w14:textId="4FD59D40" w:rsidR="00C27F8F" w:rsidRDefault="00C27F8F" w:rsidP="00391E21">
      <w:pPr>
        <w:spacing w:after="0"/>
        <w:rPr>
          <w:rFonts w:eastAsiaTheme="minorEastAsia"/>
        </w:rPr>
      </w:pPr>
    </w:p>
    <w:p w14:paraId="5ABBE315" w14:textId="3CF5CD0E" w:rsidR="006C30B9" w:rsidRDefault="00250937" w:rsidP="00B56ECC">
      <w:pPr>
        <w:spacing w:after="0"/>
        <w:rPr>
          <w:rFonts w:eastAsiaTheme="minorEastAsia"/>
        </w:rPr>
      </w:pPr>
      <w:r>
        <w:rPr>
          <w:rFonts w:eastAsiaTheme="minorEastAsia"/>
        </w:rPr>
        <w:t xml:space="preserve">Only </w:t>
      </w:r>
      <w:r w:rsidR="00F53887">
        <w:rPr>
          <w:rFonts w:eastAsiaTheme="minorEastAsia"/>
        </w:rPr>
        <w:t xml:space="preserve">the </w:t>
      </w:r>
      <w:r>
        <w:rPr>
          <w:rFonts w:eastAsiaTheme="minorEastAsia"/>
        </w:rPr>
        <w:t xml:space="preserve">current learner </w:t>
      </w:r>
      <w:r w:rsidR="00F53887">
        <w:rPr>
          <w:rFonts w:eastAsiaTheme="minorEastAsia"/>
        </w:rPr>
        <w:t>placements that you offer</w:t>
      </w:r>
      <w:r w:rsidR="00B56ECC">
        <w:rPr>
          <w:rFonts w:eastAsiaTheme="minorEastAsia"/>
        </w:rPr>
        <w:t xml:space="preserve"> should be captured on the approval form. </w:t>
      </w:r>
      <w:r w:rsidR="00B56ECC" w:rsidRPr="006B4894">
        <w:rPr>
          <w:rFonts w:eastAsiaTheme="minorEastAsia"/>
        </w:rPr>
        <w:t>However, whilst completing the approval process</w:t>
      </w:r>
      <w:r w:rsidR="00B56ECC" w:rsidRPr="006B4894">
        <w:rPr>
          <w:rFonts w:eastAsiaTheme="minorEastAsia"/>
          <w:b/>
          <w:bCs/>
        </w:rPr>
        <w:t>,</w:t>
      </w:r>
      <w:r w:rsidR="00B56ECC" w:rsidRPr="006B4894">
        <w:rPr>
          <w:rFonts w:eastAsiaTheme="minorEastAsia"/>
        </w:rPr>
        <w:t xml:space="preserve"> we encourage PCNs to think about how they can </w:t>
      </w:r>
      <w:r w:rsidR="000B5D56">
        <w:rPr>
          <w:rFonts w:eastAsiaTheme="minorEastAsia"/>
        </w:rPr>
        <w:t xml:space="preserve">introduce new learners to their learning environment. </w:t>
      </w:r>
    </w:p>
    <w:p w14:paraId="2487E222" w14:textId="51A96D1F" w:rsidR="006C30B9" w:rsidRPr="00261D5C" w:rsidRDefault="6B17FDAA" w:rsidP="722A3515">
      <w:pPr>
        <w:spacing w:after="0"/>
        <w:rPr>
          <w:rFonts w:eastAsiaTheme="minorEastAsia"/>
          <w:highlight w:val="yellow"/>
        </w:rPr>
      </w:pPr>
      <w:r w:rsidRPr="722A3515">
        <w:rPr>
          <w:rFonts w:eastAsiaTheme="minorEastAsia"/>
        </w:rPr>
        <w:t>Likewise</w:t>
      </w:r>
      <w:r w:rsidR="2E509B5D" w:rsidRPr="722A3515">
        <w:rPr>
          <w:rFonts w:eastAsiaTheme="minorEastAsia"/>
        </w:rPr>
        <w:t>,</w:t>
      </w:r>
      <w:r w:rsidRPr="722A3515">
        <w:rPr>
          <w:rFonts w:eastAsiaTheme="minorEastAsia"/>
        </w:rPr>
        <w:t xml:space="preserve"> we encourage PCNs to include details of medical students, Foundation doctors, GP trainees and GP Retainers to provide the verification panel with an understanding of their learning environment and potential for interprofessional educational opportunities</w:t>
      </w:r>
      <w:r w:rsidR="7E5605AC" w:rsidRPr="722A3515">
        <w:rPr>
          <w:rFonts w:eastAsiaTheme="minorEastAsia"/>
        </w:rPr>
        <w:t>.</w:t>
      </w:r>
    </w:p>
    <w:p w14:paraId="7CA4D640" w14:textId="77777777" w:rsidR="0035023A" w:rsidRDefault="0035023A" w:rsidP="00B56ECC">
      <w:pPr>
        <w:spacing w:after="0"/>
        <w:rPr>
          <w:rFonts w:eastAsiaTheme="minorEastAsia"/>
        </w:rPr>
      </w:pPr>
    </w:p>
    <w:p w14:paraId="49E978C6" w14:textId="2A5A79EB" w:rsidR="00F52596" w:rsidRPr="00E12DCF" w:rsidRDefault="0BA07BF7" w:rsidP="722A3515">
      <w:pPr>
        <w:spacing w:after="0"/>
        <w:rPr>
          <w:rFonts w:eastAsiaTheme="minorEastAsia"/>
          <w:b/>
          <w:bCs/>
        </w:rPr>
      </w:pPr>
      <w:r w:rsidRPr="722A3515">
        <w:rPr>
          <w:rFonts w:eastAsiaTheme="minorEastAsia"/>
        </w:rPr>
        <w:t xml:space="preserve">PCNs vary in </w:t>
      </w:r>
      <w:r w:rsidR="603DB51B" w:rsidRPr="722A3515">
        <w:rPr>
          <w:rFonts w:eastAsiaTheme="minorEastAsia"/>
        </w:rPr>
        <w:t xml:space="preserve">composition. </w:t>
      </w:r>
      <w:r w:rsidR="101607B3" w:rsidRPr="722A3515">
        <w:rPr>
          <w:rFonts w:eastAsiaTheme="minorEastAsia"/>
        </w:rPr>
        <w:t xml:space="preserve">If your PCNs </w:t>
      </w:r>
      <w:r w:rsidR="37D14CA7" w:rsidRPr="722A3515">
        <w:rPr>
          <w:rFonts w:eastAsiaTheme="minorEastAsia"/>
        </w:rPr>
        <w:t xml:space="preserve">is comprised of a </w:t>
      </w:r>
      <w:r w:rsidR="3BC6A1D4" w:rsidRPr="722A3515">
        <w:rPr>
          <w:rFonts w:eastAsiaTheme="minorEastAsia"/>
        </w:rPr>
        <w:t>single</w:t>
      </w:r>
      <w:r w:rsidR="37D14CA7" w:rsidRPr="722A3515">
        <w:rPr>
          <w:rFonts w:eastAsiaTheme="minorEastAsia"/>
        </w:rPr>
        <w:t xml:space="preserve"> </w:t>
      </w:r>
      <w:r w:rsidR="3BC6A1D4" w:rsidRPr="722A3515">
        <w:rPr>
          <w:rFonts w:eastAsiaTheme="minorEastAsia"/>
        </w:rPr>
        <w:t>GP practice</w:t>
      </w:r>
      <w:r w:rsidR="6351F83D" w:rsidRPr="722A3515">
        <w:rPr>
          <w:rFonts w:eastAsiaTheme="minorEastAsia"/>
        </w:rPr>
        <w:t>,</w:t>
      </w:r>
      <w:r w:rsidR="37D14CA7" w:rsidRPr="722A3515">
        <w:rPr>
          <w:rFonts w:eastAsiaTheme="minorEastAsia"/>
        </w:rPr>
        <w:t xml:space="preserve"> you will only </w:t>
      </w:r>
      <w:r w:rsidR="68E3F9BF" w:rsidRPr="722A3515">
        <w:rPr>
          <w:rFonts w:eastAsiaTheme="minorEastAsia"/>
        </w:rPr>
        <w:t>provide details of one site for approval</w:t>
      </w:r>
      <w:r w:rsidR="79E86FD2" w:rsidRPr="722A3515">
        <w:rPr>
          <w:rFonts w:eastAsiaTheme="minorEastAsia"/>
        </w:rPr>
        <w:t xml:space="preserve"> as a </w:t>
      </w:r>
      <w:r w:rsidR="4C7BC211" w:rsidRPr="722A3515">
        <w:rPr>
          <w:rFonts w:eastAsiaTheme="minorEastAsia"/>
        </w:rPr>
        <w:t>hub placement</w:t>
      </w:r>
      <w:r w:rsidR="6351F83D" w:rsidRPr="722A3515">
        <w:rPr>
          <w:rFonts w:eastAsiaTheme="minorEastAsia"/>
        </w:rPr>
        <w:t xml:space="preserve"> on the approval form</w:t>
      </w:r>
      <w:r w:rsidR="68E3F9BF" w:rsidRPr="722A3515">
        <w:rPr>
          <w:rFonts w:eastAsiaTheme="minorEastAsia"/>
        </w:rPr>
        <w:t>.</w:t>
      </w:r>
      <w:r w:rsidRPr="722A3515">
        <w:rPr>
          <w:rFonts w:eastAsiaTheme="minorEastAsia"/>
        </w:rPr>
        <w:t xml:space="preserve"> Some PCNs may </w:t>
      </w:r>
      <w:r w:rsidR="68E3F9BF" w:rsidRPr="722A3515">
        <w:rPr>
          <w:rFonts w:eastAsiaTheme="minorEastAsia"/>
        </w:rPr>
        <w:t>be a collaboration of multiple GP practices</w:t>
      </w:r>
      <w:r w:rsidR="4C7BC211" w:rsidRPr="722A3515">
        <w:rPr>
          <w:rFonts w:eastAsiaTheme="minorEastAsia"/>
        </w:rPr>
        <w:t>,</w:t>
      </w:r>
      <w:r w:rsidR="79E86FD2" w:rsidRPr="722A3515">
        <w:rPr>
          <w:rFonts w:eastAsiaTheme="minorEastAsia"/>
        </w:rPr>
        <w:t xml:space="preserve"> or </w:t>
      </w:r>
      <w:r w:rsidRPr="722A3515">
        <w:rPr>
          <w:rFonts w:eastAsiaTheme="minorEastAsia"/>
        </w:rPr>
        <w:t>already have other established training sites, e.g. care homes.</w:t>
      </w:r>
      <w:r w:rsidR="79E86FD2" w:rsidRPr="722A3515">
        <w:rPr>
          <w:rFonts w:eastAsiaTheme="minorEastAsia"/>
        </w:rPr>
        <w:t xml:space="preserve"> In </w:t>
      </w:r>
      <w:r w:rsidR="4C7BC211" w:rsidRPr="722A3515">
        <w:rPr>
          <w:rFonts w:eastAsiaTheme="minorEastAsia"/>
        </w:rPr>
        <w:t>this</w:t>
      </w:r>
      <w:r w:rsidR="79E86FD2" w:rsidRPr="722A3515">
        <w:rPr>
          <w:rFonts w:eastAsiaTheme="minorEastAsia"/>
        </w:rPr>
        <w:t xml:space="preserve"> ca</w:t>
      </w:r>
      <w:r w:rsidR="4C7BC211" w:rsidRPr="722A3515">
        <w:rPr>
          <w:rFonts w:eastAsiaTheme="minorEastAsia"/>
        </w:rPr>
        <w:t>s</w:t>
      </w:r>
      <w:r w:rsidR="79E86FD2" w:rsidRPr="722A3515">
        <w:rPr>
          <w:rFonts w:eastAsiaTheme="minorEastAsia"/>
        </w:rPr>
        <w:t>e, you will be required to provide details for each hub placement seeking approval.</w:t>
      </w:r>
      <w:r w:rsidRPr="722A3515">
        <w:rPr>
          <w:rFonts w:eastAsiaTheme="minorEastAsia"/>
        </w:rPr>
        <w:t xml:space="preserve"> </w:t>
      </w:r>
    </w:p>
    <w:p w14:paraId="00FA02C0" w14:textId="43841C51" w:rsidR="4FD16280" w:rsidRPr="008E3C0D" w:rsidRDefault="4FD16280" w:rsidP="405DE107">
      <w:pPr>
        <w:spacing w:after="0"/>
        <w:rPr>
          <w:rFonts w:eastAsiaTheme="minorEastAsia"/>
        </w:rPr>
      </w:pPr>
    </w:p>
    <w:p w14:paraId="7E582822" w14:textId="661E66ED" w:rsidR="4FD16280" w:rsidRPr="008E3C0D" w:rsidRDefault="63EC731B" w:rsidP="4FD16280">
      <w:pPr>
        <w:spacing w:after="0"/>
        <w:rPr>
          <w:rFonts w:eastAsiaTheme="minorEastAsia"/>
        </w:rPr>
        <w:sectPr w:rsidR="4FD16280" w:rsidRPr="008E3C0D" w:rsidSect="006B23F7">
          <w:pgSz w:w="11906" w:h="16838" w:code="9"/>
          <w:pgMar w:top="1985" w:right="1021" w:bottom="1134" w:left="1021" w:header="624" w:footer="510" w:gutter="0"/>
          <w:cols w:space="708"/>
          <w:docGrid w:linePitch="360"/>
        </w:sectPr>
      </w:pPr>
      <w:r w:rsidRPr="722A3515">
        <w:rPr>
          <w:rFonts w:eastAsiaTheme="minorEastAsia"/>
        </w:rPr>
        <w:t>As you develop your PCN learning environment</w:t>
      </w:r>
      <w:r w:rsidR="6D6A96FA" w:rsidRPr="722A3515">
        <w:rPr>
          <w:rFonts w:eastAsiaTheme="minorEastAsia"/>
        </w:rPr>
        <w:t xml:space="preserve">, </w:t>
      </w:r>
      <w:r w:rsidR="4BF70742" w:rsidRPr="722A3515">
        <w:rPr>
          <w:rFonts w:eastAsiaTheme="minorEastAsia"/>
        </w:rPr>
        <w:t xml:space="preserve">any </w:t>
      </w:r>
      <w:r w:rsidRPr="722A3515">
        <w:rPr>
          <w:rFonts w:eastAsiaTheme="minorEastAsia"/>
        </w:rPr>
        <w:t>n</w:t>
      </w:r>
      <w:r w:rsidR="0E6E9B80" w:rsidRPr="722A3515">
        <w:rPr>
          <w:rFonts w:eastAsiaTheme="minorEastAsia"/>
        </w:rPr>
        <w:t>ew</w:t>
      </w:r>
      <w:r w:rsidR="13F21E2A" w:rsidRPr="722A3515">
        <w:rPr>
          <w:rFonts w:eastAsiaTheme="minorEastAsia"/>
        </w:rPr>
        <w:t xml:space="preserve"> </w:t>
      </w:r>
      <w:r w:rsidR="308A9699" w:rsidRPr="722A3515">
        <w:rPr>
          <w:rFonts w:eastAsiaTheme="minorEastAsia"/>
        </w:rPr>
        <w:t xml:space="preserve">‘hub’ </w:t>
      </w:r>
      <w:r w:rsidR="13F21E2A" w:rsidRPr="722A3515">
        <w:rPr>
          <w:rFonts w:eastAsiaTheme="minorEastAsia"/>
        </w:rPr>
        <w:t>placement</w:t>
      </w:r>
      <w:r w:rsidR="0E6E9B80" w:rsidRPr="722A3515">
        <w:rPr>
          <w:rFonts w:eastAsiaTheme="minorEastAsia"/>
        </w:rPr>
        <w:t xml:space="preserve"> sites</w:t>
      </w:r>
      <w:r w:rsidR="693BF25B" w:rsidRPr="722A3515">
        <w:rPr>
          <w:rFonts w:eastAsiaTheme="minorEastAsia"/>
        </w:rPr>
        <w:t xml:space="preserve"> that are developed do not automatically join the PCN learning environment. A new ‘hub’ site</w:t>
      </w:r>
      <w:r w:rsidR="603DB51B" w:rsidRPr="722A3515">
        <w:rPr>
          <w:rFonts w:eastAsiaTheme="minorEastAsia"/>
        </w:rPr>
        <w:t>,</w:t>
      </w:r>
      <w:r w:rsidR="693BF25B" w:rsidRPr="722A3515">
        <w:rPr>
          <w:rFonts w:eastAsiaTheme="minorEastAsia"/>
        </w:rPr>
        <w:t xml:space="preserve"> that was not approved as p</w:t>
      </w:r>
      <w:r w:rsidR="50FAF524" w:rsidRPr="722A3515">
        <w:rPr>
          <w:rFonts w:eastAsiaTheme="minorEastAsia"/>
        </w:rPr>
        <w:t xml:space="preserve">art of the initial </w:t>
      </w:r>
      <w:r w:rsidR="693BF25B" w:rsidRPr="722A3515">
        <w:rPr>
          <w:rFonts w:eastAsiaTheme="minorEastAsia"/>
        </w:rPr>
        <w:t>PCNLE approval process</w:t>
      </w:r>
      <w:r w:rsidR="603DB51B" w:rsidRPr="722A3515">
        <w:rPr>
          <w:rFonts w:eastAsiaTheme="minorEastAsia"/>
        </w:rPr>
        <w:t>,</w:t>
      </w:r>
      <w:r w:rsidRPr="722A3515">
        <w:rPr>
          <w:rFonts w:eastAsiaTheme="minorEastAsia"/>
        </w:rPr>
        <w:t xml:space="preserve"> </w:t>
      </w:r>
      <w:r w:rsidR="6D6A96FA" w:rsidRPr="722A3515">
        <w:rPr>
          <w:rFonts w:eastAsiaTheme="minorEastAsia"/>
        </w:rPr>
        <w:t>require</w:t>
      </w:r>
      <w:r w:rsidR="693BF25B" w:rsidRPr="722A3515">
        <w:rPr>
          <w:rFonts w:eastAsiaTheme="minorEastAsia"/>
        </w:rPr>
        <w:t>s</w:t>
      </w:r>
      <w:r w:rsidR="04AFFB34" w:rsidRPr="722A3515">
        <w:rPr>
          <w:rFonts w:eastAsiaTheme="minorEastAsia"/>
        </w:rPr>
        <w:t xml:space="preserve"> </w:t>
      </w:r>
      <w:r w:rsidR="4BF70742" w:rsidRPr="722A3515">
        <w:rPr>
          <w:rFonts w:eastAsiaTheme="minorEastAsia"/>
        </w:rPr>
        <w:t xml:space="preserve">‘one off’ </w:t>
      </w:r>
      <w:r w:rsidR="04AFFB34" w:rsidRPr="722A3515">
        <w:rPr>
          <w:rFonts w:eastAsiaTheme="minorEastAsia"/>
        </w:rPr>
        <w:t>approv</w:t>
      </w:r>
      <w:r w:rsidR="4BF70742" w:rsidRPr="722A3515">
        <w:rPr>
          <w:rFonts w:eastAsiaTheme="minorEastAsia"/>
        </w:rPr>
        <w:t>al</w:t>
      </w:r>
      <w:r w:rsidR="04AFFB34" w:rsidRPr="722A3515">
        <w:rPr>
          <w:rFonts w:eastAsiaTheme="minorEastAsia"/>
        </w:rPr>
        <w:t xml:space="preserve"> </w:t>
      </w:r>
      <w:r w:rsidR="6D6A96FA" w:rsidRPr="722A3515">
        <w:rPr>
          <w:rFonts w:eastAsiaTheme="minorEastAsia"/>
        </w:rPr>
        <w:t xml:space="preserve">to </w:t>
      </w:r>
      <w:r w:rsidR="4BF70742" w:rsidRPr="722A3515">
        <w:rPr>
          <w:rFonts w:eastAsiaTheme="minorEastAsia"/>
        </w:rPr>
        <w:t>join</w:t>
      </w:r>
      <w:r w:rsidR="04AFFB34" w:rsidRPr="722A3515">
        <w:rPr>
          <w:rFonts w:eastAsiaTheme="minorEastAsia"/>
        </w:rPr>
        <w:t xml:space="preserve"> the PCN learning environment</w:t>
      </w:r>
      <w:r w:rsidR="6D6A96FA" w:rsidRPr="722A3515">
        <w:rPr>
          <w:rFonts w:eastAsiaTheme="minorEastAsia"/>
        </w:rPr>
        <w:t xml:space="preserve"> </w:t>
      </w:r>
      <w:r w:rsidR="04AFFB34" w:rsidRPr="722A3515">
        <w:rPr>
          <w:rFonts w:eastAsiaTheme="minorEastAsia"/>
        </w:rPr>
        <w:t xml:space="preserve">by completing </w:t>
      </w:r>
      <w:r w:rsidR="693BF25B" w:rsidRPr="722A3515">
        <w:rPr>
          <w:rFonts w:eastAsiaTheme="minorEastAsia"/>
        </w:rPr>
        <w:t xml:space="preserve">an </w:t>
      </w:r>
      <w:hyperlink r:id="rId21">
        <w:r w:rsidR="04AFFB34" w:rsidRPr="722A3515">
          <w:rPr>
            <w:rFonts w:eastAsiaTheme="minorEastAsia"/>
            <w:b/>
            <w:bCs/>
          </w:rPr>
          <w:t>additional</w:t>
        </w:r>
        <w:r w:rsidR="04AFFB34" w:rsidRPr="722A3515">
          <w:rPr>
            <w:rStyle w:val="Hyperlink"/>
            <w:rFonts w:eastAsiaTheme="minorEastAsia"/>
            <w:b/>
            <w:bCs/>
            <w:color w:val="425563" w:themeColor="accent6"/>
          </w:rPr>
          <w:t xml:space="preserve"> site approval form</w:t>
        </w:r>
      </w:hyperlink>
      <w:r w:rsidR="04AFFB34" w:rsidRPr="722A3515">
        <w:rPr>
          <w:rFonts w:eastAsiaTheme="minorEastAsia"/>
        </w:rPr>
        <w:t>.</w:t>
      </w:r>
    </w:p>
    <w:p w14:paraId="15DF0265" w14:textId="360B70F0" w:rsidR="00C16FEC" w:rsidRPr="00F065D9" w:rsidRDefault="3F98C1F7" w:rsidP="722A3515">
      <w:pPr>
        <w:pStyle w:val="Heading2"/>
        <w:rPr>
          <w:rFonts w:eastAsiaTheme="minorEastAsia"/>
          <w:highlight w:val="yellow"/>
        </w:rPr>
      </w:pPr>
      <w:bookmarkStart w:id="23" w:name="_Toc129359637"/>
      <w:bookmarkStart w:id="24" w:name="_Toc156212846"/>
      <w:bookmarkStart w:id="25" w:name="form"/>
      <w:bookmarkStart w:id="26" w:name="_Toc129359639"/>
      <w:bookmarkEnd w:id="23"/>
      <w:r>
        <w:lastRenderedPageBreak/>
        <w:t>Primary Care Network learning environment approval form</w:t>
      </w:r>
      <w:bookmarkEnd w:id="24"/>
    </w:p>
    <w:bookmarkEnd w:id="25"/>
    <w:p w14:paraId="4545B6F6" w14:textId="1F80CE9A" w:rsidR="00C16FEC" w:rsidRPr="00F065D9" w:rsidRDefault="00C16FEC" w:rsidP="722A3515">
      <w:pPr>
        <w:spacing w:after="0"/>
      </w:pPr>
    </w:p>
    <w:p w14:paraId="4981EDA4" w14:textId="52DFBDD2" w:rsidR="00C16FEC" w:rsidRPr="00F065D9" w:rsidRDefault="3F98C1F7" w:rsidP="722A3515">
      <w:r>
        <w:t>Please complete th</w:t>
      </w:r>
      <w:r w:rsidR="00AF4A4F">
        <w:t>is</w:t>
      </w:r>
      <w:r>
        <w:t xml:space="preserve"> form electronically</w:t>
      </w:r>
      <w:r w:rsidR="2D5D7684">
        <w:t>.</w:t>
      </w:r>
    </w:p>
    <w:tbl>
      <w:tblPr>
        <w:tblStyle w:val="GridTable4-Accent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30"/>
      </w:tblGrid>
      <w:tr w:rsidR="722A3515" w14:paraId="5B9C9445" w14:textId="77777777" w:rsidTr="00CD220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425563" w:themeFill="accent6"/>
          </w:tcPr>
          <w:p w14:paraId="6A58C11B" w14:textId="77777777" w:rsidR="722A3515" w:rsidRDefault="722A3515" w:rsidP="722A3515">
            <w:pPr>
              <w:spacing w:after="0" w:line="276" w:lineRule="auto"/>
              <w:ind w:right="-1"/>
              <w:rPr>
                <w:rFonts w:eastAsiaTheme="minorEastAsia" w:cs="Arial"/>
                <w:b w:val="0"/>
                <w:bCs w:val="0"/>
              </w:rPr>
            </w:pPr>
            <w:r w:rsidRPr="722A3515">
              <w:rPr>
                <w:color w:val="FFFFFF" w:themeColor="text1"/>
              </w:rPr>
              <w:t>Legend</w:t>
            </w:r>
          </w:p>
        </w:tc>
      </w:tr>
      <w:tr w:rsidR="722A3515" w14:paraId="7552168E" w14:textId="77777777" w:rsidTr="00CD22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8" w:type="dxa"/>
            <w:shd w:val="clear" w:color="auto" w:fill="E0FBD1"/>
          </w:tcPr>
          <w:p w14:paraId="067B3DC5" w14:textId="77777777" w:rsidR="722A3515" w:rsidRDefault="722A3515" w:rsidP="722A3515">
            <w:pPr>
              <w:spacing w:after="0" w:line="276" w:lineRule="auto"/>
              <w:ind w:right="-1"/>
              <w:rPr>
                <w:rFonts w:eastAsiaTheme="minorEastAsia" w:cs="Arial"/>
                <w:color w:val="FFE0C1"/>
              </w:rPr>
            </w:pPr>
          </w:p>
        </w:tc>
        <w:tc>
          <w:tcPr>
            <w:tcW w:w="8930" w:type="dxa"/>
            <w:shd w:val="clear" w:color="auto" w:fill="FFFFFF" w:themeFill="text1"/>
          </w:tcPr>
          <w:p w14:paraId="09DF17FB" w14:textId="77777777" w:rsidR="722A3515" w:rsidRDefault="722A3515" w:rsidP="722A3515">
            <w:pPr>
              <w:spacing w:after="0" w:line="276" w:lineRule="auto"/>
              <w:ind w:right="139"/>
              <w:cnfStyle w:val="000000100000" w:firstRow="0" w:lastRow="0" w:firstColumn="0" w:lastColumn="0" w:oddVBand="0" w:evenVBand="0" w:oddHBand="1" w:evenHBand="0" w:firstRowFirstColumn="0" w:firstRowLastColumn="0" w:lastRowFirstColumn="0" w:lastRowLastColumn="0"/>
              <w:rPr>
                <w:rFonts w:eastAsiaTheme="minorEastAsia" w:cs="Arial"/>
              </w:rPr>
            </w:pPr>
            <w:r w:rsidRPr="722A3515">
              <w:rPr>
                <w:rFonts w:eastAsiaTheme="minorEastAsia" w:cs="Arial"/>
              </w:rPr>
              <w:t xml:space="preserve">To be completed by applying organisation e.g., PCN </w:t>
            </w:r>
          </w:p>
        </w:tc>
      </w:tr>
      <w:tr w:rsidR="722A3515" w14:paraId="0E023D25" w14:textId="77777777" w:rsidTr="00CD2205">
        <w:trPr>
          <w:trHeight w:val="227"/>
        </w:trPr>
        <w:tc>
          <w:tcPr>
            <w:cnfStyle w:val="001000000000" w:firstRow="0" w:lastRow="0" w:firstColumn="1" w:lastColumn="0" w:oddVBand="0" w:evenVBand="0" w:oddHBand="0" w:evenHBand="0" w:firstRowFirstColumn="0" w:firstRowLastColumn="0" w:lastRowFirstColumn="0" w:lastRowLastColumn="0"/>
            <w:tcW w:w="988" w:type="dxa"/>
            <w:shd w:val="clear" w:color="auto" w:fill="FFE0C1"/>
          </w:tcPr>
          <w:p w14:paraId="1D4CA736" w14:textId="77777777" w:rsidR="722A3515" w:rsidRDefault="722A3515" w:rsidP="722A3515">
            <w:pPr>
              <w:spacing w:after="0" w:line="276" w:lineRule="auto"/>
              <w:ind w:right="-1"/>
              <w:rPr>
                <w:rFonts w:eastAsiaTheme="minorEastAsia" w:cs="Arial"/>
              </w:rPr>
            </w:pPr>
          </w:p>
        </w:tc>
        <w:tc>
          <w:tcPr>
            <w:tcW w:w="8930" w:type="dxa"/>
          </w:tcPr>
          <w:p w14:paraId="3C1576EE" w14:textId="0F40B326" w:rsidR="722A3515" w:rsidRDefault="722A3515" w:rsidP="722A3515">
            <w:pPr>
              <w:spacing w:after="0" w:line="276" w:lineRule="auto"/>
              <w:ind w:right="139"/>
              <w:cnfStyle w:val="000000000000" w:firstRow="0" w:lastRow="0" w:firstColumn="0" w:lastColumn="0" w:oddVBand="0" w:evenVBand="0" w:oddHBand="0" w:evenHBand="0" w:firstRowFirstColumn="0" w:firstRowLastColumn="0" w:lastRowFirstColumn="0" w:lastRowLastColumn="0"/>
              <w:rPr>
                <w:rFonts w:eastAsiaTheme="minorEastAsia" w:cs="Arial"/>
              </w:rPr>
            </w:pPr>
            <w:r w:rsidRPr="722A3515">
              <w:rPr>
                <w:rFonts w:eastAsiaTheme="minorEastAsia" w:cs="Arial"/>
              </w:rPr>
              <w:t>To be completed by Thames Valley and Wessex Primary Care School (TVW PCS) verification panel</w:t>
            </w:r>
            <w:r>
              <w:t xml:space="preserve"> </w:t>
            </w:r>
          </w:p>
        </w:tc>
      </w:tr>
    </w:tbl>
    <w:p w14:paraId="3F6154A7" w14:textId="720432EC" w:rsidR="00C16FEC" w:rsidRPr="00F065D9" w:rsidRDefault="00C16FEC" w:rsidP="00E01374">
      <w:pPr>
        <w:pStyle w:val="Heading3"/>
      </w:pPr>
    </w:p>
    <w:p w14:paraId="36A514BC" w14:textId="1A86F1C0" w:rsidR="00C16FEC" w:rsidRPr="00F065D9" w:rsidRDefault="00243763" w:rsidP="00E01374">
      <w:pPr>
        <w:pStyle w:val="Heading3"/>
      </w:pPr>
      <w:bookmarkStart w:id="27" w:name="_Toc156212847"/>
      <w:bookmarkStart w:id="28" w:name="_Toc139637309"/>
      <w:r>
        <w:t>Organisation and l</w:t>
      </w:r>
      <w:r w:rsidR="5905BDFB">
        <w:t>ocality details</w:t>
      </w:r>
      <w:bookmarkEnd w:id="27"/>
    </w:p>
    <w:p w14:paraId="0CE3C3A3" w14:textId="75EE4FE7" w:rsidR="00C16FEC" w:rsidRPr="00F065D9" w:rsidRDefault="00C16FEC" w:rsidP="00E01374">
      <w:pPr>
        <w:pStyle w:val="Heading3"/>
      </w:pPr>
    </w:p>
    <w:tbl>
      <w:tblPr>
        <w:tblStyle w:val="TableGrid"/>
        <w:tblW w:w="9918" w:type="dxa"/>
        <w:tblLook w:val="04A0" w:firstRow="1" w:lastRow="0" w:firstColumn="1" w:lastColumn="0" w:noHBand="0" w:noVBand="1"/>
      </w:tblPr>
      <w:tblGrid>
        <w:gridCol w:w="4571"/>
        <w:gridCol w:w="5347"/>
      </w:tblGrid>
      <w:tr w:rsidR="722A3515" w14:paraId="49E5348A" w14:textId="77777777" w:rsidTr="00CD2205">
        <w:trPr>
          <w:trHeight w:val="20"/>
        </w:trPr>
        <w:tc>
          <w:tcPr>
            <w:tcW w:w="9918" w:type="dxa"/>
            <w:gridSpan w:val="2"/>
            <w:shd w:val="clear" w:color="auto" w:fill="425563" w:themeFill="accent6"/>
          </w:tcPr>
          <w:p w14:paraId="208A5207" w14:textId="57C2BE9C" w:rsidR="5905BDFB" w:rsidRDefault="5905BDFB" w:rsidP="722A3515">
            <w:pPr>
              <w:pStyle w:val="BodyText"/>
              <w:spacing w:after="0" w:line="276" w:lineRule="auto"/>
            </w:pPr>
            <w:r w:rsidRPr="722A3515">
              <w:rPr>
                <w:b/>
                <w:bCs/>
                <w:color w:val="FFFFFF" w:themeColor="text1"/>
              </w:rPr>
              <w:t>Locality details</w:t>
            </w:r>
          </w:p>
        </w:tc>
      </w:tr>
      <w:tr w:rsidR="722A3515" w14:paraId="53099CF0" w14:textId="77777777" w:rsidTr="00CD2205">
        <w:trPr>
          <w:trHeight w:val="20"/>
        </w:trPr>
        <w:tc>
          <w:tcPr>
            <w:tcW w:w="4571" w:type="dxa"/>
            <w:shd w:val="clear" w:color="auto" w:fill="E0FBD1"/>
          </w:tcPr>
          <w:p w14:paraId="4E681EC5" w14:textId="7E2A6B97" w:rsidR="722A3515" w:rsidRDefault="722A3515" w:rsidP="722A3515">
            <w:pPr>
              <w:spacing w:after="0" w:line="276" w:lineRule="auto"/>
              <w:ind w:right="115"/>
              <w:rPr>
                <w:rFonts w:eastAsiaTheme="minorEastAsia" w:cs="Arial"/>
                <w:b/>
                <w:bCs/>
              </w:rPr>
            </w:pPr>
            <w:r w:rsidRPr="722A3515">
              <w:rPr>
                <w:rFonts w:eastAsiaTheme="minorEastAsia" w:cs="Arial"/>
                <w:b/>
                <w:bCs/>
              </w:rPr>
              <w:t>Name of PCN</w:t>
            </w:r>
          </w:p>
        </w:tc>
        <w:tc>
          <w:tcPr>
            <w:tcW w:w="5347" w:type="dxa"/>
            <w:shd w:val="clear" w:color="auto" w:fill="auto"/>
          </w:tcPr>
          <w:p w14:paraId="60064CA0" w14:textId="77777777" w:rsidR="722A3515" w:rsidRDefault="722A3515" w:rsidP="722A3515">
            <w:pPr>
              <w:spacing w:after="0" w:line="276" w:lineRule="auto"/>
              <w:ind w:right="115"/>
              <w:rPr>
                <w:rFonts w:eastAsiaTheme="minorEastAsia" w:cs="Arial"/>
              </w:rPr>
            </w:pPr>
          </w:p>
        </w:tc>
      </w:tr>
      <w:tr w:rsidR="722A3515" w14:paraId="5A944950" w14:textId="77777777" w:rsidTr="00CD2205">
        <w:trPr>
          <w:trHeight w:val="20"/>
        </w:trPr>
        <w:tc>
          <w:tcPr>
            <w:tcW w:w="4571" w:type="dxa"/>
            <w:shd w:val="clear" w:color="auto" w:fill="E0FBD1"/>
          </w:tcPr>
          <w:p w14:paraId="3DD22FF4" w14:textId="77777777" w:rsidR="722A3515" w:rsidRDefault="722A3515" w:rsidP="722A3515">
            <w:pPr>
              <w:spacing w:after="0" w:line="276" w:lineRule="auto"/>
              <w:ind w:right="115"/>
              <w:rPr>
                <w:rFonts w:eastAsiaTheme="minorEastAsia" w:cs="Arial"/>
              </w:rPr>
            </w:pPr>
            <w:r w:rsidRPr="722A3515">
              <w:rPr>
                <w:rFonts w:eastAsiaTheme="minorEastAsia" w:cs="Arial"/>
              </w:rPr>
              <w:t xml:space="preserve">Integrated Care System </w:t>
            </w:r>
          </w:p>
          <w:p w14:paraId="090934A7" w14:textId="369C2003" w:rsidR="722A3515" w:rsidRDefault="722A3515" w:rsidP="722A3515">
            <w:pPr>
              <w:spacing w:after="0" w:line="276" w:lineRule="auto"/>
              <w:ind w:right="115"/>
              <w:rPr>
                <w:rFonts w:eastAsiaTheme="minorEastAsia" w:cs="Arial"/>
                <w:sz w:val="20"/>
                <w:szCs w:val="20"/>
              </w:rPr>
            </w:pPr>
            <w:r w:rsidRPr="722A3515">
              <w:rPr>
                <w:rFonts w:eastAsiaTheme="minorEastAsia" w:cs="Arial"/>
                <w:sz w:val="20"/>
                <w:szCs w:val="20"/>
              </w:rPr>
              <w:t xml:space="preserve">(BOB, Frimley, </w:t>
            </w:r>
            <w:proofErr w:type="gramStart"/>
            <w:r w:rsidRPr="722A3515">
              <w:rPr>
                <w:rFonts w:eastAsiaTheme="minorEastAsia" w:cs="Arial"/>
                <w:sz w:val="20"/>
                <w:szCs w:val="20"/>
              </w:rPr>
              <w:t>Hampshire</w:t>
            </w:r>
            <w:proofErr w:type="gramEnd"/>
            <w:r w:rsidRPr="722A3515">
              <w:rPr>
                <w:rFonts w:eastAsiaTheme="minorEastAsia" w:cs="Arial"/>
                <w:sz w:val="20"/>
                <w:szCs w:val="20"/>
              </w:rPr>
              <w:t xml:space="preserve"> and Isle of Wight)</w:t>
            </w:r>
          </w:p>
        </w:tc>
        <w:tc>
          <w:tcPr>
            <w:tcW w:w="5347" w:type="dxa"/>
            <w:shd w:val="clear" w:color="auto" w:fill="auto"/>
          </w:tcPr>
          <w:p w14:paraId="7FE7A1FF" w14:textId="77777777" w:rsidR="722A3515" w:rsidRDefault="722A3515" w:rsidP="722A3515">
            <w:pPr>
              <w:spacing w:after="0" w:line="276" w:lineRule="auto"/>
              <w:ind w:right="115"/>
              <w:rPr>
                <w:rFonts w:eastAsiaTheme="minorEastAsia" w:cs="Arial"/>
              </w:rPr>
            </w:pPr>
          </w:p>
        </w:tc>
      </w:tr>
    </w:tbl>
    <w:p w14:paraId="13DDB062" w14:textId="77777777" w:rsidR="00B6009D" w:rsidRDefault="00B6009D" w:rsidP="00B6009D"/>
    <w:tbl>
      <w:tblPr>
        <w:tblStyle w:val="TableGrid"/>
        <w:tblW w:w="9918" w:type="dxa"/>
        <w:tblLook w:val="04A0" w:firstRow="1" w:lastRow="0" w:firstColumn="1" w:lastColumn="0" w:noHBand="0" w:noVBand="1"/>
      </w:tblPr>
      <w:tblGrid>
        <w:gridCol w:w="2759"/>
        <w:gridCol w:w="3736"/>
        <w:gridCol w:w="3423"/>
      </w:tblGrid>
      <w:tr w:rsidR="00B23D47" w14:paraId="2AD3C453" w14:textId="77777777" w:rsidTr="00CD2205">
        <w:trPr>
          <w:trHeight w:val="20"/>
        </w:trPr>
        <w:tc>
          <w:tcPr>
            <w:tcW w:w="9918" w:type="dxa"/>
            <w:gridSpan w:val="3"/>
            <w:shd w:val="clear" w:color="auto" w:fill="425563" w:themeFill="accent6"/>
          </w:tcPr>
          <w:p w14:paraId="3360FCEC" w14:textId="7F8FB36E" w:rsidR="00B23D47" w:rsidRDefault="00B23D47" w:rsidP="0098329F">
            <w:pPr>
              <w:pStyle w:val="BodyText"/>
              <w:spacing w:after="0" w:line="276" w:lineRule="auto"/>
            </w:pPr>
            <w:r>
              <w:rPr>
                <w:b/>
                <w:bCs/>
                <w:color w:val="FFFFFF" w:themeColor="text1"/>
              </w:rPr>
              <w:t>Organisation details</w:t>
            </w:r>
          </w:p>
        </w:tc>
      </w:tr>
      <w:tr w:rsidR="00F74022" w:rsidRPr="00A726D5" w14:paraId="6016F988" w14:textId="77777777" w:rsidTr="00CD2205">
        <w:trPr>
          <w:trHeight w:val="1238"/>
        </w:trPr>
        <w:tc>
          <w:tcPr>
            <w:tcW w:w="9918" w:type="dxa"/>
            <w:gridSpan w:val="3"/>
            <w:tcBorders>
              <w:top w:val="single" w:sz="4" w:space="0" w:color="auto"/>
              <w:left w:val="single" w:sz="4" w:space="0" w:color="auto"/>
              <w:bottom w:val="single" w:sz="4" w:space="0" w:color="auto"/>
              <w:right w:val="single" w:sz="4" w:space="0" w:color="auto"/>
            </w:tcBorders>
            <w:shd w:val="clear" w:color="auto" w:fill="FFFFFF" w:themeFill="text1"/>
          </w:tcPr>
          <w:p w14:paraId="6B0AA0D7" w14:textId="6B212FF2" w:rsidR="00CD6566" w:rsidRPr="00CD6566" w:rsidRDefault="39E16127" w:rsidP="00CD6566">
            <w:pPr>
              <w:adjustRightInd w:val="0"/>
              <w:spacing w:after="0" w:line="240" w:lineRule="auto"/>
              <w:rPr>
                <w:rFonts w:cs="Arial"/>
              </w:rPr>
            </w:pPr>
            <w:r w:rsidRPr="00CD6566">
              <w:rPr>
                <w:rFonts w:cs="Arial"/>
              </w:rPr>
              <w:t>Please list</w:t>
            </w:r>
            <w:r w:rsidR="003B7A60" w:rsidRPr="00CD6566">
              <w:rPr>
                <w:rFonts w:cs="Arial"/>
              </w:rPr>
              <w:t xml:space="preserve"> </w:t>
            </w:r>
            <w:r w:rsidRPr="00CD6566">
              <w:rPr>
                <w:rFonts w:cs="Arial"/>
                <w:u w:val="single"/>
              </w:rPr>
              <w:t>all the GP surgeries</w:t>
            </w:r>
            <w:r w:rsidRPr="00CD6566">
              <w:rPr>
                <w:rFonts w:cs="Arial"/>
              </w:rPr>
              <w:t xml:space="preserve"> that </w:t>
            </w:r>
            <w:r w:rsidR="003B7A60" w:rsidRPr="00CD6566">
              <w:rPr>
                <w:rFonts w:cs="Arial"/>
              </w:rPr>
              <w:t>are</w:t>
            </w:r>
            <w:r w:rsidRPr="00CD6566">
              <w:rPr>
                <w:rFonts w:cs="Arial"/>
              </w:rPr>
              <w:t xml:space="preserve"> part of your PCN</w:t>
            </w:r>
            <w:r w:rsidR="6BC8F30A" w:rsidRPr="00CD6566">
              <w:rPr>
                <w:rFonts w:cs="Arial"/>
              </w:rPr>
              <w:t xml:space="preserve"> and</w:t>
            </w:r>
            <w:r w:rsidR="00CD6566" w:rsidRPr="00CD6566">
              <w:rPr>
                <w:rFonts w:cs="Arial"/>
              </w:rPr>
              <w:t xml:space="preserve"> state</w:t>
            </w:r>
            <w:r w:rsidR="6BC8F30A" w:rsidRPr="00CD6566">
              <w:rPr>
                <w:rFonts w:cs="Arial"/>
              </w:rPr>
              <w:t xml:space="preserve"> whether you are requesting</w:t>
            </w:r>
            <w:r w:rsidR="4ED45096" w:rsidRPr="00CD6566">
              <w:rPr>
                <w:rFonts w:cs="Arial"/>
              </w:rPr>
              <w:t xml:space="preserve"> their</w:t>
            </w:r>
            <w:r w:rsidR="6BC8F30A" w:rsidRPr="00CD6566">
              <w:rPr>
                <w:rFonts w:cs="Arial"/>
              </w:rPr>
              <w:t xml:space="preserve"> approval as a ‘hub’ training site</w:t>
            </w:r>
          </w:p>
          <w:p w14:paraId="733936D2" w14:textId="77777777" w:rsidR="00CD6566" w:rsidRPr="00CD6566" w:rsidRDefault="00CD6566" w:rsidP="00CD6566">
            <w:pPr>
              <w:adjustRightInd w:val="0"/>
              <w:spacing w:after="0" w:line="240" w:lineRule="auto"/>
              <w:rPr>
                <w:rFonts w:cs="Arial"/>
              </w:rPr>
            </w:pPr>
          </w:p>
          <w:p w14:paraId="6D292FAD" w14:textId="0650F66E" w:rsidR="00F74022" w:rsidRPr="00CD6566" w:rsidRDefault="003B7A60" w:rsidP="00CD6566">
            <w:pPr>
              <w:adjustRightInd w:val="0"/>
              <w:spacing w:after="0" w:line="240" w:lineRule="auto"/>
              <w:rPr>
                <w:rFonts w:cs="Arial"/>
                <w:color w:val="auto"/>
              </w:rPr>
            </w:pPr>
            <w:r w:rsidRPr="00CD6566">
              <w:rPr>
                <w:rFonts w:cs="Arial"/>
              </w:rPr>
              <w:t>Please state any</w:t>
            </w:r>
            <w:r w:rsidR="39E16127" w:rsidRPr="00CD6566">
              <w:rPr>
                <w:rFonts w:cs="Arial"/>
              </w:rPr>
              <w:t xml:space="preserve"> other organisations applying for approval as a</w:t>
            </w:r>
            <w:r w:rsidRPr="00CD6566">
              <w:rPr>
                <w:rFonts w:cs="Arial"/>
              </w:rPr>
              <w:t xml:space="preserve"> ’hub’</w:t>
            </w:r>
            <w:r w:rsidR="39E16127" w:rsidRPr="00CD6566">
              <w:rPr>
                <w:rFonts w:cs="Arial"/>
              </w:rPr>
              <w:t xml:space="preserve"> training site </w:t>
            </w:r>
            <w:r w:rsidR="4575EFF5" w:rsidRPr="00CD6566">
              <w:rPr>
                <w:rFonts w:cs="Arial"/>
              </w:rPr>
              <w:t>within your PCN</w:t>
            </w:r>
          </w:p>
        </w:tc>
      </w:tr>
      <w:tr w:rsidR="00F74022" w:rsidRPr="00A726D5" w14:paraId="1E94D317" w14:textId="77777777" w:rsidTr="00CD2205">
        <w:trPr>
          <w:trHeight w:val="478"/>
        </w:trPr>
        <w:tc>
          <w:tcPr>
            <w:tcW w:w="2759" w:type="dxa"/>
            <w:tcBorders>
              <w:top w:val="single" w:sz="4" w:space="0" w:color="auto"/>
              <w:left w:val="single" w:sz="4" w:space="0" w:color="auto"/>
              <w:bottom w:val="single" w:sz="4" w:space="0" w:color="auto"/>
              <w:right w:val="single" w:sz="4" w:space="0" w:color="auto"/>
            </w:tcBorders>
            <w:shd w:val="clear" w:color="auto" w:fill="E0FBD1"/>
          </w:tcPr>
          <w:p w14:paraId="783C2352" w14:textId="77777777" w:rsidR="00F74022" w:rsidRPr="00A726D5" w:rsidRDefault="00F74022" w:rsidP="0098329F">
            <w:pPr>
              <w:spacing w:line="276" w:lineRule="auto"/>
              <w:ind w:left="132" w:right="161"/>
              <w:rPr>
                <w:rFonts w:eastAsiaTheme="minorEastAsia" w:cs="Arial"/>
              </w:rPr>
            </w:pPr>
            <w:r w:rsidRPr="00A726D5">
              <w:rPr>
                <w:rFonts w:eastAsiaTheme="minorEastAsia" w:cs="Arial"/>
              </w:rPr>
              <w:t xml:space="preserve">Name of </w:t>
            </w:r>
            <w:r>
              <w:rPr>
                <w:rFonts w:eastAsiaTheme="minorEastAsia" w:cs="Arial"/>
              </w:rPr>
              <w:t xml:space="preserve">‘hub’ </w:t>
            </w:r>
            <w:r w:rsidRPr="00A726D5">
              <w:rPr>
                <w:rFonts w:eastAsiaTheme="minorEastAsia" w:cs="Arial"/>
              </w:rPr>
              <w:t>placement site</w:t>
            </w:r>
          </w:p>
        </w:tc>
        <w:tc>
          <w:tcPr>
            <w:tcW w:w="3736" w:type="dxa"/>
            <w:tcBorders>
              <w:top w:val="single" w:sz="4" w:space="0" w:color="auto"/>
              <w:left w:val="single" w:sz="4" w:space="0" w:color="auto"/>
              <w:bottom w:val="single" w:sz="4" w:space="0" w:color="auto"/>
              <w:right w:val="single" w:sz="4" w:space="0" w:color="auto"/>
            </w:tcBorders>
            <w:shd w:val="clear" w:color="auto" w:fill="E0FBD1"/>
          </w:tcPr>
          <w:p w14:paraId="3623F96D" w14:textId="77777777" w:rsidR="00F74022" w:rsidRPr="00A726D5" w:rsidRDefault="00F74022" w:rsidP="0098329F">
            <w:pPr>
              <w:spacing w:line="276" w:lineRule="auto"/>
              <w:ind w:left="132" w:right="161"/>
              <w:rPr>
                <w:rFonts w:eastAsiaTheme="minorEastAsia" w:cs="Arial"/>
              </w:rPr>
            </w:pPr>
            <w:r w:rsidRPr="00A726D5">
              <w:rPr>
                <w:rFonts w:eastAsiaTheme="minorEastAsia" w:cs="Arial"/>
              </w:rPr>
              <w:t>Type of placement</w:t>
            </w:r>
            <w:r>
              <w:rPr>
                <w:rFonts w:eastAsiaTheme="minorEastAsia" w:cs="Arial"/>
              </w:rPr>
              <w:t xml:space="preserve"> </w:t>
            </w:r>
            <w:r w:rsidRPr="00C35762">
              <w:rPr>
                <w:rFonts w:eastAsiaTheme="minorEastAsia" w:cs="Arial"/>
              </w:rPr>
              <w:t>site</w:t>
            </w:r>
            <w:r w:rsidRPr="00C35762">
              <w:rPr>
                <w:rFonts w:eastAsiaTheme="minorEastAsia" w:cs="Arial"/>
              </w:rPr>
              <w:br/>
            </w:r>
            <w:r w:rsidRPr="00C35762">
              <w:rPr>
                <w:rFonts w:eastAsiaTheme="majorEastAsia" w:cs="Arial"/>
                <w:i/>
                <w:iCs/>
              </w:rPr>
              <w:t>e.g., GP practice, community pharmacy, care home, voluntary organisation</w:t>
            </w:r>
          </w:p>
        </w:tc>
        <w:tc>
          <w:tcPr>
            <w:tcW w:w="3423" w:type="dxa"/>
            <w:tcBorders>
              <w:top w:val="single" w:sz="4" w:space="0" w:color="auto"/>
              <w:left w:val="single" w:sz="4" w:space="0" w:color="auto"/>
              <w:bottom w:val="single" w:sz="4" w:space="0" w:color="auto"/>
              <w:right w:val="single" w:sz="4" w:space="0" w:color="auto"/>
            </w:tcBorders>
            <w:shd w:val="clear" w:color="auto" w:fill="E0FBD1"/>
          </w:tcPr>
          <w:p w14:paraId="1D248F29" w14:textId="006BDAD2" w:rsidR="00F74022" w:rsidRPr="00A726D5" w:rsidRDefault="00F74022" w:rsidP="0098329F">
            <w:pPr>
              <w:spacing w:line="276" w:lineRule="auto"/>
              <w:ind w:left="132" w:right="161"/>
              <w:rPr>
                <w:rFonts w:eastAsiaTheme="minorEastAsia" w:cs="Arial"/>
              </w:rPr>
            </w:pPr>
            <w:r w:rsidRPr="00A726D5">
              <w:rPr>
                <w:rFonts w:eastAsiaTheme="minorEastAsia" w:cs="Arial"/>
              </w:rPr>
              <w:t xml:space="preserve">Are you requesting approval for this </w:t>
            </w:r>
            <w:r w:rsidR="00CD3CCF">
              <w:rPr>
                <w:rFonts w:eastAsiaTheme="minorEastAsia" w:cs="Arial"/>
              </w:rPr>
              <w:t xml:space="preserve">‘hub’ </w:t>
            </w:r>
            <w:r w:rsidRPr="00A726D5">
              <w:rPr>
                <w:rFonts w:eastAsiaTheme="minorEastAsia" w:cs="Arial"/>
              </w:rPr>
              <w:t>site?</w:t>
            </w:r>
          </w:p>
        </w:tc>
      </w:tr>
      <w:tr w:rsidR="00F74022" w:rsidRPr="00A726D5" w14:paraId="23B83744" w14:textId="77777777" w:rsidTr="00CD2205">
        <w:tc>
          <w:tcPr>
            <w:tcW w:w="2759" w:type="dxa"/>
            <w:tcBorders>
              <w:top w:val="single" w:sz="4" w:space="0" w:color="auto"/>
              <w:left w:val="single" w:sz="4" w:space="0" w:color="auto"/>
              <w:bottom w:val="single" w:sz="4" w:space="0" w:color="auto"/>
              <w:right w:val="single" w:sz="4" w:space="0" w:color="auto"/>
            </w:tcBorders>
            <w:shd w:val="clear" w:color="auto" w:fill="auto"/>
          </w:tcPr>
          <w:p w14:paraId="4E72DFDD" w14:textId="77777777" w:rsidR="00F74022" w:rsidRPr="00A726D5" w:rsidRDefault="00F74022" w:rsidP="0098329F">
            <w:pPr>
              <w:spacing w:line="276" w:lineRule="auto"/>
              <w:ind w:left="132" w:right="161"/>
              <w:rPr>
                <w:rFonts w:eastAsiaTheme="minorEastAsia" w:cs="Arial"/>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2802F834" w14:textId="0098C140" w:rsidR="00F74022" w:rsidRPr="00A726D5" w:rsidRDefault="00F74022" w:rsidP="0098329F">
            <w:pPr>
              <w:spacing w:line="276" w:lineRule="auto"/>
              <w:ind w:left="132" w:right="161"/>
              <w:rPr>
                <w:rFonts w:eastAsiaTheme="minorEastAsia" w:cs="Arial"/>
              </w:rPr>
            </w:pPr>
          </w:p>
        </w:tc>
        <w:sdt>
          <w:sdtPr>
            <w:rPr>
              <w:rFonts w:eastAsiaTheme="minorEastAsia" w:cs="Arial"/>
            </w:rPr>
            <w:alias w:val="Yes / No"/>
            <w:id w:val="-69042800"/>
            <w:placeholder>
              <w:docPart w:val="C8C09A6E88A441C5BC160EA67F0D40B3"/>
            </w:placeholder>
            <w:showingPlcHdr/>
            <w:comboBox>
              <w:listItem w:displayText="Yes" w:value="Yes"/>
              <w:listItem w:displayText="No" w:value="No"/>
            </w:comboBox>
          </w:sdtPr>
          <w:sdtEndPr/>
          <w:sdtContent>
            <w:tc>
              <w:tcPr>
                <w:tcW w:w="3423" w:type="dxa"/>
                <w:tcBorders>
                  <w:top w:val="single" w:sz="4" w:space="0" w:color="auto"/>
                  <w:left w:val="single" w:sz="4" w:space="0" w:color="auto"/>
                  <w:bottom w:val="single" w:sz="4" w:space="0" w:color="auto"/>
                  <w:right w:val="single" w:sz="4" w:space="0" w:color="auto"/>
                </w:tcBorders>
                <w:shd w:val="clear" w:color="auto" w:fill="auto"/>
              </w:tcPr>
              <w:p w14:paraId="14F8B158" w14:textId="77777777" w:rsidR="00F74022" w:rsidRPr="00A726D5" w:rsidRDefault="00F74022" w:rsidP="0098329F">
                <w:pPr>
                  <w:spacing w:line="276" w:lineRule="auto"/>
                  <w:ind w:left="132" w:right="161"/>
                  <w:rPr>
                    <w:rFonts w:eastAsiaTheme="minorEastAsia" w:cs="Arial"/>
                  </w:rPr>
                </w:pPr>
                <w:r w:rsidRPr="00A726D5">
                  <w:rPr>
                    <w:rFonts w:eastAsiaTheme="minorEastAsia" w:cs="Arial"/>
                    <w:color w:val="808080"/>
                  </w:rPr>
                  <w:t>Choose an item.</w:t>
                </w:r>
              </w:p>
            </w:tc>
          </w:sdtContent>
        </w:sdt>
      </w:tr>
      <w:tr w:rsidR="00F74022" w:rsidRPr="00A726D5" w14:paraId="379E486C" w14:textId="77777777" w:rsidTr="00CD2205">
        <w:tc>
          <w:tcPr>
            <w:tcW w:w="2759" w:type="dxa"/>
            <w:tcBorders>
              <w:top w:val="single" w:sz="4" w:space="0" w:color="auto"/>
              <w:left w:val="single" w:sz="4" w:space="0" w:color="auto"/>
              <w:bottom w:val="single" w:sz="4" w:space="0" w:color="auto"/>
              <w:right w:val="single" w:sz="4" w:space="0" w:color="auto"/>
            </w:tcBorders>
            <w:shd w:val="clear" w:color="auto" w:fill="auto"/>
          </w:tcPr>
          <w:p w14:paraId="6D2CEB51" w14:textId="77777777" w:rsidR="00F74022" w:rsidRPr="00A726D5" w:rsidRDefault="00F74022" w:rsidP="0098329F">
            <w:pPr>
              <w:spacing w:line="276" w:lineRule="auto"/>
              <w:ind w:left="132" w:right="161"/>
              <w:rPr>
                <w:rFonts w:eastAsiaTheme="minorEastAsia" w:cs="Arial"/>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6F4C646E" w14:textId="77777777" w:rsidR="00F74022" w:rsidRPr="00A726D5" w:rsidRDefault="00F74022" w:rsidP="0098329F">
            <w:pPr>
              <w:spacing w:line="276" w:lineRule="auto"/>
              <w:ind w:left="132" w:right="161"/>
              <w:rPr>
                <w:rFonts w:eastAsiaTheme="minorEastAsia" w:cs="Arial"/>
              </w:rPr>
            </w:pPr>
          </w:p>
        </w:tc>
        <w:sdt>
          <w:sdtPr>
            <w:rPr>
              <w:rFonts w:eastAsiaTheme="minorEastAsia" w:cs="Arial"/>
            </w:rPr>
            <w:alias w:val="Yes / No"/>
            <w:id w:val="166443503"/>
            <w:placeholder>
              <w:docPart w:val="D2E497B0918649C5AE38220C62D862E2"/>
            </w:placeholder>
            <w:showingPlcHdr/>
            <w:comboBox>
              <w:listItem w:displayText="Yes" w:value="Yes"/>
              <w:listItem w:displayText="No" w:value="No"/>
            </w:comboBox>
          </w:sdtPr>
          <w:sdtEndPr/>
          <w:sdtContent>
            <w:tc>
              <w:tcPr>
                <w:tcW w:w="3423" w:type="dxa"/>
                <w:tcBorders>
                  <w:top w:val="single" w:sz="4" w:space="0" w:color="auto"/>
                  <w:left w:val="single" w:sz="4" w:space="0" w:color="auto"/>
                  <w:bottom w:val="single" w:sz="4" w:space="0" w:color="auto"/>
                  <w:right w:val="single" w:sz="4" w:space="0" w:color="auto"/>
                </w:tcBorders>
                <w:shd w:val="clear" w:color="auto" w:fill="auto"/>
              </w:tcPr>
              <w:p w14:paraId="60B5C047" w14:textId="77777777" w:rsidR="00F74022" w:rsidRPr="00A726D5" w:rsidRDefault="00F74022" w:rsidP="0098329F">
                <w:pPr>
                  <w:spacing w:line="276" w:lineRule="auto"/>
                  <w:ind w:left="132" w:right="161"/>
                  <w:rPr>
                    <w:rFonts w:eastAsiaTheme="minorEastAsia" w:cs="Arial"/>
                  </w:rPr>
                </w:pPr>
                <w:r w:rsidRPr="00A726D5">
                  <w:rPr>
                    <w:rFonts w:eastAsiaTheme="minorEastAsia" w:cs="Arial"/>
                    <w:color w:val="808080"/>
                  </w:rPr>
                  <w:t>Choose an item.</w:t>
                </w:r>
              </w:p>
            </w:tc>
          </w:sdtContent>
        </w:sdt>
      </w:tr>
      <w:tr w:rsidR="003B7A60" w:rsidRPr="00A726D5" w14:paraId="34791985" w14:textId="77777777" w:rsidTr="00CD2205">
        <w:tc>
          <w:tcPr>
            <w:tcW w:w="2759" w:type="dxa"/>
            <w:tcBorders>
              <w:top w:val="single" w:sz="4" w:space="0" w:color="auto"/>
              <w:left w:val="single" w:sz="4" w:space="0" w:color="auto"/>
              <w:bottom w:val="single" w:sz="4" w:space="0" w:color="auto"/>
              <w:right w:val="single" w:sz="4" w:space="0" w:color="auto"/>
            </w:tcBorders>
            <w:shd w:val="clear" w:color="auto" w:fill="auto"/>
          </w:tcPr>
          <w:p w14:paraId="03B7A195" w14:textId="77777777" w:rsidR="003B7A60" w:rsidRPr="00A726D5" w:rsidRDefault="003B7A60" w:rsidP="0098329F">
            <w:pPr>
              <w:spacing w:line="276" w:lineRule="auto"/>
              <w:ind w:left="132" w:right="161"/>
              <w:rPr>
                <w:rFonts w:eastAsiaTheme="minorEastAsia" w:cs="Arial"/>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36BE9517" w14:textId="77777777" w:rsidR="003B7A60" w:rsidRPr="00A726D5" w:rsidRDefault="003B7A60" w:rsidP="0098329F">
            <w:pPr>
              <w:spacing w:line="276" w:lineRule="auto"/>
              <w:ind w:left="132" w:right="161"/>
              <w:rPr>
                <w:rFonts w:eastAsiaTheme="minorEastAsia" w:cs="Arial"/>
              </w:rPr>
            </w:pPr>
          </w:p>
        </w:tc>
        <w:sdt>
          <w:sdtPr>
            <w:rPr>
              <w:rFonts w:eastAsiaTheme="minorEastAsia" w:cs="Arial"/>
            </w:rPr>
            <w:alias w:val="Yes / No"/>
            <w:id w:val="1765807648"/>
            <w:placeholder>
              <w:docPart w:val="3181B2EF5FCB4F278DB9C14910191EBF"/>
            </w:placeholder>
            <w:showingPlcHdr/>
            <w:comboBox>
              <w:listItem w:displayText="Yes" w:value="Yes"/>
              <w:listItem w:displayText="No" w:value="No"/>
            </w:comboBox>
          </w:sdtPr>
          <w:sdtEndPr/>
          <w:sdtContent>
            <w:tc>
              <w:tcPr>
                <w:tcW w:w="3423" w:type="dxa"/>
                <w:tcBorders>
                  <w:top w:val="single" w:sz="4" w:space="0" w:color="auto"/>
                  <w:left w:val="single" w:sz="4" w:space="0" w:color="auto"/>
                  <w:bottom w:val="single" w:sz="4" w:space="0" w:color="auto"/>
                  <w:right w:val="single" w:sz="4" w:space="0" w:color="auto"/>
                </w:tcBorders>
                <w:shd w:val="clear" w:color="auto" w:fill="auto"/>
              </w:tcPr>
              <w:p w14:paraId="486A6387" w14:textId="13F84032" w:rsidR="003B7A60" w:rsidRDefault="003B7A60" w:rsidP="0098329F">
                <w:pPr>
                  <w:spacing w:line="276" w:lineRule="auto"/>
                  <w:ind w:left="132" w:right="161"/>
                  <w:rPr>
                    <w:rFonts w:eastAsiaTheme="minorEastAsia" w:cs="Arial"/>
                  </w:rPr>
                </w:pPr>
                <w:r w:rsidRPr="00A726D5">
                  <w:rPr>
                    <w:rFonts w:eastAsiaTheme="minorEastAsia" w:cs="Arial"/>
                    <w:color w:val="808080"/>
                  </w:rPr>
                  <w:t>Choose an item.</w:t>
                </w:r>
              </w:p>
            </w:tc>
          </w:sdtContent>
        </w:sdt>
      </w:tr>
    </w:tbl>
    <w:p w14:paraId="3BB1AA19" w14:textId="16FDAE91" w:rsidR="00217B9C" w:rsidRDefault="003B7A60" w:rsidP="00DA104D">
      <w:pPr>
        <w:pStyle w:val="BodyText"/>
        <w:spacing w:after="0" w:line="276" w:lineRule="auto"/>
        <w:rPr>
          <w:rFonts w:cs="Arial"/>
          <w:i/>
          <w:iCs/>
          <w:color w:val="425563" w:themeColor="accent6"/>
        </w:rPr>
      </w:pPr>
      <w:r w:rsidRPr="722A3515">
        <w:rPr>
          <w:rFonts w:cs="Arial"/>
          <w:i/>
          <w:iCs/>
          <w:color w:val="425563" w:themeColor="accent6"/>
        </w:rPr>
        <w:t>Please add additional lines as necessary</w:t>
      </w:r>
    </w:p>
    <w:p w14:paraId="3D8906F3" w14:textId="77777777" w:rsidR="00DA104D" w:rsidRPr="00DA104D" w:rsidRDefault="00DA104D" w:rsidP="00DA104D">
      <w:pPr>
        <w:pStyle w:val="BodyText"/>
        <w:spacing w:after="0" w:line="276" w:lineRule="auto"/>
        <w:rPr>
          <w:rFonts w:cs="Arial"/>
          <w:i/>
          <w:iCs/>
          <w:color w:val="425563" w:themeColor="accent6"/>
        </w:rPr>
      </w:pPr>
    </w:p>
    <w:tbl>
      <w:tblPr>
        <w:tblStyle w:val="TableGrid"/>
        <w:tblW w:w="9918" w:type="dxa"/>
        <w:tblLook w:val="04A0" w:firstRow="1" w:lastRow="0" w:firstColumn="1" w:lastColumn="0" w:noHBand="0" w:noVBand="1"/>
      </w:tblPr>
      <w:tblGrid>
        <w:gridCol w:w="9918"/>
      </w:tblGrid>
      <w:tr w:rsidR="00C03094" w:rsidRPr="00A726D5" w14:paraId="17BBA8EA" w14:textId="77777777" w:rsidTr="00CD2205">
        <w:trPr>
          <w:trHeight w:val="478"/>
        </w:trPr>
        <w:tc>
          <w:tcPr>
            <w:tcW w:w="9918" w:type="dxa"/>
            <w:tcBorders>
              <w:top w:val="single" w:sz="4" w:space="0" w:color="auto"/>
              <w:left w:val="single" w:sz="4" w:space="0" w:color="auto"/>
              <w:bottom w:val="single" w:sz="4" w:space="0" w:color="auto"/>
              <w:right w:val="single" w:sz="4" w:space="0" w:color="auto"/>
            </w:tcBorders>
            <w:shd w:val="clear" w:color="auto" w:fill="E0FBD1"/>
          </w:tcPr>
          <w:p w14:paraId="12A281BD" w14:textId="11A8D850" w:rsidR="00222120" w:rsidRPr="00566A08" w:rsidRDefault="27B767C3" w:rsidP="44A52278">
            <w:pPr>
              <w:pStyle w:val="ListParagraph"/>
              <w:numPr>
                <w:ilvl w:val="0"/>
                <w:numId w:val="16"/>
              </w:numPr>
              <w:spacing w:line="276" w:lineRule="auto"/>
              <w:ind w:right="161"/>
              <w:rPr>
                <w:rFonts w:eastAsiaTheme="minorEastAsia" w:cs="Arial"/>
              </w:rPr>
            </w:pPr>
            <w:r w:rsidRPr="44A52278">
              <w:rPr>
                <w:rFonts w:eastAsiaTheme="minorEastAsia" w:cs="Arial"/>
              </w:rPr>
              <w:t>I</w:t>
            </w:r>
            <w:r w:rsidR="44BEC372" w:rsidRPr="44A52278">
              <w:rPr>
                <w:rFonts w:eastAsiaTheme="minorEastAsia" w:cs="Arial"/>
              </w:rPr>
              <w:t>f</w:t>
            </w:r>
            <w:r w:rsidR="6F5120D2" w:rsidRPr="44A52278">
              <w:rPr>
                <w:rFonts w:eastAsiaTheme="minorEastAsia" w:cs="Arial"/>
              </w:rPr>
              <w:t xml:space="preserve"> applicable, state why a</w:t>
            </w:r>
            <w:r w:rsidR="5EC7CF5F" w:rsidRPr="44A52278">
              <w:rPr>
                <w:rFonts w:eastAsiaTheme="minorEastAsia" w:cs="Arial"/>
              </w:rPr>
              <w:t>ny</w:t>
            </w:r>
            <w:r w:rsidR="46DEF8AF" w:rsidRPr="44A52278">
              <w:rPr>
                <w:rFonts w:eastAsiaTheme="minorEastAsia" w:cs="Arial"/>
              </w:rPr>
              <w:t xml:space="preserve"> GP practices in your PCN </w:t>
            </w:r>
            <w:r w:rsidR="5EC7CF5F" w:rsidRPr="44A52278">
              <w:rPr>
                <w:rFonts w:eastAsiaTheme="minorEastAsia" w:cs="Arial"/>
              </w:rPr>
              <w:t>are</w:t>
            </w:r>
            <w:r w:rsidR="6F5120D2" w:rsidRPr="44A52278">
              <w:rPr>
                <w:rFonts w:eastAsiaTheme="minorEastAsia" w:cs="Arial"/>
              </w:rPr>
              <w:t xml:space="preserve"> </w:t>
            </w:r>
            <w:r w:rsidR="46DEF8AF" w:rsidRPr="44A52278">
              <w:rPr>
                <w:rFonts w:eastAsiaTheme="minorEastAsia" w:cs="Arial"/>
                <w:u w:val="single"/>
              </w:rPr>
              <w:t>not</w:t>
            </w:r>
            <w:r w:rsidR="46DEF8AF" w:rsidRPr="44A52278">
              <w:rPr>
                <w:rFonts w:eastAsiaTheme="minorEastAsia" w:cs="Arial"/>
              </w:rPr>
              <w:t xml:space="preserve"> applying for approval</w:t>
            </w:r>
            <w:r w:rsidR="021E8DA8" w:rsidRPr="44A52278">
              <w:rPr>
                <w:rFonts w:eastAsiaTheme="minorEastAsia" w:cs="Arial"/>
              </w:rPr>
              <w:t xml:space="preserve"> as a training site</w:t>
            </w:r>
          </w:p>
          <w:p w14:paraId="3B93EFEA" w14:textId="44194E2F" w:rsidR="00E72BD5" w:rsidRPr="00E72BD5" w:rsidRDefault="009D20BE" w:rsidP="0098329F">
            <w:pPr>
              <w:pStyle w:val="ListParagraph"/>
              <w:numPr>
                <w:ilvl w:val="0"/>
                <w:numId w:val="15"/>
              </w:numPr>
              <w:spacing w:line="276" w:lineRule="auto"/>
              <w:ind w:right="161"/>
              <w:rPr>
                <w:rFonts w:eastAsiaTheme="minorEastAsia" w:cs="Arial"/>
              </w:rPr>
            </w:pPr>
            <w:r>
              <w:rPr>
                <w:rFonts w:eastAsiaTheme="minorEastAsia" w:cs="Arial"/>
              </w:rPr>
              <w:t>How might you mitigate the</w:t>
            </w:r>
            <w:r w:rsidR="000F65F7">
              <w:rPr>
                <w:rFonts w:eastAsiaTheme="minorEastAsia" w:cs="Arial"/>
              </w:rPr>
              <w:t xml:space="preserve"> potential</w:t>
            </w:r>
            <w:r w:rsidR="00222120" w:rsidRPr="00E72BD5">
              <w:rPr>
                <w:rFonts w:eastAsiaTheme="minorEastAsia" w:cs="Arial"/>
              </w:rPr>
              <w:t xml:space="preserve"> impact </w:t>
            </w:r>
            <w:r>
              <w:rPr>
                <w:rFonts w:eastAsiaTheme="minorEastAsia" w:cs="Arial"/>
              </w:rPr>
              <w:t>of</w:t>
            </w:r>
            <w:r w:rsidR="00222120" w:rsidRPr="00E72BD5">
              <w:rPr>
                <w:rFonts w:eastAsiaTheme="minorEastAsia" w:cs="Arial"/>
              </w:rPr>
              <w:t xml:space="preserve"> </w:t>
            </w:r>
            <w:r w:rsidR="004D56F6">
              <w:rPr>
                <w:rFonts w:eastAsiaTheme="minorEastAsia" w:cs="Arial"/>
              </w:rPr>
              <w:t xml:space="preserve">their </w:t>
            </w:r>
            <w:r w:rsidR="00566A08">
              <w:rPr>
                <w:rFonts w:eastAsiaTheme="minorEastAsia" w:cs="Arial"/>
              </w:rPr>
              <w:t>nonparticipation</w:t>
            </w:r>
            <w:r w:rsidR="00222120" w:rsidRPr="00E72BD5">
              <w:rPr>
                <w:rFonts w:eastAsiaTheme="minorEastAsia" w:cs="Arial"/>
              </w:rPr>
              <w:t xml:space="preserve"> on the PCN learning environment?</w:t>
            </w:r>
          </w:p>
          <w:p w14:paraId="744F0D3C" w14:textId="3829646A" w:rsidR="007570E3" w:rsidRPr="00E72BD5" w:rsidRDefault="003D4F98" w:rsidP="44A52278">
            <w:pPr>
              <w:pStyle w:val="ListParagraph"/>
              <w:numPr>
                <w:ilvl w:val="0"/>
                <w:numId w:val="15"/>
              </w:numPr>
              <w:spacing w:line="276" w:lineRule="auto"/>
              <w:ind w:right="161"/>
              <w:rPr>
                <w:rFonts w:eastAsiaTheme="minorEastAsia" w:cs="Arial"/>
              </w:rPr>
            </w:pPr>
            <w:r>
              <w:t>How do you plan to work together towards integration in the future?</w:t>
            </w:r>
            <w:r w:rsidRPr="00E72BD5">
              <w:rPr>
                <w:rFonts w:eastAsiaTheme="minorEastAsia" w:cs="Arial"/>
              </w:rPr>
              <w:t xml:space="preserve"> </w:t>
            </w:r>
          </w:p>
        </w:tc>
      </w:tr>
    </w:tbl>
    <w:p w14:paraId="15079DC0" w14:textId="77777777" w:rsidR="00B12F8D" w:rsidRDefault="00B12F8D" w:rsidP="00E01374">
      <w:pPr>
        <w:pStyle w:val="Heading3"/>
      </w:pPr>
      <w:bookmarkStart w:id="29" w:name="_Toc156212848"/>
    </w:p>
    <w:p w14:paraId="0F76B9BA" w14:textId="5C932BE3" w:rsidR="00C16FEC" w:rsidRPr="00F065D9" w:rsidRDefault="4531B5EC" w:rsidP="00E01374">
      <w:pPr>
        <w:pStyle w:val="Heading3"/>
      </w:pPr>
      <w:r>
        <w:lastRenderedPageBreak/>
        <w:t>Individual site details</w:t>
      </w:r>
      <w:bookmarkEnd w:id="26"/>
      <w:bookmarkEnd w:id="28"/>
      <w:bookmarkEnd w:id="29"/>
    </w:p>
    <w:p w14:paraId="58BFCF03" w14:textId="77777777" w:rsidR="00C16FEC" w:rsidRDefault="00C16FEC" w:rsidP="00532328">
      <w:pPr>
        <w:pStyle w:val="BodyText"/>
        <w:spacing w:after="0" w:line="276" w:lineRule="auto"/>
        <w:rPr>
          <w:rFonts w:cs="Arial"/>
          <w:i/>
          <w:iCs/>
        </w:rPr>
      </w:pPr>
    </w:p>
    <w:p w14:paraId="51759A01" w14:textId="5D7E942F" w:rsidR="00C16FEC" w:rsidRPr="00D56287" w:rsidRDefault="4531B5EC" w:rsidP="00532328">
      <w:pPr>
        <w:pStyle w:val="BodyText"/>
        <w:spacing w:after="0" w:line="276" w:lineRule="auto"/>
        <w:rPr>
          <w:rFonts w:cs="Arial"/>
          <w:color w:val="425563" w:themeColor="accent6"/>
        </w:rPr>
      </w:pPr>
      <w:r w:rsidRPr="00D56287">
        <w:rPr>
          <w:rFonts w:cs="Arial"/>
          <w:color w:val="425563" w:themeColor="accent6"/>
        </w:rPr>
        <w:t xml:space="preserve">Please </w:t>
      </w:r>
      <w:r w:rsidR="33BDED98" w:rsidRPr="00D56287">
        <w:rPr>
          <w:rFonts w:cs="Arial"/>
          <w:color w:val="425563" w:themeColor="accent6"/>
        </w:rPr>
        <w:t>complete the table</w:t>
      </w:r>
      <w:r w:rsidR="655696C6" w:rsidRPr="00D56287">
        <w:rPr>
          <w:rFonts w:cs="Arial"/>
          <w:color w:val="425563" w:themeColor="accent6"/>
        </w:rPr>
        <w:t xml:space="preserve"> below </w:t>
      </w:r>
      <w:r w:rsidR="33BDED98" w:rsidRPr="00D56287">
        <w:rPr>
          <w:rFonts w:cs="Arial"/>
          <w:b/>
          <w:bCs/>
          <w:color w:val="425563" w:themeColor="accent6"/>
        </w:rPr>
        <w:t xml:space="preserve">for </w:t>
      </w:r>
      <w:r w:rsidR="655696C6" w:rsidRPr="00D56287">
        <w:rPr>
          <w:rFonts w:cs="Arial"/>
          <w:b/>
          <w:bCs/>
          <w:color w:val="425563" w:themeColor="accent6"/>
        </w:rPr>
        <w:t xml:space="preserve">each </w:t>
      </w:r>
      <w:r w:rsidR="3BC6AC30" w:rsidRPr="00D56287">
        <w:rPr>
          <w:rFonts w:cs="Arial"/>
          <w:b/>
          <w:bCs/>
          <w:color w:val="425563" w:themeColor="accent6"/>
        </w:rPr>
        <w:t xml:space="preserve">hub </w:t>
      </w:r>
      <w:r w:rsidR="655696C6" w:rsidRPr="00D56287">
        <w:rPr>
          <w:rFonts w:cs="Arial"/>
          <w:b/>
          <w:bCs/>
          <w:color w:val="425563" w:themeColor="accent6"/>
        </w:rPr>
        <w:t>site</w:t>
      </w:r>
      <w:r w:rsidR="655696C6" w:rsidRPr="00D56287">
        <w:rPr>
          <w:rFonts w:cs="Arial"/>
          <w:color w:val="425563" w:themeColor="accent6"/>
        </w:rPr>
        <w:t xml:space="preserve"> requesting approval</w:t>
      </w:r>
      <w:r w:rsidR="432FB1DF" w:rsidRPr="00D56287">
        <w:rPr>
          <w:rFonts w:cs="Arial"/>
          <w:color w:val="425563" w:themeColor="accent6"/>
        </w:rPr>
        <w:t xml:space="preserve"> as a training site within your PCN.</w:t>
      </w:r>
      <w:r w:rsidR="33BDED98" w:rsidRPr="00D56287">
        <w:rPr>
          <w:rFonts w:cs="Arial"/>
          <w:color w:val="425563" w:themeColor="accent6"/>
        </w:rPr>
        <w:t xml:space="preserve"> </w:t>
      </w:r>
      <w:r w:rsidR="655696C6" w:rsidRPr="00D56287">
        <w:rPr>
          <w:rFonts w:cs="Arial"/>
          <w:color w:val="425563" w:themeColor="accent6"/>
        </w:rPr>
        <w:t>If there is more than one site seeking approval within your PCN please</w:t>
      </w:r>
      <w:r w:rsidR="33BDED98" w:rsidRPr="00D56287">
        <w:rPr>
          <w:rFonts w:cs="Arial"/>
          <w:color w:val="425563" w:themeColor="accent6"/>
        </w:rPr>
        <w:t xml:space="preserve"> </w:t>
      </w:r>
      <w:r w:rsidRPr="00D56287">
        <w:rPr>
          <w:rFonts w:cs="Arial"/>
          <w:color w:val="425563" w:themeColor="accent6"/>
        </w:rPr>
        <w:t>add</w:t>
      </w:r>
      <w:r w:rsidR="33BDED98" w:rsidRPr="00D56287">
        <w:rPr>
          <w:rFonts w:cs="Arial"/>
          <w:color w:val="425563" w:themeColor="accent6"/>
        </w:rPr>
        <w:t xml:space="preserve"> </w:t>
      </w:r>
      <w:r w:rsidR="3BC6AC30" w:rsidRPr="00D56287">
        <w:rPr>
          <w:color w:val="425563" w:themeColor="accent6"/>
        </w:rPr>
        <w:t>additional site tables</w:t>
      </w:r>
      <w:r w:rsidR="3BC6AC30" w:rsidRPr="00D56287">
        <w:rPr>
          <w:rFonts w:cs="Arial"/>
          <w:color w:val="425563" w:themeColor="accent6"/>
        </w:rPr>
        <w:t xml:space="preserve"> from</w:t>
      </w:r>
      <w:r w:rsidR="3BC6AC30" w:rsidRPr="00D56287">
        <w:rPr>
          <w:color w:val="425563" w:themeColor="accent6"/>
        </w:rPr>
        <w:t xml:space="preserve"> (</w:t>
      </w:r>
      <w:hyperlink w:anchor="Appendix" w:history="1">
        <w:r w:rsidR="3BC6AC30" w:rsidRPr="00377757">
          <w:rPr>
            <w:rStyle w:val="Hyperlink"/>
            <w:rFonts w:ascii="Arial" w:hAnsi="Arial"/>
          </w:rPr>
          <w:t>Appendix 1</w:t>
        </w:r>
      </w:hyperlink>
      <w:r w:rsidR="3BC6AC30" w:rsidRPr="00D56287">
        <w:rPr>
          <w:color w:val="425563" w:themeColor="accent6"/>
        </w:rPr>
        <w:t>)</w:t>
      </w:r>
      <w:r w:rsidRPr="00D56287">
        <w:rPr>
          <w:rFonts w:cs="Arial"/>
          <w:color w:val="425563" w:themeColor="accent6"/>
        </w:rPr>
        <w:t xml:space="preserve"> as necessary</w:t>
      </w:r>
    </w:p>
    <w:p w14:paraId="27A1F221" w14:textId="77777777" w:rsidR="00C16FEC" w:rsidRPr="00A726D5" w:rsidRDefault="00C16FEC" w:rsidP="00532328">
      <w:pPr>
        <w:pStyle w:val="BodyText"/>
        <w:spacing w:after="0" w:line="276" w:lineRule="auto"/>
        <w:rPr>
          <w:rFonts w:cs="Arial"/>
          <w:i/>
          <w:iCs/>
        </w:rPr>
      </w:pPr>
    </w:p>
    <w:tbl>
      <w:tblPr>
        <w:tblStyle w:val="TableGrid"/>
        <w:tblW w:w="9918" w:type="dxa"/>
        <w:tblLook w:val="04A0" w:firstRow="1" w:lastRow="0" w:firstColumn="1" w:lastColumn="0" w:noHBand="0" w:noVBand="1"/>
      </w:tblPr>
      <w:tblGrid>
        <w:gridCol w:w="5665"/>
        <w:gridCol w:w="4253"/>
      </w:tblGrid>
      <w:tr w:rsidR="00C16FEC" w:rsidRPr="00A726D5" w14:paraId="4E51B1D0" w14:textId="77777777" w:rsidTr="00CD2205">
        <w:trPr>
          <w:trHeight w:val="20"/>
        </w:trPr>
        <w:tc>
          <w:tcPr>
            <w:tcW w:w="9918" w:type="dxa"/>
            <w:gridSpan w:val="2"/>
            <w:shd w:val="clear" w:color="auto" w:fill="425563" w:themeFill="accent6"/>
          </w:tcPr>
          <w:p w14:paraId="0AD2A6B2" w14:textId="032236C2" w:rsidR="00C16FEC" w:rsidRPr="00404370" w:rsidRDefault="4531B5EC" w:rsidP="722A3515">
            <w:pPr>
              <w:pStyle w:val="BodyText"/>
              <w:spacing w:after="0" w:line="276" w:lineRule="auto"/>
              <w:rPr>
                <w:rFonts w:eastAsiaTheme="majorEastAsia"/>
                <w:b/>
                <w:bCs/>
              </w:rPr>
            </w:pPr>
            <w:bookmarkStart w:id="30" w:name="_Toc129359640"/>
            <w:bookmarkStart w:id="31" w:name="_Hlk84328127"/>
            <w:r w:rsidRPr="722A3515">
              <w:rPr>
                <w:b/>
                <w:bCs/>
                <w:color w:val="FFFFFF" w:themeColor="text1"/>
              </w:rPr>
              <w:t>PCN</w:t>
            </w:r>
            <w:r w:rsidR="0061445C">
              <w:rPr>
                <w:b/>
                <w:bCs/>
                <w:color w:val="FFFFFF" w:themeColor="text1"/>
              </w:rPr>
              <w:t xml:space="preserve"> </w:t>
            </w:r>
            <w:r w:rsidR="41033AFA" w:rsidRPr="722A3515">
              <w:rPr>
                <w:b/>
                <w:bCs/>
                <w:color w:val="FFFFFF" w:themeColor="text1"/>
              </w:rPr>
              <w:t xml:space="preserve">site </w:t>
            </w:r>
            <w:bookmarkEnd w:id="30"/>
            <w:r w:rsidRPr="722A3515">
              <w:rPr>
                <w:b/>
                <w:bCs/>
                <w:color w:val="FFFFFF" w:themeColor="text1"/>
              </w:rPr>
              <w:t>one</w:t>
            </w:r>
            <w:r w:rsidR="00566A08">
              <w:rPr>
                <w:b/>
                <w:bCs/>
                <w:color w:val="FFFFFF" w:themeColor="text1"/>
              </w:rPr>
              <w:t xml:space="preserve"> – organisational details</w:t>
            </w:r>
          </w:p>
        </w:tc>
      </w:tr>
      <w:tr w:rsidR="00C16FEC" w:rsidRPr="00A726D5" w14:paraId="07191C3E" w14:textId="77777777" w:rsidTr="00CD2205">
        <w:trPr>
          <w:trHeight w:val="20"/>
        </w:trPr>
        <w:tc>
          <w:tcPr>
            <w:tcW w:w="5665" w:type="dxa"/>
            <w:shd w:val="clear" w:color="auto" w:fill="E0FBD1"/>
          </w:tcPr>
          <w:p w14:paraId="2F1F466A" w14:textId="5028EAD0" w:rsidR="00C16FEC" w:rsidRPr="00411D5A" w:rsidRDefault="00C16FEC" w:rsidP="00411D5A">
            <w:pPr>
              <w:spacing w:after="0" w:line="276" w:lineRule="auto"/>
              <w:ind w:right="115"/>
              <w:rPr>
                <w:rFonts w:eastAsiaTheme="minorEastAsia" w:cs="Arial"/>
              </w:rPr>
            </w:pPr>
            <w:r w:rsidRPr="00411D5A">
              <w:rPr>
                <w:rFonts w:eastAsiaTheme="minorEastAsia" w:cs="Arial"/>
              </w:rPr>
              <w:t>Name</w:t>
            </w:r>
            <w:r w:rsidR="00E713F0">
              <w:rPr>
                <w:rFonts w:eastAsiaTheme="minorEastAsia" w:cs="Arial"/>
              </w:rPr>
              <w:t xml:space="preserve"> of site</w:t>
            </w:r>
          </w:p>
        </w:tc>
        <w:tc>
          <w:tcPr>
            <w:tcW w:w="4253" w:type="dxa"/>
            <w:shd w:val="clear" w:color="auto" w:fill="auto"/>
          </w:tcPr>
          <w:p w14:paraId="5DDD1FC8" w14:textId="77777777" w:rsidR="00C16FEC" w:rsidRPr="00411D5A" w:rsidRDefault="00C16FEC" w:rsidP="00411D5A">
            <w:pPr>
              <w:spacing w:after="0" w:line="276" w:lineRule="auto"/>
              <w:ind w:right="115"/>
              <w:rPr>
                <w:rFonts w:eastAsiaTheme="minorEastAsia" w:cs="Arial"/>
              </w:rPr>
            </w:pPr>
          </w:p>
        </w:tc>
      </w:tr>
      <w:tr w:rsidR="00E713F0" w:rsidRPr="00A726D5" w14:paraId="0DD23D74" w14:textId="77777777" w:rsidTr="00CD2205">
        <w:trPr>
          <w:trHeight w:val="20"/>
        </w:trPr>
        <w:tc>
          <w:tcPr>
            <w:tcW w:w="5665" w:type="dxa"/>
            <w:shd w:val="clear" w:color="auto" w:fill="E0FBD1"/>
          </w:tcPr>
          <w:p w14:paraId="32E16A2F" w14:textId="77777777" w:rsidR="00E713F0" w:rsidRPr="00411D5A" w:rsidRDefault="00E713F0" w:rsidP="00E713F0">
            <w:pPr>
              <w:spacing w:after="0" w:line="276" w:lineRule="auto"/>
              <w:ind w:right="115"/>
              <w:rPr>
                <w:rFonts w:eastAsiaTheme="minorEastAsia" w:cs="Arial"/>
              </w:rPr>
            </w:pPr>
            <w:r w:rsidRPr="00411D5A">
              <w:rPr>
                <w:rFonts w:eastAsiaTheme="minorEastAsia" w:cs="Arial"/>
              </w:rPr>
              <w:t>Type of organisation</w:t>
            </w:r>
          </w:p>
          <w:p w14:paraId="23565C89" w14:textId="28B362A5" w:rsidR="00E713F0" w:rsidRPr="00066350" w:rsidRDefault="00E713F0" w:rsidP="00E713F0">
            <w:pPr>
              <w:spacing w:after="0" w:line="276" w:lineRule="auto"/>
              <w:ind w:right="115"/>
              <w:rPr>
                <w:rFonts w:eastAsiaTheme="minorEastAsia" w:cs="Arial"/>
                <w:sz w:val="20"/>
                <w:szCs w:val="20"/>
              </w:rPr>
            </w:pPr>
            <w:r w:rsidRPr="00066350">
              <w:rPr>
                <w:rFonts w:eastAsiaTheme="majorEastAsia" w:cs="Arial"/>
                <w:i/>
                <w:iCs/>
                <w:sz w:val="20"/>
                <w:szCs w:val="20"/>
              </w:rPr>
              <w:t>e.g., GP practice, care home, out of hours service, community pharmacy etc.</w:t>
            </w:r>
          </w:p>
        </w:tc>
        <w:tc>
          <w:tcPr>
            <w:tcW w:w="4253" w:type="dxa"/>
            <w:shd w:val="clear" w:color="auto" w:fill="auto"/>
          </w:tcPr>
          <w:p w14:paraId="4328C31E" w14:textId="77777777" w:rsidR="00E713F0" w:rsidRPr="00411D5A" w:rsidRDefault="00E713F0" w:rsidP="00411D5A">
            <w:pPr>
              <w:spacing w:after="0" w:line="276" w:lineRule="auto"/>
              <w:ind w:right="115"/>
              <w:rPr>
                <w:rFonts w:eastAsiaTheme="minorEastAsia" w:cs="Arial"/>
              </w:rPr>
            </w:pPr>
          </w:p>
        </w:tc>
      </w:tr>
      <w:tr w:rsidR="00C16FEC" w:rsidRPr="00A726D5" w14:paraId="66F71154" w14:textId="77777777" w:rsidTr="00CD2205">
        <w:trPr>
          <w:trHeight w:val="20"/>
        </w:trPr>
        <w:tc>
          <w:tcPr>
            <w:tcW w:w="5665" w:type="dxa"/>
            <w:shd w:val="clear" w:color="auto" w:fill="E0FBD1"/>
          </w:tcPr>
          <w:p w14:paraId="695D2F2B" w14:textId="175AEB46" w:rsidR="00C16FEC" w:rsidRPr="00411D5A" w:rsidRDefault="00C16FEC" w:rsidP="00411D5A">
            <w:pPr>
              <w:spacing w:after="0" w:line="276" w:lineRule="auto"/>
              <w:ind w:right="115"/>
              <w:rPr>
                <w:rFonts w:eastAsiaTheme="minorEastAsia" w:cs="Arial"/>
              </w:rPr>
            </w:pPr>
            <w:r w:rsidRPr="00411D5A">
              <w:rPr>
                <w:rFonts w:eastAsiaTheme="minorEastAsia" w:cs="Arial"/>
              </w:rPr>
              <w:t xml:space="preserve">Address </w:t>
            </w:r>
          </w:p>
        </w:tc>
        <w:tc>
          <w:tcPr>
            <w:tcW w:w="4253" w:type="dxa"/>
            <w:shd w:val="clear" w:color="auto" w:fill="auto"/>
          </w:tcPr>
          <w:p w14:paraId="36E76AC0" w14:textId="77777777" w:rsidR="00C16FEC" w:rsidRPr="00411D5A" w:rsidRDefault="00C16FEC" w:rsidP="00411D5A">
            <w:pPr>
              <w:spacing w:after="0" w:line="276" w:lineRule="auto"/>
              <w:ind w:right="115"/>
              <w:rPr>
                <w:rFonts w:eastAsiaTheme="minorEastAsia" w:cs="Arial"/>
              </w:rPr>
            </w:pPr>
          </w:p>
        </w:tc>
      </w:tr>
      <w:tr w:rsidR="001E6977" w:rsidRPr="00A726D5" w14:paraId="64B17BA2" w14:textId="77777777" w:rsidTr="00CD2205">
        <w:trPr>
          <w:trHeight w:val="20"/>
        </w:trPr>
        <w:tc>
          <w:tcPr>
            <w:tcW w:w="5665" w:type="dxa"/>
            <w:shd w:val="clear" w:color="auto" w:fill="E0FBD1"/>
          </w:tcPr>
          <w:p w14:paraId="549042DB" w14:textId="23CD1624" w:rsidR="001E6977" w:rsidRPr="00411D5A" w:rsidRDefault="001E6977" w:rsidP="00411D5A">
            <w:pPr>
              <w:spacing w:after="0" w:line="276" w:lineRule="auto"/>
              <w:ind w:right="115"/>
              <w:rPr>
                <w:rFonts w:eastAsiaTheme="minorEastAsia" w:cs="Arial"/>
              </w:rPr>
            </w:pPr>
            <w:r>
              <w:rPr>
                <w:rFonts w:eastAsiaTheme="minorEastAsia" w:cs="Arial"/>
              </w:rPr>
              <w:t>P</w:t>
            </w:r>
            <w:r>
              <w:rPr>
                <w:rFonts w:eastAsiaTheme="minorEastAsia"/>
              </w:rPr>
              <w:t>ost code</w:t>
            </w:r>
          </w:p>
        </w:tc>
        <w:tc>
          <w:tcPr>
            <w:tcW w:w="4253" w:type="dxa"/>
            <w:shd w:val="clear" w:color="auto" w:fill="auto"/>
          </w:tcPr>
          <w:p w14:paraId="3D619C2F" w14:textId="77777777" w:rsidR="001E6977" w:rsidRPr="00411D5A" w:rsidRDefault="001E6977" w:rsidP="00411D5A">
            <w:pPr>
              <w:spacing w:after="0" w:line="276" w:lineRule="auto"/>
              <w:ind w:right="115"/>
              <w:rPr>
                <w:rFonts w:eastAsiaTheme="minorEastAsia" w:cs="Arial"/>
              </w:rPr>
            </w:pPr>
          </w:p>
        </w:tc>
      </w:tr>
      <w:tr w:rsidR="00C16FEC" w:rsidRPr="00A726D5" w14:paraId="6303DF8C" w14:textId="77777777" w:rsidTr="00CD2205">
        <w:trPr>
          <w:trHeight w:val="20"/>
        </w:trPr>
        <w:tc>
          <w:tcPr>
            <w:tcW w:w="5665" w:type="dxa"/>
            <w:shd w:val="clear" w:color="auto" w:fill="E0FBD1"/>
          </w:tcPr>
          <w:p w14:paraId="2F60AB98" w14:textId="77777777" w:rsidR="00C16FEC" w:rsidRPr="00411D5A" w:rsidRDefault="00C16FEC" w:rsidP="00411D5A">
            <w:pPr>
              <w:spacing w:after="0" w:line="276" w:lineRule="auto"/>
              <w:ind w:right="115"/>
              <w:rPr>
                <w:rFonts w:eastAsiaTheme="minorEastAsia" w:cs="Arial"/>
              </w:rPr>
            </w:pPr>
            <w:r w:rsidRPr="00411D5A">
              <w:rPr>
                <w:rFonts w:eastAsiaTheme="minorEastAsia" w:cs="Arial"/>
              </w:rPr>
              <w:t>Telephone number</w:t>
            </w:r>
          </w:p>
        </w:tc>
        <w:tc>
          <w:tcPr>
            <w:tcW w:w="4253" w:type="dxa"/>
            <w:shd w:val="clear" w:color="auto" w:fill="auto"/>
          </w:tcPr>
          <w:p w14:paraId="2AA3A529" w14:textId="77777777" w:rsidR="00C16FEC" w:rsidRPr="00411D5A" w:rsidRDefault="00C16FEC" w:rsidP="00411D5A">
            <w:pPr>
              <w:spacing w:after="0" w:line="276" w:lineRule="auto"/>
              <w:ind w:right="115"/>
              <w:rPr>
                <w:rFonts w:eastAsiaTheme="minorEastAsia" w:cs="Arial"/>
              </w:rPr>
            </w:pPr>
          </w:p>
        </w:tc>
      </w:tr>
      <w:tr w:rsidR="00C16FEC" w:rsidRPr="00A726D5" w14:paraId="781C1E79" w14:textId="77777777" w:rsidTr="00CD2205">
        <w:trPr>
          <w:trHeight w:val="20"/>
        </w:trPr>
        <w:tc>
          <w:tcPr>
            <w:tcW w:w="5665" w:type="dxa"/>
            <w:shd w:val="clear" w:color="auto" w:fill="E0FBD1"/>
          </w:tcPr>
          <w:p w14:paraId="26A3ECE8" w14:textId="77777777" w:rsidR="00C16FEC" w:rsidRPr="00411D5A" w:rsidRDefault="00C16FEC" w:rsidP="00411D5A">
            <w:pPr>
              <w:spacing w:after="0" w:line="276" w:lineRule="auto"/>
              <w:ind w:right="115"/>
              <w:rPr>
                <w:rFonts w:eastAsiaTheme="minorEastAsia" w:cs="Arial"/>
              </w:rPr>
            </w:pPr>
            <w:r w:rsidRPr="00411D5A">
              <w:rPr>
                <w:rFonts w:eastAsiaTheme="minorEastAsia" w:cs="Arial"/>
              </w:rPr>
              <w:t>Website address</w:t>
            </w:r>
          </w:p>
        </w:tc>
        <w:tc>
          <w:tcPr>
            <w:tcW w:w="4253" w:type="dxa"/>
            <w:shd w:val="clear" w:color="auto" w:fill="auto"/>
          </w:tcPr>
          <w:p w14:paraId="79C43B19" w14:textId="77777777" w:rsidR="00C16FEC" w:rsidRPr="00411D5A" w:rsidRDefault="00C16FEC" w:rsidP="00411D5A">
            <w:pPr>
              <w:spacing w:after="0" w:line="276" w:lineRule="auto"/>
              <w:ind w:right="115"/>
              <w:rPr>
                <w:rFonts w:eastAsiaTheme="minorEastAsia" w:cs="Arial"/>
              </w:rPr>
            </w:pPr>
          </w:p>
        </w:tc>
      </w:tr>
      <w:tr w:rsidR="00C16FEC" w:rsidRPr="00A726D5" w14:paraId="13B5D126" w14:textId="77777777" w:rsidTr="00CD2205">
        <w:trPr>
          <w:trHeight w:val="20"/>
        </w:trPr>
        <w:tc>
          <w:tcPr>
            <w:tcW w:w="5665" w:type="dxa"/>
            <w:shd w:val="clear" w:color="auto" w:fill="E0FBD1"/>
          </w:tcPr>
          <w:p w14:paraId="17119589" w14:textId="77777777" w:rsidR="00C16FEC" w:rsidRPr="00411D5A" w:rsidRDefault="00C16FEC" w:rsidP="00411D5A">
            <w:pPr>
              <w:spacing w:after="0" w:line="276" w:lineRule="auto"/>
              <w:ind w:right="115"/>
              <w:rPr>
                <w:rFonts w:eastAsiaTheme="minorEastAsia" w:cs="Arial"/>
              </w:rPr>
            </w:pPr>
            <w:r w:rsidRPr="00411D5A">
              <w:rPr>
                <w:rFonts w:eastAsiaTheme="minorEastAsia" w:cs="Arial"/>
              </w:rPr>
              <w:t>Organisational code</w:t>
            </w:r>
          </w:p>
          <w:p w14:paraId="18A25428" w14:textId="77777777" w:rsidR="00C16FEC" w:rsidRPr="00411D5A" w:rsidRDefault="00C16FEC" w:rsidP="00411D5A">
            <w:pPr>
              <w:spacing w:after="0" w:line="276" w:lineRule="auto"/>
              <w:ind w:right="115"/>
              <w:rPr>
                <w:rFonts w:eastAsiaTheme="minorEastAsia" w:cs="Arial"/>
                <w:i/>
                <w:iCs/>
              </w:rPr>
            </w:pPr>
            <w:r w:rsidRPr="00411D5A">
              <w:rPr>
                <w:rFonts w:eastAsiaTheme="minorEastAsia" w:cs="Arial"/>
                <w:i/>
                <w:iCs/>
              </w:rPr>
              <w:t xml:space="preserve">e.g., ODS code for GP practice </w:t>
            </w:r>
          </w:p>
        </w:tc>
        <w:tc>
          <w:tcPr>
            <w:tcW w:w="4253" w:type="dxa"/>
            <w:shd w:val="clear" w:color="auto" w:fill="auto"/>
          </w:tcPr>
          <w:p w14:paraId="26833C87" w14:textId="77777777" w:rsidR="00C16FEC" w:rsidRPr="00411D5A" w:rsidRDefault="00C16FEC" w:rsidP="00411D5A">
            <w:pPr>
              <w:spacing w:after="0" w:line="276" w:lineRule="auto"/>
              <w:ind w:right="115"/>
              <w:rPr>
                <w:rFonts w:eastAsiaTheme="minorEastAsia" w:cs="Arial"/>
              </w:rPr>
            </w:pPr>
          </w:p>
        </w:tc>
      </w:tr>
      <w:tr w:rsidR="00C16FEC" w:rsidRPr="00A726D5" w14:paraId="55B1FDE1" w14:textId="77777777" w:rsidTr="00CD2205">
        <w:trPr>
          <w:trHeight w:val="20"/>
        </w:trPr>
        <w:tc>
          <w:tcPr>
            <w:tcW w:w="5665" w:type="dxa"/>
            <w:shd w:val="clear" w:color="auto" w:fill="E0FBD1"/>
          </w:tcPr>
          <w:p w14:paraId="329B29B8" w14:textId="77777777" w:rsidR="00C16FEC" w:rsidRPr="00411D5A" w:rsidRDefault="00C16FEC" w:rsidP="00411D5A">
            <w:pPr>
              <w:spacing w:after="0" w:line="276" w:lineRule="auto"/>
              <w:ind w:right="115"/>
              <w:rPr>
                <w:rFonts w:eastAsiaTheme="minorEastAsia" w:cs="Arial"/>
              </w:rPr>
            </w:pPr>
            <w:r w:rsidRPr="00411D5A">
              <w:rPr>
                <w:rFonts w:cs="Arial"/>
              </w:rPr>
              <w:t>Name of Practice Manager (PM) or Business Manager (BM)</w:t>
            </w:r>
          </w:p>
        </w:tc>
        <w:tc>
          <w:tcPr>
            <w:tcW w:w="4253" w:type="dxa"/>
            <w:shd w:val="clear" w:color="auto" w:fill="auto"/>
          </w:tcPr>
          <w:p w14:paraId="059C3BE2" w14:textId="77777777" w:rsidR="00C16FEC" w:rsidRPr="00411D5A" w:rsidRDefault="00C16FEC" w:rsidP="00411D5A">
            <w:pPr>
              <w:spacing w:after="0" w:line="276" w:lineRule="auto"/>
              <w:ind w:right="115"/>
              <w:rPr>
                <w:rFonts w:eastAsiaTheme="minorEastAsia" w:cs="Arial"/>
              </w:rPr>
            </w:pPr>
          </w:p>
        </w:tc>
      </w:tr>
      <w:tr w:rsidR="00C16FEC" w:rsidRPr="00A726D5" w14:paraId="18A65125" w14:textId="77777777" w:rsidTr="00CD2205">
        <w:trPr>
          <w:trHeight w:val="20"/>
        </w:trPr>
        <w:tc>
          <w:tcPr>
            <w:tcW w:w="5665" w:type="dxa"/>
            <w:shd w:val="clear" w:color="auto" w:fill="E0FBD1"/>
          </w:tcPr>
          <w:p w14:paraId="02C40A3F" w14:textId="77777777" w:rsidR="00C16FEC" w:rsidRPr="00411D5A" w:rsidRDefault="00C16FEC" w:rsidP="00411D5A">
            <w:pPr>
              <w:spacing w:after="0" w:line="276" w:lineRule="auto"/>
              <w:ind w:right="115"/>
              <w:rPr>
                <w:rFonts w:eastAsiaTheme="majorEastAsia" w:cs="Arial"/>
              </w:rPr>
            </w:pPr>
            <w:r w:rsidRPr="00411D5A">
              <w:rPr>
                <w:rFonts w:cs="Arial"/>
              </w:rPr>
              <w:t>Email address of PM / BM</w:t>
            </w:r>
          </w:p>
        </w:tc>
        <w:tc>
          <w:tcPr>
            <w:tcW w:w="4253" w:type="dxa"/>
            <w:shd w:val="clear" w:color="auto" w:fill="auto"/>
          </w:tcPr>
          <w:p w14:paraId="35C9C564" w14:textId="77777777" w:rsidR="00C16FEC" w:rsidRPr="00411D5A" w:rsidRDefault="00C16FEC" w:rsidP="00411D5A">
            <w:pPr>
              <w:spacing w:after="0" w:line="276" w:lineRule="auto"/>
              <w:ind w:right="115"/>
              <w:rPr>
                <w:rFonts w:eastAsiaTheme="minorEastAsia" w:cs="Arial"/>
              </w:rPr>
            </w:pPr>
          </w:p>
        </w:tc>
      </w:tr>
      <w:tr w:rsidR="00C16FEC" w:rsidRPr="00A726D5" w14:paraId="5344B842" w14:textId="77777777" w:rsidTr="00CD2205">
        <w:trPr>
          <w:trHeight w:val="20"/>
        </w:trPr>
        <w:tc>
          <w:tcPr>
            <w:tcW w:w="5665" w:type="dxa"/>
            <w:shd w:val="clear" w:color="auto" w:fill="E0FBD1"/>
          </w:tcPr>
          <w:p w14:paraId="3F83AB51" w14:textId="6AB8A46E" w:rsidR="00C16FEC" w:rsidRPr="00411D5A" w:rsidRDefault="00C16FEC" w:rsidP="00411D5A">
            <w:pPr>
              <w:spacing w:after="0" w:line="276" w:lineRule="auto"/>
              <w:ind w:right="115"/>
              <w:rPr>
                <w:rFonts w:eastAsiaTheme="majorEastAsia" w:cs="Arial"/>
              </w:rPr>
            </w:pPr>
            <w:r w:rsidRPr="00411D5A">
              <w:rPr>
                <w:rFonts w:cs="Arial"/>
              </w:rPr>
              <w:t>Name of education</w:t>
            </w:r>
            <w:r w:rsidR="003A4581">
              <w:rPr>
                <w:rFonts w:cs="Arial"/>
              </w:rPr>
              <w:t xml:space="preserve"> </w:t>
            </w:r>
            <w:r w:rsidRPr="00411D5A">
              <w:rPr>
                <w:rFonts w:cs="Arial"/>
              </w:rPr>
              <w:t xml:space="preserve">lead </w:t>
            </w:r>
            <w:r w:rsidR="00BC1C90">
              <w:rPr>
                <w:rFonts w:cs="Arial"/>
              </w:rPr>
              <w:t xml:space="preserve">for PCNLE </w:t>
            </w:r>
          </w:p>
        </w:tc>
        <w:tc>
          <w:tcPr>
            <w:tcW w:w="4253" w:type="dxa"/>
            <w:shd w:val="clear" w:color="auto" w:fill="auto"/>
          </w:tcPr>
          <w:p w14:paraId="39502914" w14:textId="77777777" w:rsidR="00C16FEC" w:rsidRPr="00411D5A" w:rsidRDefault="00C16FEC" w:rsidP="00411D5A">
            <w:pPr>
              <w:spacing w:after="0" w:line="276" w:lineRule="auto"/>
              <w:ind w:right="115"/>
              <w:rPr>
                <w:rFonts w:eastAsiaTheme="minorEastAsia" w:cs="Arial"/>
              </w:rPr>
            </w:pPr>
          </w:p>
        </w:tc>
      </w:tr>
      <w:tr w:rsidR="00C16FEC" w:rsidRPr="00A726D5" w14:paraId="1E0A9A50" w14:textId="77777777" w:rsidTr="00CD2205">
        <w:trPr>
          <w:trHeight w:val="20"/>
        </w:trPr>
        <w:tc>
          <w:tcPr>
            <w:tcW w:w="5665" w:type="dxa"/>
            <w:shd w:val="clear" w:color="auto" w:fill="E0FBD1"/>
          </w:tcPr>
          <w:p w14:paraId="0E5DAD92" w14:textId="7C9D5AC2" w:rsidR="00C16FEC" w:rsidRPr="00411D5A" w:rsidRDefault="00C16FEC" w:rsidP="00411D5A">
            <w:pPr>
              <w:spacing w:after="0" w:line="276" w:lineRule="auto"/>
              <w:ind w:right="115"/>
              <w:rPr>
                <w:rFonts w:eastAsiaTheme="minorEastAsia" w:cs="Arial"/>
              </w:rPr>
            </w:pPr>
            <w:r w:rsidRPr="00411D5A">
              <w:rPr>
                <w:rFonts w:cs="Arial"/>
              </w:rPr>
              <w:t>Email address of education lead</w:t>
            </w:r>
            <w:r w:rsidR="00BC1C90">
              <w:rPr>
                <w:rFonts w:cs="Arial"/>
              </w:rPr>
              <w:t xml:space="preserve"> for PCNLE</w:t>
            </w:r>
          </w:p>
        </w:tc>
        <w:tc>
          <w:tcPr>
            <w:tcW w:w="4253" w:type="dxa"/>
            <w:shd w:val="clear" w:color="auto" w:fill="auto"/>
          </w:tcPr>
          <w:p w14:paraId="3AD87B9A" w14:textId="77777777" w:rsidR="00C16FEC" w:rsidRPr="00411D5A" w:rsidRDefault="00C16FEC" w:rsidP="00411D5A">
            <w:pPr>
              <w:spacing w:after="0" w:line="276" w:lineRule="auto"/>
              <w:ind w:right="115"/>
              <w:rPr>
                <w:rFonts w:eastAsiaTheme="minorEastAsia" w:cs="Arial"/>
              </w:rPr>
            </w:pPr>
          </w:p>
        </w:tc>
      </w:tr>
      <w:tr w:rsidR="00C16FEC" w:rsidRPr="00A726D5" w14:paraId="6FB3FCD5" w14:textId="77777777" w:rsidTr="00CD2205">
        <w:trPr>
          <w:trHeight w:val="20"/>
        </w:trPr>
        <w:tc>
          <w:tcPr>
            <w:tcW w:w="5665" w:type="dxa"/>
            <w:shd w:val="clear" w:color="auto" w:fill="E0FBD1"/>
          </w:tcPr>
          <w:p w14:paraId="17CEC0F6" w14:textId="1057C693" w:rsidR="00C16FEC" w:rsidRPr="00411D5A" w:rsidRDefault="00C16FEC" w:rsidP="00411D5A">
            <w:pPr>
              <w:spacing w:after="0" w:line="276" w:lineRule="auto"/>
              <w:ind w:right="115"/>
              <w:rPr>
                <w:rFonts w:cs="Arial"/>
              </w:rPr>
            </w:pPr>
            <w:r w:rsidRPr="00411D5A">
              <w:rPr>
                <w:rFonts w:eastAsiaTheme="majorEastAsia" w:cs="Arial"/>
              </w:rPr>
              <w:t xml:space="preserve">Are there any complaints or serious untoward incident (SUI) currently being investigated within the organisation that may affect the organisation as a </w:t>
            </w:r>
            <w:r w:rsidR="00F534A7">
              <w:rPr>
                <w:rFonts w:eastAsiaTheme="majorEastAsia" w:cs="Arial"/>
              </w:rPr>
              <w:t>l</w:t>
            </w:r>
            <w:r w:rsidRPr="00411D5A">
              <w:rPr>
                <w:rFonts w:eastAsiaTheme="majorEastAsia" w:cs="Arial"/>
              </w:rPr>
              <w:t xml:space="preserve">earning </w:t>
            </w:r>
            <w:r w:rsidR="00F534A7">
              <w:rPr>
                <w:rFonts w:eastAsiaTheme="majorEastAsia" w:cs="Arial"/>
              </w:rPr>
              <w:t>e</w:t>
            </w:r>
            <w:r w:rsidRPr="00411D5A">
              <w:rPr>
                <w:rFonts w:eastAsiaTheme="majorEastAsia" w:cs="Arial"/>
              </w:rPr>
              <w:t>nvironment?</w:t>
            </w:r>
          </w:p>
        </w:tc>
        <w:tc>
          <w:tcPr>
            <w:tcW w:w="4253" w:type="dxa"/>
            <w:shd w:val="clear" w:color="auto" w:fill="auto"/>
          </w:tcPr>
          <w:p w14:paraId="71CD654C" w14:textId="77777777" w:rsidR="00C16FEC" w:rsidRPr="00411D5A" w:rsidRDefault="00C16FEC" w:rsidP="00411D5A">
            <w:pPr>
              <w:spacing w:after="0" w:line="276" w:lineRule="auto"/>
              <w:ind w:right="115"/>
              <w:rPr>
                <w:rFonts w:eastAsiaTheme="minorEastAsia" w:cs="Arial"/>
              </w:rPr>
            </w:pPr>
            <w:r w:rsidRPr="00411D5A">
              <w:rPr>
                <w:rFonts w:eastAsiaTheme="minorEastAsia" w:cs="Arial"/>
                <w:i/>
                <w:iCs/>
              </w:rPr>
              <w:t>[If yes, please detail]</w:t>
            </w:r>
          </w:p>
        </w:tc>
      </w:tr>
      <w:tr w:rsidR="00C16FEC" w:rsidRPr="00A726D5" w14:paraId="6B492C89" w14:textId="77777777" w:rsidTr="00CD2205">
        <w:trPr>
          <w:trHeight w:val="20"/>
        </w:trPr>
        <w:tc>
          <w:tcPr>
            <w:tcW w:w="5665" w:type="dxa"/>
            <w:shd w:val="clear" w:color="auto" w:fill="E0FBD1"/>
          </w:tcPr>
          <w:p w14:paraId="66F76AB1" w14:textId="77777777" w:rsidR="00C16FEC" w:rsidRPr="00411D5A" w:rsidRDefault="00C16FEC" w:rsidP="00411D5A">
            <w:pPr>
              <w:spacing w:after="0" w:line="276" w:lineRule="auto"/>
              <w:ind w:right="115"/>
              <w:rPr>
                <w:rFonts w:eastAsiaTheme="minorEastAsia" w:cs="Arial"/>
              </w:rPr>
            </w:pPr>
            <w:r w:rsidRPr="00411D5A">
              <w:rPr>
                <w:rFonts w:eastAsiaTheme="minorEastAsia" w:cs="Arial"/>
              </w:rPr>
              <w:t>Date of last Care Quality Commission (CQC) inspection</w:t>
            </w:r>
          </w:p>
        </w:tc>
        <w:tc>
          <w:tcPr>
            <w:tcW w:w="4253" w:type="dxa"/>
            <w:shd w:val="clear" w:color="auto" w:fill="auto"/>
          </w:tcPr>
          <w:p w14:paraId="3CC4F71F" w14:textId="77777777" w:rsidR="00C16FEC" w:rsidRPr="00411D5A" w:rsidRDefault="00C16FEC" w:rsidP="00411D5A">
            <w:pPr>
              <w:spacing w:after="0" w:line="276" w:lineRule="auto"/>
              <w:ind w:right="115"/>
              <w:rPr>
                <w:rFonts w:eastAsiaTheme="minorEastAsia" w:cs="Arial"/>
              </w:rPr>
            </w:pPr>
          </w:p>
        </w:tc>
      </w:tr>
      <w:tr w:rsidR="00C16FEC" w:rsidRPr="00A726D5" w14:paraId="6A7BD95A" w14:textId="77777777" w:rsidTr="00CD2205">
        <w:trPr>
          <w:trHeight w:val="20"/>
        </w:trPr>
        <w:tc>
          <w:tcPr>
            <w:tcW w:w="5665" w:type="dxa"/>
            <w:shd w:val="clear" w:color="auto" w:fill="E0FBD1"/>
          </w:tcPr>
          <w:p w14:paraId="713E8086" w14:textId="77777777" w:rsidR="00C16FEC" w:rsidRPr="00411D5A" w:rsidRDefault="00C16FEC" w:rsidP="00411D5A">
            <w:pPr>
              <w:spacing w:after="0" w:line="276" w:lineRule="auto"/>
              <w:ind w:right="115"/>
              <w:rPr>
                <w:rFonts w:eastAsiaTheme="minorEastAsia" w:cs="Arial"/>
              </w:rPr>
            </w:pPr>
            <w:r w:rsidRPr="00411D5A">
              <w:rPr>
                <w:rFonts w:eastAsiaTheme="minorEastAsia" w:cs="Arial"/>
              </w:rPr>
              <w:t>Hyperlink of last CQC inspection report</w:t>
            </w:r>
          </w:p>
        </w:tc>
        <w:tc>
          <w:tcPr>
            <w:tcW w:w="4253" w:type="dxa"/>
            <w:shd w:val="clear" w:color="auto" w:fill="auto"/>
          </w:tcPr>
          <w:p w14:paraId="05D57F28" w14:textId="77777777" w:rsidR="00C16FEC" w:rsidRPr="00411D5A" w:rsidRDefault="00C16FEC" w:rsidP="00411D5A">
            <w:pPr>
              <w:spacing w:after="0" w:line="276" w:lineRule="auto"/>
              <w:ind w:right="115"/>
              <w:rPr>
                <w:rFonts w:eastAsiaTheme="minorEastAsia" w:cs="Arial"/>
              </w:rPr>
            </w:pPr>
          </w:p>
        </w:tc>
      </w:tr>
      <w:tr w:rsidR="00C16FEC" w:rsidRPr="00A726D5" w14:paraId="10F22067" w14:textId="77777777" w:rsidTr="00CD2205">
        <w:trPr>
          <w:trHeight w:val="20"/>
        </w:trPr>
        <w:tc>
          <w:tcPr>
            <w:tcW w:w="5665" w:type="dxa"/>
            <w:shd w:val="clear" w:color="auto" w:fill="E0FBD1"/>
          </w:tcPr>
          <w:p w14:paraId="2C4E37E6" w14:textId="77777777" w:rsidR="00C16FEC" w:rsidRPr="00411D5A" w:rsidRDefault="00C16FEC" w:rsidP="00411D5A">
            <w:pPr>
              <w:spacing w:after="0" w:line="276" w:lineRule="auto"/>
              <w:ind w:right="115"/>
              <w:rPr>
                <w:rFonts w:eastAsiaTheme="minorEastAsia" w:cs="Arial"/>
              </w:rPr>
            </w:pPr>
            <w:r w:rsidRPr="00411D5A">
              <w:rPr>
                <w:rFonts w:eastAsiaTheme="minorEastAsia" w:cs="Arial"/>
              </w:rPr>
              <w:t>Overall rating of last CQC inspection</w:t>
            </w:r>
          </w:p>
        </w:tc>
        <w:tc>
          <w:tcPr>
            <w:tcW w:w="4253" w:type="dxa"/>
            <w:shd w:val="clear" w:color="auto" w:fill="auto"/>
          </w:tcPr>
          <w:p w14:paraId="4FC3431A" w14:textId="77777777" w:rsidR="00C16FEC" w:rsidRPr="00411D5A" w:rsidRDefault="00C16FEC" w:rsidP="00411D5A">
            <w:pPr>
              <w:spacing w:after="0" w:line="276" w:lineRule="auto"/>
              <w:ind w:right="115"/>
              <w:rPr>
                <w:rFonts w:eastAsiaTheme="minorEastAsia" w:cs="Arial"/>
              </w:rPr>
            </w:pPr>
          </w:p>
        </w:tc>
      </w:tr>
      <w:tr w:rsidR="00C16FEC" w:rsidRPr="00A726D5" w14:paraId="53B9FE66" w14:textId="77777777" w:rsidTr="00CD2205">
        <w:trPr>
          <w:trHeight w:val="20"/>
        </w:trPr>
        <w:tc>
          <w:tcPr>
            <w:tcW w:w="5665" w:type="dxa"/>
            <w:shd w:val="clear" w:color="auto" w:fill="E0FBD1"/>
          </w:tcPr>
          <w:p w14:paraId="33D1CEBC" w14:textId="77777777" w:rsidR="00C16FEC" w:rsidRPr="00F86E35" w:rsidRDefault="00C16FEC" w:rsidP="00411D5A">
            <w:pPr>
              <w:spacing w:after="0" w:line="276" w:lineRule="auto"/>
              <w:ind w:right="115"/>
              <w:rPr>
                <w:rFonts w:cs="Arial"/>
              </w:rPr>
            </w:pPr>
            <w:r w:rsidRPr="00F86E35">
              <w:rPr>
                <w:rFonts w:eastAsiaTheme="minorEastAsia" w:cs="Arial"/>
              </w:rPr>
              <w:t xml:space="preserve">Does the organisation have any CQC ratings of ‘Requires Improvement’ or Inadequate’ to any of the CQC five key lines of enquiry? </w:t>
            </w:r>
          </w:p>
        </w:tc>
        <w:tc>
          <w:tcPr>
            <w:tcW w:w="4253" w:type="dxa"/>
            <w:shd w:val="clear" w:color="auto" w:fill="auto"/>
          </w:tcPr>
          <w:p w14:paraId="12F4C86F" w14:textId="77777777" w:rsidR="00C16FEC" w:rsidRPr="00411D5A" w:rsidRDefault="00C16FEC" w:rsidP="00411D5A">
            <w:pPr>
              <w:spacing w:after="0" w:line="276" w:lineRule="auto"/>
              <w:ind w:right="115"/>
              <w:rPr>
                <w:rFonts w:eastAsiaTheme="minorEastAsia" w:cs="Arial"/>
              </w:rPr>
            </w:pPr>
            <w:r w:rsidRPr="00411D5A">
              <w:rPr>
                <w:rFonts w:eastAsiaTheme="minorEastAsia" w:cs="Arial"/>
                <w:i/>
                <w:iCs/>
              </w:rPr>
              <w:t>[If yes, please detail]</w:t>
            </w:r>
          </w:p>
        </w:tc>
      </w:tr>
      <w:tr w:rsidR="00E665B5" w:rsidRPr="00A726D5" w14:paraId="053A4656" w14:textId="77777777" w:rsidTr="00CD2205">
        <w:trPr>
          <w:trHeight w:val="20"/>
        </w:trPr>
        <w:tc>
          <w:tcPr>
            <w:tcW w:w="5665" w:type="dxa"/>
            <w:shd w:val="clear" w:color="auto" w:fill="E0FBD1"/>
          </w:tcPr>
          <w:p w14:paraId="02E062FD" w14:textId="1B8588BE" w:rsidR="00E665B5" w:rsidRPr="00F86E35" w:rsidRDefault="00E665B5" w:rsidP="00E665B5">
            <w:pPr>
              <w:spacing w:after="0" w:line="276" w:lineRule="auto"/>
              <w:ind w:right="115"/>
              <w:rPr>
                <w:rFonts w:eastAsiaTheme="minorEastAsia" w:cs="Arial"/>
              </w:rPr>
            </w:pPr>
            <w:r w:rsidRPr="00F86E35">
              <w:rPr>
                <w:rFonts w:eastAsiaTheme="minorEastAsia" w:cs="Arial"/>
              </w:rPr>
              <w:t>(If applicable) List the HEIs (universities) you currently work with to provide learner placements</w:t>
            </w:r>
          </w:p>
        </w:tc>
        <w:tc>
          <w:tcPr>
            <w:tcW w:w="4253" w:type="dxa"/>
            <w:shd w:val="clear" w:color="auto" w:fill="auto"/>
          </w:tcPr>
          <w:p w14:paraId="754222B4" w14:textId="77777777" w:rsidR="00E665B5" w:rsidRPr="00411D5A" w:rsidRDefault="00E665B5" w:rsidP="00411D5A">
            <w:pPr>
              <w:spacing w:after="0" w:line="276" w:lineRule="auto"/>
              <w:ind w:right="115"/>
              <w:rPr>
                <w:rFonts w:eastAsiaTheme="minorEastAsia" w:cs="Arial"/>
                <w:i/>
                <w:iCs/>
              </w:rPr>
            </w:pPr>
          </w:p>
        </w:tc>
      </w:tr>
      <w:bookmarkEnd w:id="31"/>
    </w:tbl>
    <w:p w14:paraId="2ED5FC2B" w14:textId="64D8AFCC" w:rsidR="00D56287" w:rsidRDefault="00D56287" w:rsidP="722A3515">
      <w:pPr>
        <w:pStyle w:val="BodyText"/>
        <w:spacing w:after="0" w:line="276" w:lineRule="auto"/>
        <w:rPr>
          <w:rFonts w:cs="Arial"/>
        </w:rPr>
      </w:pPr>
    </w:p>
    <w:p w14:paraId="67DD2276" w14:textId="298004A7" w:rsidR="00D56287" w:rsidRDefault="00D56287" w:rsidP="722A3515">
      <w:pPr>
        <w:pStyle w:val="BodyText"/>
        <w:spacing w:after="0" w:line="276" w:lineRule="auto"/>
        <w:rPr>
          <w:rFonts w:cs="Arial"/>
        </w:rPr>
      </w:pPr>
    </w:p>
    <w:p w14:paraId="2F3F30D8" w14:textId="26418E76" w:rsidR="00D56287" w:rsidRDefault="00D56287" w:rsidP="722A3515">
      <w:pPr>
        <w:pStyle w:val="BodyText"/>
        <w:spacing w:after="0" w:line="276" w:lineRule="auto"/>
        <w:rPr>
          <w:rFonts w:cs="Arial"/>
        </w:rPr>
      </w:pPr>
    </w:p>
    <w:p w14:paraId="3C02FCFD" w14:textId="59B0519F" w:rsidR="00D56287" w:rsidRDefault="00D56287" w:rsidP="722A3515">
      <w:pPr>
        <w:pStyle w:val="BodyText"/>
        <w:spacing w:after="0" w:line="276" w:lineRule="auto"/>
        <w:rPr>
          <w:rFonts w:cs="Arial"/>
        </w:rPr>
      </w:pPr>
    </w:p>
    <w:p w14:paraId="5C382730" w14:textId="77777777" w:rsidR="00D56287" w:rsidRDefault="00D56287" w:rsidP="722A3515">
      <w:pPr>
        <w:pStyle w:val="BodyText"/>
        <w:spacing w:after="0" w:line="276" w:lineRule="auto"/>
        <w:rPr>
          <w:rFonts w:cs="Arial"/>
        </w:rPr>
      </w:pPr>
    </w:p>
    <w:p w14:paraId="116BD166" w14:textId="77777777" w:rsidR="00D56287" w:rsidRPr="0061216E" w:rsidRDefault="00D56287" w:rsidP="722A3515">
      <w:pPr>
        <w:pStyle w:val="BodyText"/>
        <w:spacing w:after="0" w:line="276" w:lineRule="auto"/>
        <w:rPr>
          <w:rFonts w:cs="Arial"/>
        </w:rPr>
      </w:pPr>
    </w:p>
    <w:tbl>
      <w:tblPr>
        <w:tblStyle w:val="TableGrid"/>
        <w:tblW w:w="9923" w:type="dxa"/>
        <w:tblInd w:w="-5" w:type="dxa"/>
        <w:tblLayout w:type="fixed"/>
        <w:tblLook w:val="04A0" w:firstRow="1" w:lastRow="0" w:firstColumn="1" w:lastColumn="0" w:noHBand="0" w:noVBand="1"/>
      </w:tblPr>
      <w:tblGrid>
        <w:gridCol w:w="1560"/>
        <w:gridCol w:w="1417"/>
        <w:gridCol w:w="1559"/>
        <w:gridCol w:w="3686"/>
        <w:gridCol w:w="1701"/>
      </w:tblGrid>
      <w:tr w:rsidR="00A73645" w:rsidRPr="00A726D5" w14:paraId="0313BB46" w14:textId="77777777" w:rsidTr="009B5CCE">
        <w:trPr>
          <w:trHeight w:val="20"/>
        </w:trPr>
        <w:tc>
          <w:tcPr>
            <w:tcW w:w="1560" w:type="dxa"/>
            <w:shd w:val="clear" w:color="auto" w:fill="E0FBD1"/>
          </w:tcPr>
          <w:p w14:paraId="565488BB" w14:textId="4FBD4034" w:rsidR="00CC0BCE" w:rsidRPr="00C0647A" w:rsidRDefault="00CC0BCE" w:rsidP="00155D8F">
            <w:pPr>
              <w:spacing w:after="0" w:line="276" w:lineRule="auto"/>
              <w:ind w:right="86"/>
              <w:jc w:val="center"/>
              <w:rPr>
                <w:rFonts w:eastAsiaTheme="minorEastAsia" w:cs="Arial"/>
                <w:sz w:val="23"/>
                <w:szCs w:val="23"/>
                <w:highlight w:val="yellow"/>
              </w:rPr>
            </w:pPr>
            <w:r w:rsidRPr="00CA56D5">
              <w:rPr>
                <w:rFonts w:eastAsiaTheme="minorEastAsia" w:cs="Arial"/>
                <w:sz w:val="23"/>
                <w:szCs w:val="23"/>
              </w:rPr>
              <w:lastRenderedPageBreak/>
              <w:t>Name of educator</w:t>
            </w:r>
            <w:r>
              <w:rPr>
                <w:rFonts w:eastAsiaTheme="minorEastAsia" w:cs="Arial"/>
                <w:sz w:val="23"/>
                <w:szCs w:val="23"/>
              </w:rPr>
              <w:t xml:space="preserve"> / </w:t>
            </w:r>
            <w:r w:rsidRPr="00CA56D5">
              <w:rPr>
                <w:rFonts w:eastAsiaTheme="minorEastAsia" w:cs="Arial"/>
                <w:sz w:val="23"/>
                <w:szCs w:val="23"/>
              </w:rPr>
              <w:t>supervisor / assessor</w:t>
            </w:r>
          </w:p>
        </w:tc>
        <w:tc>
          <w:tcPr>
            <w:tcW w:w="1417" w:type="dxa"/>
            <w:shd w:val="clear" w:color="auto" w:fill="E0FBD1"/>
          </w:tcPr>
          <w:p w14:paraId="040E5D95" w14:textId="77777777" w:rsidR="00CC0BCE" w:rsidRPr="00C0647A" w:rsidRDefault="00CC0BCE" w:rsidP="00155D8F">
            <w:pPr>
              <w:spacing w:after="0" w:line="276" w:lineRule="auto"/>
              <w:ind w:right="86"/>
              <w:jc w:val="center"/>
              <w:rPr>
                <w:rFonts w:eastAsiaTheme="minorEastAsia" w:cs="Arial"/>
                <w:sz w:val="23"/>
                <w:szCs w:val="23"/>
                <w:highlight w:val="yellow"/>
              </w:rPr>
            </w:pPr>
            <w:r w:rsidRPr="00CA56D5">
              <w:rPr>
                <w:rFonts w:eastAsiaTheme="minorEastAsia" w:cs="Arial"/>
                <w:sz w:val="23"/>
                <w:szCs w:val="23"/>
              </w:rPr>
              <w:t>Profession</w:t>
            </w:r>
          </w:p>
        </w:tc>
        <w:tc>
          <w:tcPr>
            <w:tcW w:w="1559" w:type="dxa"/>
            <w:shd w:val="clear" w:color="auto" w:fill="E0FBD1"/>
          </w:tcPr>
          <w:p w14:paraId="3628C2F8" w14:textId="77777777" w:rsidR="00CC0BCE" w:rsidRPr="00C0647A" w:rsidRDefault="00CC0BCE" w:rsidP="00155D8F">
            <w:pPr>
              <w:spacing w:after="0" w:line="276" w:lineRule="auto"/>
              <w:ind w:right="86"/>
              <w:jc w:val="center"/>
              <w:rPr>
                <w:rFonts w:eastAsiaTheme="minorEastAsia" w:cs="Arial"/>
                <w:sz w:val="23"/>
                <w:szCs w:val="23"/>
                <w:highlight w:val="yellow"/>
              </w:rPr>
            </w:pPr>
            <w:r w:rsidRPr="00CA56D5">
              <w:rPr>
                <w:rFonts w:eastAsiaTheme="minorEastAsia" w:cs="Arial"/>
                <w:sz w:val="23"/>
                <w:szCs w:val="23"/>
              </w:rPr>
              <w:t>Registration number</w:t>
            </w:r>
          </w:p>
        </w:tc>
        <w:tc>
          <w:tcPr>
            <w:tcW w:w="3686" w:type="dxa"/>
            <w:shd w:val="clear" w:color="auto" w:fill="E0FBD1"/>
          </w:tcPr>
          <w:p w14:paraId="54CC7384" w14:textId="77777777" w:rsidR="00CC0BCE" w:rsidRPr="00155D8F" w:rsidRDefault="00CC0BCE" w:rsidP="00155D8F">
            <w:pPr>
              <w:spacing w:after="0" w:line="276" w:lineRule="auto"/>
              <w:ind w:right="86"/>
              <w:jc w:val="center"/>
              <w:rPr>
                <w:rFonts w:cs="Arial"/>
                <w:sz w:val="23"/>
                <w:szCs w:val="23"/>
              </w:rPr>
            </w:pPr>
            <w:r w:rsidRPr="00155D8F">
              <w:rPr>
                <w:rFonts w:cs="Arial"/>
                <w:sz w:val="23"/>
                <w:szCs w:val="23"/>
              </w:rPr>
              <w:t xml:space="preserve">Type of supervisor </w:t>
            </w:r>
          </w:p>
          <w:p w14:paraId="7EB8191E" w14:textId="77777777" w:rsidR="00CC0BCE" w:rsidRPr="00155D8F" w:rsidRDefault="00CC0BCE" w:rsidP="00155D8F">
            <w:pPr>
              <w:spacing w:after="0" w:line="276" w:lineRule="auto"/>
              <w:ind w:right="86"/>
              <w:jc w:val="center"/>
              <w:rPr>
                <w:rFonts w:cs="Arial"/>
                <w:i/>
                <w:iCs/>
                <w:sz w:val="23"/>
                <w:szCs w:val="23"/>
                <w:highlight w:val="yellow"/>
              </w:rPr>
            </w:pPr>
          </w:p>
          <w:p w14:paraId="7670E383" w14:textId="7290E719" w:rsidR="00CC0BCE" w:rsidRPr="00CC0BCE" w:rsidRDefault="00CC0BCE" w:rsidP="00155D8F">
            <w:pPr>
              <w:spacing w:after="0" w:line="276" w:lineRule="auto"/>
              <w:ind w:right="86"/>
              <w:rPr>
                <w:rFonts w:cs="Arial"/>
                <w:i/>
                <w:iCs/>
                <w:sz w:val="23"/>
                <w:szCs w:val="23"/>
              </w:rPr>
            </w:pPr>
            <w:r w:rsidRPr="00CC0BCE">
              <w:rPr>
                <w:rFonts w:cs="Arial"/>
                <w:i/>
                <w:iCs/>
                <w:sz w:val="23"/>
                <w:szCs w:val="23"/>
              </w:rPr>
              <w:t>e.g.</w:t>
            </w:r>
          </w:p>
          <w:p w14:paraId="63D5108C" w14:textId="3CE99B22" w:rsidR="00CC0BCE" w:rsidRPr="00CC0BCE" w:rsidRDefault="00CC0BCE" w:rsidP="00155D8F">
            <w:pPr>
              <w:pStyle w:val="CommentText"/>
              <w:rPr>
                <w:color w:val="425563" w:themeColor="accent6"/>
                <w:sz w:val="23"/>
                <w:szCs w:val="23"/>
              </w:rPr>
            </w:pPr>
            <w:r w:rsidRPr="00CC0BCE">
              <w:rPr>
                <w:i/>
                <w:iCs/>
                <w:color w:val="425563" w:themeColor="accent6"/>
                <w:sz w:val="23"/>
                <w:szCs w:val="23"/>
              </w:rPr>
              <w:t>- GP Educational Supervisor (ES)</w:t>
            </w:r>
          </w:p>
          <w:p w14:paraId="7FE8C3B7" w14:textId="213B8737" w:rsidR="00CC0BCE" w:rsidRPr="00155D8F" w:rsidRDefault="00CC0BCE" w:rsidP="00155D8F">
            <w:pPr>
              <w:pStyle w:val="CommentText"/>
              <w:rPr>
                <w:color w:val="425563" w:themeColor="accent6"/>
                <w:sz w:val="23"/>
                <w:szCs w:val="23"/>
              </w:rPr>
            </w:pPr>
            <w:r w:rsidRPr="00CC0BCE">
              <w:rPr>
                <w:i/>
                <w:iCs/>
                <w:color w:val="425563" w:themeColor="accent6"/>
                <w:sz w:val="23"/>
                <w:szCs w:val="23"/>
              </w:rPr>
              <w:t>- GP Clinical Supervisor (CS)</w:t>
            </w:r>
          </w:p>
          <w:p w14:paraId="1FA94329" w14:textId="03BF0022" w:rsidR="00CC0BCE" w:rsidRPr="00155D8F" w:rsidRDefault="00CC0BCE" w:rsidP="00155D8F">
            <w:pPr>
              <w:pStyle w:val="CommentText"/>
              <w:rPr>
                <w:color w:val="425563" w:themeColor="accent6"/>
                <w:sz w:val="23"/>
                <w:szCs w:val="23"/>
              </w:rPr>
            </w:pPr>
            <w:r w:rsidRPr="00155D8F">
              <w:rPr>
                <w:i/>
                <w:iCs/>
                <w:color w:val="425563" w:themeColor="accent6"/>
                <w:sz w:val="23"/>
                <w:szCs w:val="23"/>
              </w:rPr>
              <w:t>-</w:t>
            </w:r>
            <w:r>
              <w:rPr>
                <w:i/>
                <w:iCs/>
                <w:color w:val="425563" w:themeColor="accent6"/>
                <w:sz w:val="23"/>
                <w:szCs w:val="23"/>
              </w:rPr>
              <w:t xml:space="preserve"> </w:t>
            </w:r>
            <w:r w:rsidRPr="00155D8F">
              <w:rPr>
                <w:i/>
                <w:iCs/>
                <w:color w:val="425563" w:themeColor="accent6"/>
                <w:sz w:val="23"/>
                <w:szCs w:val="23"/>
              </w:rPr>
              <w:t>Nursing and Midwifery Council (NMC) Practice Assessor</w:t>
            </w:r>
          </w:p>
          <w:p w14:paraId="3B824327" w14:textId="5174BFD7" w:rsidR="00CC0BCE" w:rsidRPr="00155D8F" w:rsidRDefault="00CC0BCE" w:rsidP="00155D8F">
            <w:pPr>
              <w:pStyle w:val="CommentText"/>
              <w:rPr>
                <w:color w:val="425563" w:themeColor="accent6"/>
                <w:sz w:val="23"/>
                <w:szCs w:val="23"/>
              </w:rPr>
            </w:pPr>
            <w:r w:rsidRPr="00155D8F">
              <w:rPr>
                <w:i/>
                <w:iCs/>
                <w:color w:val="425563" w:themeColor="accent6"/>
                <w:sz w:val="23"/>
                <w:szCs w:val="23"/>
              </w:rPr>
              <w:t>-</w:t>
            </w:r>
            <w:r>
              <w:rPr>
                <w:i/>
                <w:iCs/>
                <w:color w:val="425563" w:themeColor="accent6"/>
                <w:sz w:val="23"/>
                <w:szCs w:val="23"/>
              </w:rPr>
              <w:t xml:space="preserve"> </w:t>
            </w:r>
            <w:r w:rsidRPr="00155D8F">
              <w:rPr>
                <w:i/>
                <w:iCs/>
                <w:color w:val="425563" w:themeColor="accent6"/>
                <w:sz w:val="23"/>
                <w:szCs w:val="23"/>
              </w:rPr>
              <w:t>NMC Practice Supervisor</w:t>
            </w:r>
          </w:p>
          <w:p w14:paraId="0F56FF0B" w14:textId="06F06A62" w:rsidR="00CC0BCE" w:rsidRPr="00155D8F" w:rsidRDefault="00CC0BCE" w:rsidP="00155D8F">
            <w:pPr>
              <w:pStyle w:val="CommentText"/>
              <w:rPr>
                <w:color w:val="425563" w:themeColor="accent6"/>
                <w:sz w:val="23"/>
                <w:szCs w:val="23"/>
              </w:rPr>
            </w:pPr>
            <w:r w:rsidRPr="00155D8F">
              <w:rPr>
                <w:i/>
                <w:iCs/>
                <w:color w:val="425563" w:themeColor="accent6"/>
                <w:sz w:val="23"/>
                <w:szCs w:val="23"/>
              </w:rPr>
              <w:t>-</w:t>
            </w:r>
            <w:r>
              <w:rPr>
                <w:i/>
                <w:iCs/>
                <w:color w:val="425563" w:themeColor="accent6"/>
                <w:sz w:val="23"/>
                <w:szCs w:val="23"/>
              </w:rPr>
              <w:t xml:space="preserve"> </w:t>
            </w:r>
            <w:r w:rsidRPr="00155D8F">
              <w:rPr>
                <w:i/>
                <w:iCs/>
                <w:color w:val="425563" w:themeColor="accent6"/>
                <w:sz w:val="23"/>
                <w:szCs w:val="23"/>
              </w:rPr>
              <w:t>Road Map Supervisor</w:t>
            </w:r>
          </w:p>
          <w:p w14:paraId="1783149A" w14:textId="502DEBD2" w:rsidR="00CC0BCE" w:rsidRPr="00155D8F" w:rsidRDefault="00CC0BCE" w:rsidP="00155D8F">
            <w:pPr>
              <w:pStyle w:val="CommentText"/>
              <w:rPr>
                <w:color w:val="425563" w:themeColor="accent6"/>
                <w:sz w:val="23"/>
                <w:szCs w:val="23"/>
              </w:rPr>
            </w:pPr>
            <w:r w:rsidRPr="00155D8F">
              <w:rPr>
                <w:i/>
                <w:iCs/>
                <w:color w:val="425563" w:themeColor="accent6"/>
                <w:sz w:val="23"/>
                <w:szCs w:val="23"/>
              </w:rPr>
              <w:t>-</w:t>
            </w:r>
            <w:r>
              <w:rPr>
                <w:i/>
                <w:iCs/>
                <w:color w:val="425563" w:themeColor="accent6"/>
                <w:sz w:val="23"/>
                <w:szCs w:val="23"/>
              </w:rPr>
              <w:t xml:space="preserve"> </w:t>
            </w:r>
            <w:r w:rsidRPr="00155D8F">
              <w:rPr>
                <w:i/>
                <w:iCs/>
                <w:color w:val="425563" w:themeColor="accent6"/>
                <w:sz w:val="23"/>
                <w:szCs w:val="23"/>
              </w:rPr>
              <w:t>Designated Prescribing Practitioners</w:t>
            </w:r>
          </w:p>
          <w:p w14:paraId="11DDBDF6" w14:textId="0CBCB64D" w:rsidR="00CC0BCE" w:rsidRPr="00155D8F" w:rsidRDefault="00CC0BCE" w:rsidP="00155D8F">
            <w:pPr>
              <w:spacing w:after="0" w:line="276" w:lineRule="auto"/>
              <w:ind w:right="86"/>
              <w:rPr>
                <w:i/>
                <w:iCs/>
                <w:sz w:val="23"/>
                <w:szCs w:val="23"/>
              </w:rPr>
            </w:pPr>
            <w:r w:rsidRPr="00155D8F">
              <w:rPr>
                <w:i/>
                <w:iCs/>
                <w:sz w:val="23"/>
                <w:szCs w:val="23"/>
              </w:rPr>
              <w:t>-</w:t>
            </w:r>
            <w:r>
              <w:rPr>
                <w:i/>
                <w:iCs/>
                <w:sz w:val="23"/>
                <w:szCs w:val="23"/>
              </w:rPr>
              <w:t xml:space="preserve"> </w:t>
            </w:r>
            <w:r w:rsidRPr="00155D8F">
              <w:rPr>
                <w:i/>
                <w:iCs/>
                <w:sz w:val="23"/>
                <w:szCs w:val="23"/>
              </w:rPr>
              <w:t>AHP Practice Educators</w:t>
            </w:r>
          </w:p>
          <w:p w14:paraId="42787D79" w14:textId="3EAA67BD" w:rsidR="00CC0BCE" w:rsidRPr="00155D8F" w:rsidRDefault="00CC0BCE" w:rsidP="00155D8F">
            <w:pPr>
              <w:spacing w:after="0" w:line="276" w:lineRule="auto"/>
              <w:ind w:right="86"/>
              <w:rPr>
                <w:rFonts w:cs="Arial"/>
                <w:i/>
                <w:iCs/>
                <w:sz w:val="23"/>
                <w:szCs w:val="23"/>
                <w:highlight w:val="yellow"/>
              </w:rPr>
            </w:pPr>
            <w:r w:rsidRPr="00155D8F">
              <w:rPr>
                <w:i/>
                <w:iCs/>
                <w:sz w:val="23"/>
                <w:szCs w:val="23"/>
              </w:rPr>
              <w:t>-</w:t>
            </w:r>
            <w:r>
              <w:rPr>
                <w:i/>
                <w:iCs/>
                <w:sz w:val="23"/>
                <w:szCs w:val="23"/>
              </w:rPr>
              <w:t xml:space="preserve"> </w:t>
            </w:r>
            <w:r w:rsidRPr="00155D8F">
              <w:rPr>
                <w:i/>
                <w:iCs/>
                <w:sz w:val="23"/>
                <w:szCs w:val="23"/>
              </w:rPr>
              <w:t>Other</w:t>
            </w:r>
            <w:r>
              <w:rPr>
                <w:i/>
                <w:iCs/>
                <w:sz w:val="23"/>
                <w:szCs w:val="23"/>
              </w:rPr>
              <w:t>, please specify</w:t>
            </w:r>
          </w:p>
        </w:tc>
        <w:tc>
          <w:tcPr>
            <w:tcW w:w="1701" w:type="dxa"/>
            <w:shd w:val="clear" w:color="auto" w:fill="E0FBD1"/>
          </w:tcPr>
          <w:p w14:paraId="237261BA" w14:textId="0CD61A66" w:rsidR="00CC0BCE" w:rsidRPr="00C0647A" w:rsidRDefault="00CC0BCE" w:rsidP="00155D8F">
            <w:pPr>
              <w:spacing w:after="0" w:line="276" w:lineRule="auto"/>
              <w:ind w:right="86"/>
              <w:jc w:val="center"/>
              <w:rPr>
                <w:rFonts w:eastAsiaTheme="minorEastAsia" w:cs="Arial"/>
                <w:sz w:val="23"/>
                <w:szCs w:val="23"/>
                <w:highlight w:val="yellow"/>
              </w:rPr>
            </w:pPr>
            <w:r>
              <w:t>Education qualifications</w:t>
            </w:r>
            <w:r w:rsidR="00CD2205">
              <w:t xml:space="preserve"> / </w:t>
            </w:r>
            <w:r>
              <w:t xml:space="preserve">course and year of completion </w:t>
            </w:r>
          </w:p>
        </w:tc>
      </w:tr>
      <w:tr w:rsidR="00CC0BCE" w:rsidRPr="00A726D5" w14:paraId="472FBF2E" w14:textId="77777777" w:rsidTr="009B5CCE">
        <w:trPr>
          <w:trHeight w:val="20"/>
        </w:trPr>
        <w:tc>
          <w:tcPr>
            <w:tcW w:w="1560" w:type="dxa"/>
            <w:shd w:val="clear" w:color="auto" w:fill="auto"/>
          </w:tcPr>
          <w:p w14:paraId="27042F1E" w14:textId="77777777" w:rsidR="00CC0BCE" w:rsidRPr="00411D5A" w:rsidRDefault="00CC0BCE" w:rsidP="00411D5A">
            <w:pPr>
              <w:spacing w:after="0" w:line="276" w:lineRule="auto"/>
              <w:ind w:right="86"/>
              <w:rPr>
                <w:rFonts w:eastAsiaTheme="minorEastAsia" w:cs="Arial"/>
              </w:rPr>
            </w:pPr>
          </w:p>
        </w:tc>
        <w:tc>
          <w:tcPr>
            <w:tcW w:w="1417" w:type="dxa"/>
            <w:shd w:val="clear" w:color="auto" w:fill="auto"/>
          </w:tcPr>
          <w:p w14:paraId="66905EB3" w14:textId="77777777" w:rsidR="00CC0BCE" w:rsidRPr="00411D5A" w:rsidRDefault="00CC0BCE" w:rsidP="00411D5A">
            <w:pPr>
              <w:spacing w:after="0" w:line="276" w:lineRule="auto"/>
              <w:ind w:right="86"/>
              <w:rPr>
                <w:rFonts w:eastAsiaTheme="minorEastAsia" w:cs="Arial"/>
              </w:rPr>
            </w:pPr>
          </w:p>
        </w:tc>
        <w:tc>
          <w:tcPr>
            <w:tcW w:w="1559" w:type="dxa"/>
            <w:shd w:val="clear" w:color="auto" w:fill="auto"/>
          </w:tcPr>
          <w:p w14:paraId="4B8DF0D6" w14:textId="77777777" w:rsidR="00CC0BCE" w:rsidRPr="00411D5A" w:rsidRDefault="00CC0BCE" w:rsidP="00411D5A">
            <w:pPr>
              <w:spacing w:after="0" w:line="276" w:lineRule="auto"/>
              <w:ind w:right="86"/>
              <w:rPr>
                <w:rFonts w:eastAsiaTheme="minorEastAsia" w:cs="Arial"/>
              </w:rPr>
            </w:pPr>
          </w:p>
        </w:tc>
        <w:tc>
          <w:tcPr>
            <w:tcW w:w="3686" w:type="dxa"/>
          </w:tcPr>
          <w:p w14:paraId="1F5D2C98" w14:textId="77777777" w:rsidR="00CC0BCE" w:rsidRPr="00411D5A" w:rsidRDefault="00CC0BCE" w:rsidP="00411D5A">
            <w:pPr>
              <w:spacing w:after="0" w:line="276" w:lineRule="auto"/>
              <w:ind w:right="86"/>
              <w:rPr>
                <w:rFonts w:eastAsiaTheme="minorEastAsia" w:cs="Arial"/>
              </w:rPr>
            </w:pPr>
          </w:p>
        </w:tc>
        <w:tc>
          <w:tcPr>
            <w:tcW w:w="1701" w:type="dxa"/>
            <w:shd w:val="clear" w:color="auto" w:fill="auto"/>
          </w:tcPr>
          <w:p w14:paraId="54847771" w14:textId="77777777" w:rsidR="00CC0BCE" w:rsidRPr="00411D5A" w:rsidRDefault="00CC0BCE" w:rsidP="00411D5A">
            <w:pPr>
              <w:spacing w:after="0" w:line="276" w:lineRule="auto"/>
              <w:ind w:right="86"/>
              <w:rPr>
                <w:rFonts w:eastAsiaTheme="minorEastAsia" w:cs="Arial"/>
              </w:rPr>
            </w:pPr>
          </w:p>
        </w:tc>
      </w:tr>
      <w:tr w:rsidR="00CC0BCE" w:rsidRPr="00A726D5" w14:paraId="49D853AA" w14:textId="77777777" w:rsidTr="009B5CCE">
        <w:trPr>
          <w:trHeight w:val="20"/>
        </w:trPr>
        <w:tc>
          <w:tcPr>
            <w:tcW w:w="1560" w:type="dxa"/>
            <w:shd w:val="clear" w:color="auto" w:fill="auto"/>
          </w:tcPr>
          <w:p w14:paraId="7C56E338" w14:textId="77777777" w:rsidR="00CC0BCE" w:rsidRPr="00411D5A" w:rsidRDefault="00CC0BCE" w:rsidP="00411D5A">
            <w:pPr>
              <w:spacing w:after="0" w:line="276" w:lineRule="auto"/>
              <w:ind w:right="86"/>
              <w:rPr>
                <w:rFonts w:eastAsiaTheme="minorEastAsia" w:cs="Arial"/>
              </w:rPr>
            </w:pPr>
          </w:p>
        </w:tc>
        <w:tc>
          <w:tcPr>
            <w:tcW w:w="1417" w:type="dxa"/>
            <w:shd w:val="clear" w:color="auto" w:fill="auto"/>
          </w:tcPr>
          <w:p w14:paraId="2C57C811" w14:textId="77777777" w:rsidR="00CC0BCE" w:rsidRPr="00411D5A" w:rsidRDefault="00CC0BCE" w:rsidP="00411D5A">
            <w:pPr>
              <w:spacing w:after="0" w:line="276" w:lineRule="auto"/>
              <w:ind w:right="86"/>
              <w:rPr>
                <w:rFonts w:eastAsiaTheme="minorEastAsia" w:cs="Arial"/>
              </w:rPr>
            </w:pPr>
          </w:p>
        </w:tc>
        <w:tc>
          <w:tcPr>
            <w:tcW w:w="1559" w:type="dxa"/>
            <w:shd w:val="clear" w:color="auto" w:fill="auto"/>
          </w:tcPr>
          <w:p w14:paraId="3EA2FD3B" w14:textId="77777777" w:rsidR="00CC0BCE" w:rsidRPr="00411D5A" w:rsidRDefault="00CC0BCE" w:rsidP="00411D5A">
            <w:pPr>
              <w:spacing w:after="0" w:line="276" w:lineRule="auto"/>
              <w:ind w:right="86"/>
              <w:rPr>
                <w:rFonts w:eastAsiaTheme="minorEastAsia" w:cs="Arial"/>
              </w:rPr>
            </w:pPr>
          </w:p>
        </w:tc>
        <w:tc>
          <w:tcPr>
            <w:tcW w:w="3686" w:type="dxa"/>
          </w:tcPr>
          <w:p w14:paraId="0DD99E19" w14:textId="77777777" w:rsidR="00CC0BCE" w:rsidRPr="00411D5A" w:rsidRDefault="00CC0BCE" w:rsidP="00411D5A">
            <w:pPr>
              <w:spacing w:after="0" w:line="276" w:lineRule="auto"/>
              <w:ind w:right="86"/>
              <w:rPr>
                <w:rFonts w:eastAsiaTheme="minorEastAsia" w:cs="Arial"/>
              </w:rPr>
            </w:pPr>
          </w:p>
        </w:tc>
        <w:tc>
          <w:tcPr>
            <w:tcW w:w="1701" w:type="dxa"/>
            <w:shd w:val="clear" w:color="auto" w:fill="auto"/>
          </w:tcPr>
          <w:p w14:paraId="7092DA81" w14:textId="77777777" w:rsidR="00CC0BCE" w:rsidRPr="00411D5A" w:rsidRDefault="00CC0BCE" w:rsidP="00411D5A">
            <w:pPr>
              <w:spacing w:after="0" w:line="276" w:lineRule="auto"/>
              <w:ind w:right="86"/>
              <w:rPr>
                <w:rFonts w:eastAsiaTheme="minorEastAsia" w:cs="Arial"/>
              </w:rPr>
            </w:pPr>
          </w:p>
        </w:tc>
      </w:tr>
      <w:tr w:rsidR="00CC0BCE" w:rsidRPr="00A726D5" w14:paraId="7FC52FAB" w14:textId="77777777" w:rsidTr="009B5CCE">
        <w:trPr>
          <w:trHeight w:val="20"/>
        </w:trPr>
        <w:tc>
          <w:tcPr>
            <w:tcW w:w="1560" w:type="dxa"/>
            <w:shd w:val="clear" w:color="auto" w:fill="auto"/>
          </w:tcPr>
          <w:p w14:paraId="0B0E840B" w14:textId="77777777" w:rsidR="00CC0BCE" w:rsidRPr="00411D5A" w:rsidRDefault="00CC0BCE" w:rsidP="00411D5A">
            <w:pPr>
              <w:spacing w:after="0" w:line="276" w:lineRule="auto"/>
              <w:ind w:right="86"/>
              <w:rPr>
                <w:rFonts w:eastAsiaTheme="minorEastAsia" w:cs="Arial"/>
              </w:rPr>
            </w:pPr>
          </w:p>
        </w:tc>
        <w:tc>
          <w:tcPr>
            <w:tcW w:w="1417" w:type="dxa"/>
            <w:shd w:val="clear" w:color="auto" w:fill="auto"/>
          </w:tcPr>
          <w:p w14:paraId="46EC40F5" w14:textId="77777777" w:rsidR="00CC0BCE" w:rsidRPr="00411D5A" w:rsidRDefault="00CC0BCE" w:rsidP="00411D5A">
            <w:pPr>
              <w:spacing w:after="0" w:line="276" w:lineRule="auto"/>
              <w:ind w:right="86"/>
              <w:rPr>
                <w:rFonts w:eastAsiaTheme="minorEastAsia" w:cs="Arial"/>
              </w:rPr>
            </w:pPr>
          </w:p>
        </w:tc>
        <w:tc>
          <w:tcPr>
            <w:tcW w:w="1559" w:type="dxa"/>
            <w:shd w:val="clear" w:color="auto" w:fill="auto"/>
          </w:tcPr>
          <w:p w14:paraId="7084E239" w14:textId="77777777" w:rsidR="00CC0BCE" w:rsidRPr="00411D5A" w:rsidRDefault="00CC0BCE" w:rsidP="00411D5A">
            <w:pPr>
              <w:spacing w:after="0" w:line="276" w:lineRule="auto"/>
              <w:ind w:right="86"/>
              <w:rPr>
                <w:rFonts w:eastAsiaTheme="minorEastAsia" w:cs="Arial"/>
              </w:rPr>
            </w:pPr>
          </w:p>
        </w:tc>
        <w:tc>
          <w:tcPr>
            <w:tcW w:w="3686" w:type="dxa"/>
          </w:tcPr>
          <w:p w14:paraId="34E7A223" w14:textId="77777777" w:rsidR="00CC0BCE" w:rsidRPr="00411D5A" w:rsidRDefault="00CC0BCE" w:rsidP="00411D5A">
            <w:pPr>
              <w:spacing w:after="0" w:line="276" w:lineRule="auto"/>
              <w:ind w:right="86"/>
              <w:rPr>
                <w:rFonts w:eastAsiaTheme="minorEastAsia" w:cs="Arial"/>
              </w:rPr>
            </w:pPr>
          </w:p>
        </w:tc>
        <w:tc>
          <w:tcPr>
            <w:tcW w:w="1701" w:type="dxa"/>
            <w:shd w:val="clear" w:color="auto" w:fill="auto"/>
          </w:tcPr>
          <w:p w14:paraId="3543F541" w14:textId="77777777" w:rsidR="00CC0BCE" w:rsidRPr="00411D5A" w:rsidRDefault="00CC0BCE" w:rsidP="00411D5A">
            <w:pPr>
              <w:spacing w:after="0" w:line="276" w:lineRule="auto"/>
              <w:ind w:right="86"/>
              <w:rPr>
                <w:rFonts w:eastAsiaTheme="minorEastAsia" w:cs="Arial"/>
              </w:rPr>
            </w:pPr>
          </w:p>
        </w:tc>
      </w:tr>
      <w:tr w:rsidR="00CC0BCE" w:rsidRPr="00A726D5" w14:paraId="431DBB73" w14:textId="77777777" w:rsidTr="009B5CCE">
        <w:trPr>
          <w:trHeight w:val="20"/>
        </w:trPr>
        <w:tc>
          <w:tcPr>
            <w:tcW w:w="1560" w:type="dxa"/>
            <w:shd w:val="clear" w:color="auto" w:fill="auto"/>
          </w:tcPr>
          <w:p w14:paraId="4AC2BFE9" w14:textId="77777777" w:rsidR="00CC0BCE" w:rsidRPr="00411D5A" w:rsidRDefault="00CC0BCE" w:rsidP="00411D5A">
            <w:pPr>
              <w:spacing w:after="0" w:line="276" w:lineRule="auto"/>
              <w:ind w:right="86"/>
              <w:rPr>
                <w:rFonts w:eastAsiaTheme="minorEastAsia" w:cs="Arial"/>
              </w:rPr>
            </w:pPr>
          </w:p>
        </w:tc>
        <w:tc>
          <w:tcPr>
            <w:tcW w:w="1417" w:type="dxa"/>
            <w:shd w:val="clear" w:color="auto" w:fill="auto"/>
          </w:tcPr>
          <w:p w14:paraId="2C49332D" w14:textId="77777777" w:rsidR="00CC0BCE" w:rsidRPr="00411D5A" w:rsidRDefault="00CC0BCE" w:rsidP="00411D5A">
            <w:pPr>
              <w:spacing w:after="0" w:line="276" w:lineRule="auto"/>
              <w:ind w:right="86"/>
              <w:rPr>
                <w:rFonts w:eastAsiaTheme="minorEastAsia" w:cs="Arial"/>
              </w:rPr>
            </w:pPr>
          </w:p>
        </w:tc>
        <w:tc>
          <w:tcPr>
            <w:tcW w:w="1559" w:type="dxa"/>
            <w:shd w:val="clear" w:color="auto" w:fill="auto"/>
          </w:tcPr>
          <w:p w14:paraId="0F3CFD8C" w14:textId="77777777" w:rsidR="00CC0BCE" w:rsidRPr="00411D5A" w:rsidRDefault="00CC0BCE" w:rsidP="00411D5A">
            <w:pPr>
              <w:spacing w:after="0" w:line="276" w:lineRule="auto"/>
              <w:ind w:right="86"/>
              <w:rPr>
                <w:rFonts w:eastAsiaTheme="minorEastAsia" w:cs="Arial"/>
              </w:rPr>
            </w:pPr>
          </w:p>
        </w:tc>
        <w:tc>
          <w:tcPr>
            <w:tcW w:w="3686" w:type="dxa"/>
          </w:tcPr>
          <w:p w14:paraId="31D7A02E" w14:textId="77777777" w:rsidR="00CC0BCE" w:rsidRPr="00411D5A" w:rsidRDefault="00CC0BCE" w:rsidP="00411D5A">
            <w:pPr>
              <w:spacing w:after="0" w:line="276" w:lineRule="auto"/>
              <w:ind w:right="86"/>
              <w:rPr>
                <w:rFonts w:eastAsiaTheme="minorEastAsia" w:cs="Arial"/>
              </w:rPr>
            </w:pPr>
          </w:p>
        </w:tc>
        <w:tc>
          <w:tcPr>
            <w:tcW w:w="1701" w:type="dxa"/>
            <w:shd w:val="clear" w:color="auto" w:fill="auto"/>
          </w:tcPr>
          <w:p w14:paraId="3828C0A8" w14:textId="77777777" w:rsidR="00CC0BCE" w:rsidRPr="00411D5A" w:rsidRDefault="00CC0BCE" w:rsidP="00411D5A">
            <w:pPr>
              <w:spacing w:after="0" w:line="276" w:lineRule="auto"/>
              <w:ind w:right="86"/>
              <w:rPr>
                <w:rFonts w:eastAsiaTheme="minorEastAsia" w:cs="Arial"/>
              </w:rPr>
            </w:pPr>
          </w:p>
        </w:tc>
      </w:tr>
    </w:tbl>
    <w:p w14:paraId="5F534A45" w14:textId="5786860F" w:rsidR="00C16FEC" w:rsidRDefault="53B9DA37" w:rsidP="722A3515">
      <w:pPr>
        <w:pStyle w:val="BodyText"/>
        <w:spacing w:after="0" w:line="276" w:lineRule="auto"/>
        <w:rPr>
          <w:rFonts w:cs="Arial"/>
          <w:i/>
          <w:iCs/>
          <w:color w:val="425563" w:themeColor="accent6"/>
        </w:rPr>
      </w:pPr>
      <w:r w:rsidRPr="722A3515">
        <w:rPr>
          <w:rFonts w:cs="Arial"/>
          <w:i/>
          <w:iCs/>
          <w:color w:val="425563" w:themeColor="accent6"/>
        </w:rPr>
        <w:t>Please add additional lines as necessary</w:t>
      </w:r>
    </w:p>
    <w:p w14:paraId="66AD0E94" w14:textId="24EBC20E" w:rsidR="00C16FEC" w:rsidRDefault="00C16FEC" w:rsidP="722A3515">
      <w:pPr>
        <w:spacing w:after="0" w:line="276" w:lineRule="auto"/>
      </w:pPr>
    </w:p>
    <w:tbl>
      <w:tblPr>
        <w:tblStyle w:val="TableGrid"/>
        <w:tblW w:w="9923" w:type="dxa"/>
        <w:tblInd w:w="-5" w:type="dxa"/>
        <w:tblLook w:val="04A0" w:firstRow="1" w:lastRow="0" w:firstColumn="1" w:lastColumn="0" w:noHBand="0" w:noVBand="1"/>
      </w:tblPr>
      <w:tblGrid>
        <w:gridCol w:w="3185"/>
        <w:gridCol w:w="2115"/>
        <w:gridCol w:w="4623"/>
      </w:tblGrid>
      <w:tr w:rsidR="001F37B4" w:rsidRPr="00A726D5" w14:paraId="028CD664" w14:textId="77777777" w:rsidTr="00D56287">
        <w:trPr>
          <w:trHeight w:val="20"/>
        </w:trPr>
        <w:tc>
          <w:tcPr>
            <w:tcW w:w="9923" w:type="dxa"/>
            <w:gridSpan w:val="3"/>
            <w:tcBorders>
              <w:bottom w:val="single" w:sz="4" w:space="0" w:color="auto"/>
            </w:tcBorders>
            <w:shd w:val="clear" w:color="auto" w:fill="425563" w:themeFill="accent6"/>
          </w:tcPr>
          <w:p w14:paraId="181541DF" w14:textId="524E4999" w:rsidR="00C16FEC" w:rsidRPr="00A726D5" w:rsidRDefault="00C16FEC" w:rsidP="00E03AFE">
            <w:pPr>
              <w:spacing w:after="0" w:line="276" w:lineRule="auto"/>
              <w:ind w:right="138"/>
              <w:rPr>
                <w:rFonts w:eastAsiaTheme="minorEastAsia" w:cs="Arial"/>
                <w:b/>
                <w:bCs/>
              </w:rPr>
            </w:pPr>
            <w:r w:rsidRPr="00E03AFE">
              <w:rPr>
                <w:rFonts w:cs="Arial"/>
                <w:b/>
                <w:bCs/>
                <w:color w:val="FFFFFF" w:themeColor="text1"/>
              </w:rPr>
              <w:t>PCN site one – Current</w:t>
            </w:r>
            <w:r w:rsidR="00566621">
              <w:rPr>
                <w:rFonts w:cs="Arial"/>
                <w:b/>
                <w:bCs/>
                <w:color w:val="FFFFFF" w:themeColor="text1"/>
              </w:rPr>
              <w:t xml:space="preserve"> </w:t>
            </w:r>
            <w:r w:rsidR="00821081">
              <w:rPr>
                <w:rFonts w:cs="Arial"/>
                <w:b/>
                <w:bCs/>
                <w:color w:val="FFFFFF" w:themeColor="text1"/>
              </w:rPr>
              <w:t>l</w:t>
            </w:r>
            <w:r w:rsidRPr="00E03AFE">
              <w:rPr>
                <w:rFonts w:cs="Arial"/>
                <w:b/>
                <w:bCs/>
                <w:color w:val="FFFFFF" w:themeColor="text1"/>
              </w:rPr>
              <w:t xml:space="preserve">earner </w:t>
            </w:r>
            <w:r w:rsidR="00E53E3A">
              <w:rPr>
                <w:rFonts w:cs="Arial"/>
                <w:b/>
                <w:bCs/>
                <w:color w:val="FFFFFF" w:themeColor="text1"/>
              </w:rPr>
              <w:t>capacity</w:t>
            </w:r>
          </w:p>
        </w:tc>
      </w:tr>
      <w:tr w:rsidR="001F37B4" w:rsidRPr="00E03AFE" w14:paraId="34C089C5" w14:textId="77777777" w:rsidTr="00D56287">
        <w:trPr>
          <w:trHeight w:val="20"/>
        </w:trPr>
        <w:tc>
          <w:tcPr>
            <w:tcW w:w="9923" w:type="dxa"/>
            <w:gridSpan w:val="3"/>
            <w:tcBorders>
              <w:top w:val="single" w:sz="4" w:space="0" w:color="auto"/>
              <w:left w:val="single" w:sz="4" w:space="0" w:color="auto"/>
              <w:bottom w:val="single" w:sz="4" w:space="0" w:color="auto"/>
              <w:right w:val="single" w:sz="4" w:space="0" w:color="auto"/>
            </w:tcBorders>
            <w:shd w:val="clear" w:color="auto" w:fill="F4F6F8" w:themeFill="background2"/>
          </w:tcPr>
          <w:p w14:paraId="70096DA7" w14:textId="11A9AFEB" w:rsidR="00C16FEC" w:rsidRPr="007F5B7C" w:rsidRDefault="00C16FEC" w:rsidP="00D00C4D">
            <w:pPr>
              <w:spacing w:after="0" w:line="276" w:lineRule="auto"/>
              <w:ind w:right="138"/>
              <w:rPr>
                <w:rFonts w:eastAsiaTheme="minorEastAsia" w:cs="Arial"/>
                <w:i/>
                <w:iCs/>
              </w:rPr>
            </w:pPr>
            <w:r w:rsidRPr="00E03AFE">
              <w:rPr>
                <w:rFonts w:eastAsiaTheme="minorEastAsia" w:cs="Arial"/>
              </w:rPr>
              <w:t xml:space="preserve">Please </w:t>
            </w:r>
            <w:r w:rsidR="00245ED1">
              <w:rPr>
                <w:rFonts w:eastAsiaTheme="minorEastAsia" w:cs="Arial"/>
              </w:rPr>
              <w:t>map</w:t>
            </w:r>
            <w:r w:rsidRPr="00E03AFE">
              <w:rPr>
                <w:rFonts w:eastAsiaTheme="minorEastAsia" w:cs="Arial"/>
              </w:rPr>
              <w:t xml:space="preserve"> </w:t>
            </w:r>
            <w:r w:rsidR="00247E56" w:rsidRPr="00E03AFE">
              <w:rPr>
                <w:rFonts w:eastAsiaTheme="minorEastAsia" w:cs="Arial"/>
                <w:b/>
                <w:bCs/>
              </w:rPr>
              <w:t>current</w:t>
            </w:r>
            <w:r w:rsidR="00247E56">
              <w:rPr>
                <w:rFonts w:eastAsiaTheme="minorEastAsia" w:cs="Arial"/>
                <w:b/>
                <w:bCs/>
              </w:rPr>
              <w:t xml:space="preserve"> </w:t>
            </w:r>
            <w:r w:rsidRPr="00E03AFE">
              <w:rPr>
                <w:rFonts w:eastAsiaTheme="minorEastAsia" w:cs="Arial"/>
              </w:rPr>
              <w:t>capacity this site has to host learners</w:t>
            </w:r>
            <w:r w:rsidR="00245ED1">
              <w:rPr>
                <w:rFonts w:eastAsiaTheme="minorEastAsia" w:cs="Arial"/>
              </w:rPr>
              <w:t xml:space="preserve"> </w:t>
            </w:r>
            <w:r w:rsidR="00245ED1" w:rsidRPr="00245ED1">
              <w:rPr>
                <w:rFonts w:eastAsiaTheme="minorEastAsia" w:cs="Arial"/>
              </w:rPr>
              <w:t>(not future learner capacity).</w:t>
            </w:r>
            <w:r w:rsidR="00D00C4D">
              <w:rPr>
                <w:rFonts w:eastAsiaTheme="minorEastAsia" w:cs="Arial"/>
              </w:rPr>
              <w:t xml:space="preserve"> </w:t>
            </w:r>
            <w:r w:rsidR="1B2783DC" w:rsidRPr="722A3515">
              <w:rPr>
                <w:rFonts w:eastAsiaTheme="minorEastAsia" w:cs="Arial"/>
                <w:i/>
                <w:iCs/>
              </w:rPr>
              <w:t xml:space="preserve">i.e. </w:t>
            </w:r>
            <w:r w:rsidR="00016D5F">
              <w:rPr>
                <w:rFonts w:eastAsiaTheme="minorEastAsia" w:cs="Arial"/>
                <w:i/>
                <w:iCs/>
              </w:rPr>
              <w:t>If y</w:t>
            </w:r>
            <w:r w:rsidR="66A8B14E" w:rsidRPr="722A3515">
              <w:rPr>
                <w:rFonts w:eastAsiaTheme="minorEastAsia" w:cs="Arial"/>
                <w:i/>
                <w:iCs/>
              </w:rPr>
              <w:t>our</w:t>
            </w:r>
            <w:r w:rsidR="1B2783DC" w:rsidRPr="722A3515">
              <w:rPr>
                <w:rFonts w:eastAsiaTheme="minorEastAsia" w:cs="Arial"/>
                <w:i/>
                <w:iCs/>
              </w:rPr>
              <w:t xml:space="preserve"> site hosts up to 2 nursing students at a time</w:t>
            </w:r>
            <w:r w:rsidR="360B1DC8" w:rsidRPr="722A3515">
              <w:rPr>
                <w:rFonts w:eastAsiaTheme="minorEastAsia" w:cs="Arial"/>
                <w:i/>
                <w:iCs/>
              </w:rPr>
              <w:t>,</w:t>
            </w:r>
            <w:r w:rsidR="66A8B14E" w:rsidRPr="722A3515">
              <w:rPr>
                <w:rFonts w:eastAsiaTheme="minorEastAsia" w:cs="Arial"/>
                <w:i/>
                <w:iCs/>
              </w:rPr>
              <w:t xml:space="preserve"> but currently </w:t>
            </w:r>
            <w:r w:rsidR="09544DE9" w:rsidRPr="722A3515">
              <w:rPr>
                <w:rFonts w:eastAsiaTheme="minorEastAsia" w:cs="Arial"/>
                <w:i/>
                <w:iCs/>
              </w:rPr>
              <w:t xml:space="preserve">has </w:t>
            </w:r>
            <w:r w:rsidR="66A8B14E" w:rsidRPr="722A3515">
              <w:rPr>
                <w:rFonts w:eastAsiaTheme="minorEastAsia" w:cs="Arial"/>
                <w:i/>
                <w:iCs/>
              </w:rPr>
              <w:t xml:space="preserve">no students on </w:t>
            </w:r>
            <w:r w:rsidR="2FA6533E" w:rsidRPr="722A3515">
              <w:rPr>
                <w:rFonts w:eastAsiaTheme="minorEastAsia" w:cs="Arial"/>
                <w:i/>
                <w:iCs/>
              </w:rPr>
              <w:t>placement</w:t>
            </w:r>
            <w:r w:rsidR="09544DE9" w:rsidRPr="722A3515">
              <w:rPr>
                <w:rFonts w:eastAsiaTheme="minorEastAsia" w:cs="Arial"/>
                <w:i/>
                <w:iCs/>
              </w:rPr>
              <w:t>.</w:t>
            </w:r>
            <w:r w:rsidR="33875829" w:rsidRPr="722A3515">
              <w:rPr>
                <w:rFonts w:eastAsiaTheme="minorEastAsia" w:cs="Arial"/>
                <w:i/>
                <w:iCs/>
              </w:rPr>
              <w:t xml:space="preserve"> </w:t>
            </w:r>
            <w:r w:rsidR="38D17141" w:rsidRPr="722A3515">
              <w:rPr>
                <w:rFonts w:eastAsiaTheme="minorEastAsia" w:cs="Arial"/>
                <w:i/>
                <w:iCs/>
              </w:rPr>
              <w:t>C</w:t>
            </w:r>
            <w:r w:rsidR="66A8B14E" w:rsidRPr="722A3515">
              <w:rPr>
                <w:rFonts w:eastAsiaTheme="minorEastAsia" w:cs="Arial"/>
                <w:i/>
                <w:iCs/>
              </w:rPr>
              <w:t>urrent n</w:t>
            </w:r>
            <w:r w:rsidR="5892EABE" w:rsidRPr="722A3515">
              <w:rPr>
                <w:rFonts w:eastAsiaTheme="minorEastAsia" w:cs="Arial"/>
                <w:i/>
                <w:iCs/>
              </w:rPr>
              <w:t>o.</w:t>
            </w:r>
            <w:r w:rsidR="66A8B14E" w:rsidRPr="722A3515">
              <w:rPr>
                <w:rFonts w:eastAsiaTheme="minorEastAsia" w:cs="Arial"/>
                <w:i/>
                <w:iCs/>
              </w:rPr>
              <w:t xml:space="preserve"> of learners</w:t>
            </w:r>
            <w:r w:rsidR="38D17141" w:rsidRPr="722A3515">
              <w:rPr>
                <w:rFonts w:eastAsiaTheme="minorEastAsia" w:cs="Arial"/>
                <w:i/>
                <w:iCs/>
              </w:rPr>
              <w:t xml:space="preserve"> =</w:t>
            </w:r>
            <w:r w:rsidR="66A8B14E" w:rsidRPr="722A3515">
              <w:rPr>
                <w:rFonts w:eastAsiaTheme="minorEastAsia" w:cs="Arial"/>
                <w:i/>
                <w:iCs/>
              </w:rPr>
              <w:t xml:space="preserve"> 0</w:t>
            </w:r>
            <w:r w:rsidR="2196F6B5" w:rsidRPr="722A3515">
              <w:rPr>
                <w:rFonts w:eastAsiaTheme="minorEastAsia" w:cs="Arial"/>
                <w:i/>
                <w:iCs/>
              </w:rPr>
              <w:t>,</w:t>
            </w:r>
            <w:r w:rsidR="7121E2C3" w:rsidRPr="722A3515">
              <w:rPr>
                <w:rFonts w:eastAsiaTheme="minorEastAsia" w:cs="Arial"/>
                <w:i/>
                <w:iCs/>
              </w:rPr>
              <w:t xml:space="preserve"> </w:t>
            </w:r>
            <w:r w:rsidR="66A8B14E" w:rsidRPr="722A3515">
              <w:rPr>
                <w:rFonts w:eastAsiaTheme="minorEastAsia" w:cs="Arial"/>
                <w:i/>
                <w:iCs/>
              </w:rPr>
              <w:t>Max n</w:t>
            </w:r>
            <w:r w:rsidR="53E823BB" w:rsidRPr="722A3515">
              <w:rPr>
                <w:rFonts w:eastAsiaTheme="minorEastAsia" w:cs="Arial"/>
                <w:i/>
                <w:iCs/>
              </w:rPr>
              <w:t>o.</w:t>
            </w:r>
            <w:r w:rsidR="66A8B14E" w:rsidRPr="722A3515">
              <w:rPr>
                <w:rFonts w:eastAsiaTheme="minorEastAsia" w:cs="Arial"/>
                <w:i/>
                <w:iCs/>
              </w:rPr>
              <w:t xml:space="preserve"> of learners on site at any one time = 2</w:t>
            </w:r>
          </w:p>
        </w:tc>
      </w:tr>
      <w:tr w:rsidR="00F1695D" w:rsidRPr="00E03AFE" w14:paraId="59C1DD5A" w14:textId="77777777" w:rsidTr="00D56287">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E0FBD1"/>
          </w:tcPr>
          <w:p w14:paraId="7862540A" w14:textId="0A473B65" w:rsidR="00C16FEC" w:rsidRDefault="0ABD796F" w:rsidP="54B89C9B">
            <w:pPr>
              <w:spacing w:after="0" w:line="276" w:lineRule="auto"/>
              <w:ind w:right="138"/>
              <w:rPr>
                <w:rFonts w:eastAsiaTheme="minorEastAsia" w:cs="Arial"/>
              </w:rPr>
            </w:pPr>
            <w:r w:rsidRPr="54B89C9B">
              <w:rPr>
                <w:rFonts w:eastAsiaTheme="minorEastAsia" w:cs="Arial"/>
              </w:rPr>
              <w:t xml:space="preserve">Types </w:t>
            </w:r>
            <w:r w:rsidR="1C7C1F79" w:rsidRPr="54B89C9B">
              <w:rPr>
                <w:rFonts w:eastAsiaTheme="minorEastAsia" w:cs="Arial"/>
              </w:rPr>
              <w:t xml:space="preserve">of </w:t>
            </w:r>
            <w:proofErr w:type="gramStart"/>
            <w:r w:rsidR="1C7C1F79" w:rsidRPr="54B89C9B">
              <w:rPr>
                <w:rFonts w:eastAsiaTheme="minorEastAsia" w:cs="Arial"/>
              </w:rPr>
              <w:t>learner</w:t>
            </w:r>
            <w:proofErr w:type="gramEnd"/>
            <w:r w:rsidR="1C7C1F79" w:rsidRPr="54B89C9B">
              <w:rPr>
                <w:rFonts w:eastAsiaTheme="minorEastAsia" w:cs="Arial"/>
              </w:rPr>
              <w:t xml:space="preserve"> </w:t>
            </w:r>
          </w:p>
          <w:p w14:paraId="69BE538D" w14:textId="45983B76" w:rsidR="00CC0BCE" w:rsidRDefault="00CC0BCE" w:rsidP="54B89C9B">
            <w:pPr>
              <w:spacing w:after="0" w:line="276" w:lineRule="auto"/>
              <w:ind w:right="138"/>
              <w:rPr>
                <w:rFonts w:eastAsiaTheme="minorEastAsia" w:cs="Arial"/>
              </w:rPr>
            </w:pPr>
          </w:p>
          <w:p w14:paraId="60ED60C8" w14:textId="340E39F2" w:rsidR="00CC0BCE" w:rsidRDefault="00CC0BCE" w:rsidP="54B89C9B">
            <w:pPr>
              <w:spacing w:after="0" w:line="276" w:lineRule="auto"/>
              <w:ind w:right="138"/>
              <w:rPr>
                <w:rFonts w:eastAsiaTheme="minorEastAsia" w:cs="Arial"/>
              </w:rPr>
            </w:pPr>
            <w:r>
              <w:rPr>
                <w:rFonts w:eastAsiaTheme="minorEastAsia" w:cs="Arial"/>
              </w:rPr>
              <w:t>E.g.</w:t>
            </w:r>
          </w:p>
          <w:p w14:paraId="372C2CA4" w14:textId="77777777" w:rsidR="001D70E3" w:rsidRPr="00D00C4D" w:rsidRDefault="001D70E3" w:rsidP="001D70E3">
            <w:pPr>
              <w:spacing w:after="0"/>
              <w:rPr>
                <w:rFonts w:asciiTheme="minorHAnsi" w:eastAsiaTheme="minorEastAsia" w:hAnsiTheme="minorHAnsi" w:cstheme="minorBidi"/>
              </w:rPr>
            </w:pPr>
            <w:r w:rsidRPr="00D00C4D">
              <w:rPr>
                <w:rFonts w:asciiTheme="minorHAnsi" w:eastAsiaTheme="minorEastAsia" w:hAnsiTheme="minorHAnsi" w:cstheme="minorBidi"/>
              </w:rPr>
              <w:t>Dieticians</w:t>
            </w:r>
          </w:p>
          <w:p w14:paraId="58E061E6" w14:textId="7551B952" w:rsidR="001D70E3" w:rsidRPr="001D70E3" w:rsidRDefault="001D70E3" w:rsidP="001D70E3">
            <w:pPr>
              <w:spacing w:after="0"/>
              <w:rPr>
                <w:rFonts w:asciiTheme="minorHAnsi" w:eastAsiaTheme="minorEastAsia" w:hAnsiTheme="minorHAnsi" w:cstheme="minorBidi"/>
              </w:rPr>
            </w:pPr>
            <w:r w:rsidRPr="00D00C4D">
              <w:rPr>
                <w:rFonts w:asciiTheme="minorHAnsi" w:eastAsiaTheme="minorEastAsia" w:hAnsiTheme="minorHAnsi" w:cstheme="minorBidi"/>
              </w:rPr>
              <w:t>GP assistants</w:t>
            </w:r>
          </w:p>
          <w:p w14:paraId="52684AD0" w14:textId="77777777" w:rsidR="00D00C4D" w:rsidRPr="00D00C4D" w:rsidRDefault="00D00C4D" w:rsidP="00D00C4D">
            <w:pPr>
              <w:spacing w:after="0"/>
              <w:rPr>
                <w:rFonts w:asciiTheme="minorHAnsi" w:eastAsiaTheme="minorEastAsia" w:hAnsiTheme="minorHAnsi" w:cstheme="minorBidi"/>
              </w:rPr>
            </w:pPr>
            <w:r w:rsidRPr="00D00C4D">
              <w:rPr>
                <w:rFonts w:asciiTheme="minorHAnsi" w:eastAsiaTheme="minorEastAsia" w:hAnsiTheme="minorHAnsi" w:cstheme="minorBidi"/>
              </w:rPr>
              <w:t>Nurses</w:t>
            </w:r>
          </w:p>
          <w:p w14:paraId="060B01C8" w14:textId="77777777" w:rsidR="00D00C4D" w:rsidRPr="00D00C4D" w:rsidRDefault="00D00C4D" w:rsidP="00D00C4D">
            <w:pPr>
              <w:spacing w:after="0"/>
              <w:rPr>
                <w:rFonts w:asciiTheme="minorHAnsi" w:eastAsiaTheme="minorEastAsia" w:hAnsiTheme="minorHAnsi" w:cstheme="minorBidi"/>
              </w:rPr>
            </w:pPr>
            <w:r w:rsidRPr="00D00C4D">
              <w:rPr>
                <w:rFonts w:asciiTheme="minorHAnsi" w:eastAsiaTheme="minorEastAsia" w:hAnsiTheme="minorHAnsi" w:cstheme="minorBidi"/>
              </w:rPr>
              <w:t>Nursing associates</w:t>
            </w:r>
          </w:p>
          <w:p w14:paraId="77621057" w14:textId="4F004696" w:rsidR="001D70E3" w:rsidRDefault="001D70E3" w:rsidP="00D00C4D">
            <w:pPr>
              <w:spacing w:after="0"/>
              <w:rPr>
                <w:rFonts w:asciiTheme="minorHAnsi" w:eastAsiaTheme="minorEastAsia" w:hAnsiTheme="minorHAnsi" w:cstheme="minorBidi"/>
              </w:rPr>
            </w:pPr>
            <w:r w:rsidRPr="00D00C4D">
              <w:rPr>
                <w:rFonts w:asciiTheme="minorHAnsi" w:eastAsiaTheme="minorEastAsia" w:hAnsiTheme="minorHAnsi" w:cstheme="minorBidi"/>
              </w:rPr>
              <w:t>Occupational therapists</w:t>
            </w:r>
          </w:p>
          <w:p w14:paraId="58A0BCDC" w14:textId="3305BF28" w:rsidR="001D70E3" w:rsidRDefault="001D70E3" w:rsidP="00D00C4D">
            <w:pPr>
              <w:spacing w:after="0"/>
              <w:rPr>
                <w:rFonts w:asciiTheme="minorHAnsi" w:eastAsiaTheme="minorEastAsia" w:hAnsiTheme="minorHAnsi" w:cstheme="minorBidi"/>
              </w:rPr>
            </w:pPr>
            <w:r w:rsidRPr="00D00C4D">
              <w:rPr>
                <w:rFonts w:asciiTheme="minorHAnsi" w:eastAsiaTheme="minorEastAsia" w:hAnsiTheme="minorHAnsi" w:cstheme="minorBidi"/>
              </w:rPr>
              <w:t xml:space="preserve">Paramedics </w:t>
            </w:r>
          </w:p>
          <w:p w14:paraId="4667CB4A" w14:textId="77777777" w:rsidR="001D70E3" w:rsidRPr="00D00C4D" w:rsidRDefault="001D70E3" w:rsidP="001D70E3">
            <w:pPr>
              <w:spacing w:after="0"/>
              <w:rPr>
                <w:rFonts w:asciiTheme="minorHAnsi" w:eastAsiaTheme="minorEastAsia" w:hAnsiTheme="minorHAnsi" w:cstheme="minorBidi"/>
              </w:rPr>
            </w:pPr>
            <w:r w:rsidRPr="00D00C4D">
              <w:rPr>
                <w:rFonts w:asciiTheme="minorHAnsi" w:eastAsiaTheme="minorEastAsia" w:hAnsiTheme="minorHAnsi" w:cstheme="minorBidi"/>
              </w:rPr>
              <w:t>Pharmacists</w:t>
            </w:r>
          </w:p>
          <w:p w14:paraId="1CD5854E" w14:textId="1B3AFF36" w:rsidR="001D70E3" w:rsidRPr="00D00C4D" w:rsidRDefault="001D70E3" w:rsidP="00D00C4D">
            <w:pPr>
              <w:spacing w:after="0"/>
              <w:rPr>
                <w:rFonts w:asciiTheme="minorHAnsi" w:eastAsiaTheme="minorEastAsia" w:hAnsiTheme="minorHAnsi" w:cstheme="minorBidi"/>
              </w:rPr>
            </w:pPr>
            <w:r w:rsidRPr="00D00C4D">
              <w:rPr>
                <w:rFonts w:asciiTheme="minorHAnsi" w:eastAsiaTheme="minorEastAsia" w:hAnsiTheme="minorHAnsi" w:cstheme="minorBidi"/>
              </w:rPr>
              <w:t>Pharmacy Technicians</w:t>
            </w:r>
          </w:p>
          <w:p w14:paraId="6AE5E142" w14:textId="77777777" w:rsidR="00D00C4D" w:rsidRPr="00D00C4D" w:rsidRDefault="00D00C4D" w:rsidP="00D00C4D">
            <w:pPr>
              <w:spacing w:after="0"/>
              <w:rPr>
                <w:rFonts w:asciiTheme="minorHAnsi" w:eastAsiaTheme="minorEastAsia" w:hAnsiTheme="minorHAnsi" w:cstheme="minorBidi"/>
              </w:rPr>
            </w:pPr>
            <w:r w:rsidRPr="00D00C4D">
              <w:rPr>
                <w:rFonts w:asciiTheme="minorHAnsi" w:eastAsiaTheme="minorEastAsia" w:hAnsiTheme="minorHAnsi" w:cstheme="minorBidi"/>
              </w:rPr>
              <w:t xml:space="preserve">Physicians Associates </w:t>
            </w:r>
          </w:p>
          <w:p w14:paraId="198541C5" w14:textId="77777777" w:rsidR="00D00C4D" w:rsidRPr="00D00C4D" w:rsidRDefault="00D00C4D" w:rsidP="00D00C4D">
            <w:pPr>
              <w:spacing w:after="0"/>
              <w:rPr>
                <w:rFonts w:asciiTheme="minorHAnsi" w:eastAsiaTheme="minorEastAsia" w:hAnsiTheme="minorHAnsi" w:cstheme="minorBidi"/>
              </w:rPr>
            </w:pPr>
            <w:r w:rsidRPr="00D00C4D">
              <w:rPr>
                <w:rFonts w:asciiTheme="minorHAnsi" w:eastAsiaTheme="minorEastAsia" w:hAnsiTheme="minorHAnsi" w:cstheme="minorBidi"/>
              </w:rPr>
              <w:t>Physiotherapists</w:t>
            </w:r>
          </w:p>
          <w:p w14:paraId="2B9DDD15" w14:textId="77777777" w:rsidR="00256198" w:rsidRPr="00D00C4D" w:rsidRDefault="00D00C4D" w:rsidP="00D00C4D">
            <w:pPr>
              <w:spacing w:after="0"/>
              <w:rPr>
                <w:rFonts w:asciiTheme="minorHAnsi" w:eastAsiaTheme="minorEastAsia" w:hAnsiTheme="minorHAnsi" w:cstheme="minorBidi"/>
              </w:rPr>
            </w:pPr>
            <w:r w:rsidRPr="00D00C4D">
              <w:rPr>
                <w:rFonts w:asciiTheme="minorHAnsi" w:eastAsiaTheme="minorEastAsia" w:hAnsiTheme="minorHAnsi" w:cstheme="minorBidi"/>
              </w:rPr>
              <w:t>Podiatrists</w:t>
            </w:r>
          </w:p>
          <w:p w14:paraId="59721CE9" w14:textId="760DCD95" w:rsidR="00D00C4D" w:rsidRPr="00D00C4D" w:rsidRDefault="00D00C4D" w:rsidP="00D00C4D">
            <w:pPr>
              <w:spacing w:after="0"/>
              <w:rPr>
                <w:rFonts w:asciiTheme="minorHAnsi" w:eastAsiaTheme="minorEastAsia" w:hAnsiTheme="minorHAnsi" w:cstheme="minorBidi"/>
                <w:highlight w:val="yellow"/>
              </w:rPr>
            </w:pPr>
            <w:r w:rsidRPr="00D00C4D">
              <w:rPr>
                <w:rFonts w:asciiTheme="minorHAnsi" w:eastAsiaTheme="minorEastAsia" w:hAnsiTheme="minorHAnsi" w:cstheme="minorBidi"/>
              </w:rPr>
              <w:t>Other, please specify</w:t>
            </w:r>
          </w:p>
        </w:tc>
        <w:tc>
          <w:tcPr>
            <w:tcW w:w="2115" w:type="dxa"/>
            <w:tcBorders>
              <w:top w:val="single" w:sz="4" w:space="0" w:color="auto"/>
              <w:left w:val="single" w:sz="4" w:space="0" w:color="auto"/>
              <w:bottom w:val="single" w:sz="4" w:space="0" w:color="auto"/>
              <w:right w:val="single" w:sz="4" w:space="0" w:color="auto"/>
            </w:tcBorders>
            <w:shd w:val="clear" w:color="auto" w:fill="E0FBD1"/>
          </w:tcPr>
          <w:p w14:paraId="09CC0864" w14:textId="632BFCEA" w:rsidR="00C16FEC" w:rsidRPr="00E12DCF" w:rsidRDefault="006F4822" w:rsidP="00D00C4D">
            <w:pPr>
              <w:spacing w:after="0" w:line="276" w:lineRule="auto"/>
              <w:ind w:right="138"/>
              <w:jc w:val="center"/>
              <w:rPr>
                <w:rFonts w:eastAsiaTheme="minorEastAsia" w:cs="Arial"/>
                <w:color w:val="FF0000"/>
              </w:rPr>
            </w:pPr>
            <w:r>
              <w:rPr>
                <w:rFonts w:eastAsiaTheme="minorEastAsia" w:cs="Arial"/>
              </w:rPr>
              <w:t>Current number of</w:t>
            </w:r>
            <w:r w:rsidR="00C16FEC" w:rsidRPr="00E03AFE">
              <w:rPr>
                <w:rFonts w:eastAsiaTheme="minorEastAsia" w:cs="Arial"/>
              </w:rPr>
              <w:t xml:space="preserve"> learner</w:t>
            </w:r>
            <w:r>
              <w:rPr>
                <w:rFonts w:eastAsiaTheme="minorEastAsia" w:cs="Arial"/>
              </w:rPr>
              <w:t>s</w:t>
            </w:r>
          </w:p>
        </w:tc>
        <w:tc>
          <w:tcPr>
            <w:tcW w:w="4623" w:type="dxa"/>
            <w:tcBorders>
              <w:top w:val="single" w:sz="4" w:space="0" w:color="auto"/>
              <w:left w:val="single" w:sz="4" w:space="0" w:color="auto"/>
              <w:bottom w:val="single" w:sz="4" w:space="0" w:color="auto"/>
              <w:right w:val="single" w:sz="4" w:space="0" w:color="auto"/>
            </w:tcBorders>
            <w:shd w:val="clear" w:color="auto" w:fill="E0FBD1"/>
          </w:tcPr>
          <w:p w14:paraId="736A8D76" w14:textId="20D1CF9C" w:rsidR="00C16FEC" w:rsidRPr="00E03AFE" w:rsidRDefault="006F4822" w:rsidP="00D00C4D">
            <w:pPr>
              <w:spacing w:after="0" w:line="276" w:lineRule="auto"/>
              <w:ind w:right="138"/>
              <w:jc w:val="center"/>
              <w:rPr>
                <w:rFonts w:eastAsiaTheme="minorEastAsia" w:cs="Arial"/>
              </w:rPr>
            </w:pPr>
            <w:r>
              <w:rPr>
                <w:rFonts w:eastAsiaTheme="minorEastAsia" w:cs="Arial"/>
              </w:rPr>
              <w:t>Maximum n</w:t>
            </w:r>
            <w:r w:rsidR="00C16FEC" w:rsidRPr="00E03AFE">
              <w:rPr>
                <w:rFonts w:eastAsiaTheme="minorEastAsia" w:cs="Arial"/>
              </w:rPr>
              <w:t>umber of learners on site at any one time</w:t>
            </w:r>
          </w:p>
        </w:tc>
      </w:tr>
      <w:tr w:rsidR="003D4C96" w:rsidRPr="00E03AFE" w14:paraId="736F755E" w14:textId="77777777" w:rsidTr="00D56287">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7D55BEB3" w14:textId="2120CA34" w:rsidR="00C16FEC" w:rsidRPr="00E03AFE" w:rsidRDefault="00C16FEC" w:rsidP="00E03AFE">
            <w:pPr>
              <w:spacing w:after="0" w:line="276" w:lineRule="auto"/>
              <w:ind w:right="70"/>
              <w:rPr>
                <w:rFonts w:eastAsiaTheme="minorEastAsia" w:cs="Arial"/>
              </w:rPr>
            </w:pPr>
          </w:p>
        </w:tc>
        <w:tc>
          <w:tcPr>
            <w:tcW w:w="2115" w:type="dxa"/>
            <w:tcBorders>
              <w:top w:val="single" w:sz="4" w:space="0" w:color="auto"/>
              <w:left w:val="single" w:sz="4" w:space="0" w:color="auto"/>
              <w:bottom w:val="single" w:sz="4" w:space="0" w:color="auto"/>
              <w:right w:val="single" w:sz="4" w:space="0" w:color="auto"/>
            </w:tcBorders>
          </w:tcPr>
          <w:p w14:paraId="5D81E6A4" w14:textId="6111BBE6" w:rsidR="00C16FEC" w:rsidRPr="00E03AFE" w:rsidRDefault="00C16FEC" w:rsidP="00E03AFE">
            <w:pPr>
              <w:spacing w:after="0" w:line="276" w:lineRule="auto"/>
              <w:ind w:right="70"/>
              <w:rPr>
                <w:rFonts w:eastAsiaTheme="minorEastAsia" w:cs="Arial"/>
              </w:rPr>
            </w:pPr>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5B7A071B" w14:textId="77777777" w:rsidR="00C16FEC" w:rsidRPr="00E03AFE" w:rsidRDefault="00C16FEC" w:rsidP="00E03AFE">
            <w:pPr>
              <w:spacing w:after="0" w:line="276" w:lineRule="auto"/>
              <w:ind w:right="70"/>
              <w:rPr>
                <w:rFonts w:eastAsiaTheme="minorEastAsia" w:cs="Arial"/>
              </w:rPr>
            </w:pPr>
          </w:p>
        </w:tc>
      </w:tr>
      <w:tr w:rsidR="003D4C96" w:rsidRPr="00E03AFE" w14:paraId="3C3D7A5C" w14:textId="77777777" w:rsidTr="00D56287">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15F679D5" w14:textId="7821B76B" w:rsidR="00C16FEC" w:rsidRPr="00E03AFE" w:rsidRDefault="00C16FEC" w:rsidP="00E03AFE">
            <w:pPr>
              <w:spacing w:after="0" w:line="276" w:lineRule="auto"/>
              <w:rPr>
                <w:rFonts w:eastAsiaTheme="minorEastAsia" w:cs="Arial"/>
              </w:rPr>
            </w:pPr>
          </w:p>
        </w:tc>
        <w:tc>
          <w:tcPr>
            <w:tcW w:w="2115" w:type="dxa"/>
            <w:tcBorders>
              <w:top w:val="single" w:sz="4" w:space="0" w:color="auto"/>
              <w:left w:val="single" w:sz="4" w:space="0" w:color="auto"/>
              <w:bottom w:val="single" w:sz="4" w:space="0" w:color="auto"/>
              <w:right w:val="single" w:sz="4" w:space="0" w:color="auto"/>
            </w:tcBorders>
          </w:tcPr>
          <w:p w14:paraId="2BAC9C66" w14:textId="63408B77" w:rsidR="00C16FEC" w:rsidRPr="00E03AFE" w:rsidRDefault="00C16FEC" w:rsidP="00E03AFE">
            <w:pPr>
              <w:spacing w:after="0" w:line="276" w:lineRule="auto"/>
              <w:rPr>
                <w:rFonts w:eastAsiaTheme="minorEastAsia" w:cs="Arial"/>
              </w:rPr>
            </w:pPr>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17F8BB7D" w14:textId="23E99B54" w:rsidR="00C16FEC" w:rsidRPr="00B14314" w:rsidRDefault="00C16FEC" w:rsidP="00E03AFE">
            <w:pPr>
              <w:spacing w:after="0" w:line="276" w:lineRule="auto"/>
              <w:rPr>
                <w:rFonts w:eastAsiaTheme="minorEastAsia" w:cs="Arial"/>
                <w:highlight w:val="yellow"/>
              </w:rPr>
            </w:pPr>
          </w:p>
        </w:tc>
      </w:tr>
      <w:tr w:rsidR="003D4C96" w:rsidRPr="00E03AFE" w14:paraId="62AA735C" w14:textId="77777777" w:rsidTr="00D56287">
        <w:trPr>
          <w:trHeight w:val="300"/>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1E33E49B" w14:textId="5E38E596" w:rsidR="00C16FEC" w:rsidRPr="00E03AFE" w:rsidRDefault="00C16FEC" w:rsidP="00E03AFE">
            <w:pPr>
              <w:spacing w:after="0" w:line="276" w:lineRule="auto"/>
              <w:rPr>
                <w:rFonts w:eastAsiaTheme="minorEastAsia" w:cs="Arial"/>
              </w:rPr>
            </w:pPr>
          </w:p>
        </w:tc>
        <w:tc>
          <w:tcPr>
            <w:tcW w:w="2115" w:type="dxa"/>
            <w:tcBorders>
              <w:top w:val="single" w:sz="4" w:space="0" w:color="auto"/>
              <w:left w:val="single" w:sz="4" w:space="0" w:color="auto"/>
              <w:bottom w:val="single" w:sz="4" w:space="0" w:color="auto"/>
              <w:right w:val="single" w:sz="4" w:space="0" w:color="auto"/>
            </w:tcBorders>
          </w:tcPr>
          <w:p w14:paraId="47D5DE1B" w14:textId="67A1C165" w:rsidR="00C16FEC" w:rsidRPr="00E03AFE" w:rsidRDefault="00C16FEC" w:rsidP="00E03AFE">
            <w:pPr>
              <w:spacing w:after="0" w:line="276" w:lineRule="auto"/>
              <w:rPr>
                <w:rFonts w:eastAsiaTheme="minorEastAsia" w:cs="Arial"/>
              </w:rPr>
            </w:pPr>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72B69CCE" w14:textId="77777777" w:rsidR="00C16FEC" w:rsidRPr="00E03AFE" w:rsidRDefault="00C16FEC" w:rsidP="00E03AFE">
            <w:pPr>
              <w:spacing w:after="0" w:line="276" w:lineRule="auto"/>
              <w:rPr>
                <w:rFonts w:eastAsiaTheme="minorEastAsia" w:cs="Arial"/>
              </w:rPr>
            </w:pPr>
          </w:p>
        </w:tc>
      </w:tr>
      <w:tr w:rsidR="003D4C96" w:rsidRPr="00E03AFE" w14:paraId="76834F76" w14:textId="77777777" w:rsidTr="00D56287">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4018793F" w14:textId="2FC4CF0E" w:rsidR="00C16FEC" w:rsidRPr="00E03AFE" w:rsidRDefault="00C16FEC" w:rsidP="00E03AFE">
            <w:pPr>
              <w:spacing w:after="0" w:line="276" w:lineRule="auto"/>
              <w:rPr>
                <w:rFonts w:eastAsiaTheme="minorEastAsia" w:cs="Arial"/>
              </w:rPr>
            </w:pPr>
          </w:p>
        </w:tc>
        <w:tc>
          <w:tcPr>
            <w:tcW w:w="2115" w:type="dxa"/>
            <w:tcBorders>
              <w:top w:val="single" w:sz="4" w:space="0" w:color="auto"/>
              <w:left w:val="single" w:sz="4" w:space="0" w:color="auto"/>
              <w:bottom w:val="single" w:sz="4" w:space="0" w:color="auto"/>
              <w:right w:val="single" w:sz="4" w:space="0" w:color="auto"/>
            </w:tcBorders>
          </w:tcPr>
          <w:p w14:paraId="05F04426" w14:textId="052EFF84" w:rsidR="00C16FEC" w:rsidRPr="00E03AFE" w:rsidRDefault="00C16FEC" w:rsidP="00E03AFE">
            <w:pPr>
              <w:spacing w:after="0" w:line="276" w:lineRule="auto"/>
              <w:rPr>
                <w:rFonts w:eastAsiaTheme="minorEastAsia" w:cs="Arial"/>
              </w:rPr>
            </w:pPr>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6D732C9C" w14:textId="77777777" w:rsidR="00C16FEC" w:rsidRPr="00E03AFE" w:rsidRDefault="00C16FEC" w:rsidP="00E03AFE">
            <w:pPr>
              <w:spacing w:after="0" w:line="276" w:lineRule="auto"/>
              <w:rPr>
                <w:rFonts w:eastAsiaTheme="minorEastAsia" w:cs="Arial"/>
              </w:rPr>
            </w:pPr>
          </w:p>
        </w:tc>
      </w:tr>
    </w:tbl>
    <w:p w14:paraId="330174ED" w14:textId="77777777" w:rsidR="00D06BCB" w:rsidRDefault="00D06BCB" w:rsidP="00E01374">
      <w:pPr>
        <w:pStyle w:val="Heading3"/>
      </w:pPr>
      <w:bookmarkStart w:id="32" w:name="_Toc139637308"/>
    </w:p>
    <w:p w14:paraId="48926AA3" w14:textId="59EF71FA" w:rsidR="00D578EE" w:rsidRDefault="00D578EE" w:rsidP="00E01374">
      <w:pPr>
        <w:pStyle w:val="Heading3"/>
      </w:pPr>
      <w:bookmarkStart w:id="33" w:name="_Toc156212849"/>
      <w:r w:rsidRPr="00B63B27">
        <w:t xml:space="preserve">Organisation </w:t>
      </w:r>
      <w:r>
        <w:t>d</w:t>
      </w:r>
      <w:r w:rsidRPr="00B63B27">
        <w:t>eclaration</w:t>
      </w:r>
      <w:bookmarkEnd w:id="32"/>
      <w:bookmarkEnd w:id="33"/>
    </w:p>
    <w:p w14:paraId="3411CE3A" w14:textId="77777777" w:rsidR="00D578EE" w:rsidRPr="00E27F31" w:rsidRDefault="00D578EE" w:rsidP="00D578EE">
      <w:pPr>
        <w:pStyle w:val="BodyText"/>
        <w:spacing w:after="0" w:line="276" w:lineRule="auto"/>
      </w:pPr>
    </w:p>
    <w:tbl>
      <w:tblPr>
        <w:tblStyle w:val="TableGrid"/>
        <w:tblW w:w="9923" w:type="dxa"/>
        <w:tblInd w:w="-5" w:type="dxa"/>
        <w:tblLook w:val="04A0" w:firstRow="1" w:lastRow="0" w:firstColumn="1" w:lastColumn="0" w:noHBand="0" w:noVBand="1"/>
      </w:tblPr>
      <w:tblGrid>
        <w:gridCol w:w="3969"/>
        <w:gridCol w:w="5954"/>
      </w:tblGrid>
      <w:tr w:rsidR="00F1695D" w:rsidRPr="00A726D5" w14:paraId="0CD82197" w14:textId="77777777" w:rsidTr="00D56287">
        <w:tc>
          <w:tcPr>
            <w:tcW w:w="9923" w:type="dxa"/>
            <w:gridSpan w:val="2"/>
            <w:tcBorders>
              <w:top w:val="single" w:sz="4" w:space="0" w:color="auto"/>
              <w:left w:val="single" w:sz="4" w:space="0" w:color="auto"/>
              <w:bottom w:val="single" w:sz="4" w:space="0" w:color="auto"/>
              <w:right w:val="single" w:sz="4" w:space="0" w:color="auto"/>
            </w:tcBorders>
            <w:shd w:val="clear" w:color="auto" w:fill="E0FBD1"/>
          </w:tcPr>
          <w:p w14:paraId="2A2146D6" w14:textId="77777777" w:rsidR="00D578EE" w:rsidRDefault="00D578EE" w:rsidP="0098329F">
            <w:pPr>
              <w:spacing w:after="0" w:line="276" w:lineRule="auto"/>
              <w:ind w:right="136"/>
              <w:rPr>
                <w:rFonts w:eastAsiaTheme="minorEastAsia" w:cs="Arial"/>
              </w:rPr>
            </w:pPr>
            <w:r w:rsidRPr="00794B38">
              <w:rPr>
                <w:rFonts w:eastAsiaTheme="minorEastAsia" w:cs="Arial"/>
              </w:rPr>
              <w:t>By completing this application, we acknowledge and guarantee</w:t>
            </w:r>
            <w:r>
              <w:rPr>
                <w:rFonts w:eastAsiaTheme="minorEastAsia" w:cs="Arial"/>
              </w:rPr>
              <w:t>:</w:t>
            </w:r>
          </w:p>
          <w:p w14:paraId="59A74952" w14:textId="77777777" w:rsidR="00D578EE" w:rsidRDefault="00D578EE" w:rsidP="0098329F">
            <w:pPr>
              <w:pStyle w:val="ListParagraph"/>
              <w:numPr>
                <w:ilvl w:val="0"/>
                <w:numId w:val="14"/>
              </w:numPr>
              <w:spacing w:after="0" w:line="276" w:lineRule="auto"/>
              <w:ind w:right="136"/>
              <w:rPr>
                <w:rFonts w:eastAsiaTheme="minorEastAsia" w:cs="Arial"/>
              </w:rPr>
            </w:pPr>
            <w:r w:rsidRPr="00CE271F">
              <w:rPr>
                <w:rFonts w:eastAsiaTheme="minorEastAsia" w:cs="Arial"/>
              </w:rPr>
              <w:t>Compliance with the Quality Standards in the Health Education England Quality Framework</w:t>
            </w:r>
            <w:r>
              <w:rPr>
                <w:rFonts w:eastAsiaTheme="minorEastAsia" w:cs="Arial"/>
              </w:rPr>
              <w:t xml:space="preserve"> and the six domains set out within this approval form</w:t>
            </w:r>
          </w:p>
          <w:p w14:paraId="01B4B6DE" w14:textId="77777777" w:rsidR="00D578EE" w:rsidRPr="00CE271F" w:rsidRDefault="00D578EE" w:rsidP="0098329F">
            <w:pPr>
              <w:pStyle w:val="ListParagraph"/>
              <w:numPr>
                <w:ilvl w:val="0"/>
                <w:numId w:val="14"/>
              </w:numPr>
              <w:spacing w:after="0" w:line="276" w:lineRule="auto"/>
              <w:ind w:right="136"/>
              <w:rPr>
                <w:rFonts w:eastAsiaTheme="minorEastAsia" w:cs="Arial"/>
              </w:rPr>
            </w:pPr>
            <w:r>
              <w:rPr>
                <w:rFonts w:eastAsiaTheme="minorEastAsia" w:cs="Arial"/>
              </w:rPr>
              <w:t xml:space="preserve">That </w:t>
            </w:r>
            <w:r w:rsidRPr="00CE271F">
              <w:rPr>
                <w:rFonts w:eastAsiaTheme="minorEastAsia" w:cs="Arial"/>
              </w:rPr>
              <w:t>any professional taking on the role of Educator / Supervisor of a learner on placement within this Primary Care organisation has been appropriately trained as per their regulatory requirements and is currently competent for that role, in accordance with relevant education standards</w:t>
            </w:r>
          </w:p>
        </w:tc>
      </w:tr>
      <w:tr w:rsidR="00F1695D" w:rsidRPr="00A726D5" w14:paraId="201CB589" w14:textId="77777777" w:rsidTr="00D56287">
        <w:trPr>
          <w:trHeight w:val="324"/>
        </w:trPr>
        <w:tc>
          <w:tcPr>
            <w:tcW w:w="3969" w:type="dxa"/>
            <w:tcBorders>
              <w:top w:val="single" w:sz="4" w:space="0" w:color="auto"/>
              <w:left w:val="single" w:sz="4" w:space="0" w:color="auto"/>
              <w:right w:val="single" w:sz="4" w:space="0" w:color="auto"/>
            </w:tcBorders>
            <w:shd w:val="clear" w:color="auto" w:fill="E0FBD1"/>
          </w:tcPr>
          <w:p w14:paraId="5A8D6783" w14:textId="77777777" w:rsidR="00D578EE" w:rsidRPr="00794B38" w:rsidRDefault="00D578EE" w:rsidP="0098329F">
            <w:pPr>
              <w:spacing w:after="0" w:line="276" w:lineRule="auto"/>
              <w:ind w:right="136"/>
              <w:rPr>
                <w:rFonts w:eastAsiaTheme="minorEastAsia" w:cs="Arial"/>
              </w:rPr>
            </w:pPr>
            <w:r w:rsidRPr="00794B38">
              <w:rPr>
                <w:rFonts w:eastAsiaTheme="minorEastAsia" w:cs="Arial"/>
              </w:rPr>
              <w:t>Form completed by</w:t>
            </w:r>
          </w:p>
        </w:tc>
        <w:tc>
          <w:tcPr>
            <w:tcW w:w="5954" w:type="dxa"/>
            <w:tcBorders>
              <w:top w:val="single" w:sz="4" w:space="0" w:color="auto"/>
              <w:left w:val="single" w:sz="4" w:space="0" w:color="auto"/>
              <w:right w:val="single" w:sz="4" w:space="0" w:color="auto"/>
            </w:tcBorders>
            <w:shd w:val="clear" w:color="auto" w:fill="auto"/>
          </w:tcPr>
          <w:p w14:paraId="7DC8EC43" w14:textId="77777777" w:rsidR="00D578EE" w:rsidRPr="00794B38" w:rsidRDefault="00D578EE" w:rsidP="0098329F">
            <w:pPr>
              <w:spacing w:after="0" w:line="276" w:lineRule="auto"/>
              <w:ind w:right="136"/>
              <w:rPr>
                <w:rFonts w:eastAsiaTheme="minorEastAsia" w:cs="Arial"/>
              </w:rPr>
            </w:pPr>
          </w:p>
        </w:tc>
      </w:tr>
      <w:tr w:rsidR="00F1695D" w:rsidRPr="00A726D5" w14:paraId="29F55A6B" w14:textId="77777777" w:rsidTr="00D56287">
        <w:trPr>
          <w:trHeight w:val="324"/>
        </w:trPr>
        <w:tc>
          <w:tcPr>
            <w:tcW w:w="3969" w:type="dxa"/>
            <w:tcBorders>
              <w:top w:val="single" w:sz="4" w:space="0" w:color="auto"/>
              <w:left w:val="single" w:sz="4" w:space="0" w:color="auto"/>
              <w:right w:val="single" w:sz="4" w:space="0" w:color="auto"/>
            </w:tcBorders>
            <w:shd w:val="clear" w:color="auto" w:fill="E0FBD1"/>
          </w:tcPr>
          <w:p w14:paraId="086D1187" w14:textId="77777777" w:rsidR="00D578EE" w:rsidRDefault="00D578EE" w:rsidP="0098329F">
            <w:pPr>
              <w:spacing w:after="0" w:line="276" w:lineRule="auto"/>
              <w:ind w:right="136"/>
              <w:rPr>
                <w:rFonts w:eastAsiaTheme="minorEastAsia" w:cs="Arial"/>
              </w:rPr>
            </w:pPr>
            <w:r w:rsidRPr="00794B38">
              <w:rPr>
                <w:rFonts w:eastAsiaTheme="minorEastAsia" w:cs="Arial"/>
              </w:rPr>
              <w:t>Signature</w:t>
            </w:r>
          </w:p>
          <w:p w14:paraId="5B4629D4" w14:textId="77777777" w:rsidR="00D578EE" w:rsidRPr="003261C1" w:rsidRDefault="00D578EE" w:rsidP="0098329F">
            <w:pPr>
              <w:spacing w:after="0" w:line="276" w:lineRule="auto"/>
              <w:ind w:right="136"/>
              <w:rPr>
                <w:rFonts w:eastAsiaTheme="minorEastAsia" w:cs="Arial"/>
                <w:sz w:val="20"/>
                <w:szCs w:val="20"/>
              </w:rPr>
            </w:pPr>
            <w:r w:rsidRPr="003261C1">
              <w:rPr>
                <w:rFonts w:eastAsiaTheme="minorEastAsia" w:cs="Arial"/>
                <w:sz w:val="20"/>
                <w:szCs w:val="20"/>
              </w:rPr>
              <w:t xml:space="preserve">e.g. Senior Partner / Education Lead </w:t>
            </w:r>
          </w:p>
        </w:tc>
        <w:tc>
          <w:tcPr>
            <w:tcW w:w="5954" w:type="dxa"/>
            <w:tcBorders>
              <w:top w:val="single" w:sz="4" w:space="0" w:color="auto"/>
              <w:left w:val="single" w:sz="4" w:space="0" w:color="auto"/>
              <w:right w:val="single" w:sz="4" w:space="0" w:color="auto"/>
            </w:tcBorders>
            <w:shd w:val="clear" w:color="auto" w:fill="auto"/>
          </w:tcPr>
          <w:p w14:paraId="2DBF964A" w14:textId="77777777" w:rsidR="00D578EE" w:rsidRPr="00794B38" w:rsidRDefault="00D578EE" w:rsidP="0098329F">
            <w:pPr>
              <w:spacing w:after="0" w:line="276" w:lineRule="auto"/>
              <w:ind w:right="136"/>
              <w:rPr>
                <w:rFonts w:eastAsiaTheme="minorEastAsia" w:cs="Arial"/>
                <w:i/>
                <w:iCs/>
              </w:rPr>
            </w:pPr>
          </w:p>
        </w:tc>
      </w:tr>
      <w:tr w:rsidR="00F1695D" w:rsidRPr="00A726D5" w14:paraId="572B0643" w14:textId="77777777" w:rsidTr="00D56287">
        <w:trPr>
          <w:trHeight w:val="323"/>
        </w:trPr>
        <w:tc>
          <w:tcPr>
            <w:tcW w:w="3969" w:type="dxa"/>
            <w:tcBorders>
              <w:top w:val="single" w:sz="4" w:space="0" w:color="auto"/>
              <w:left w:val="single" w:sz="4" w:space="0" w:color="auto"/>
              <w:right w:val="single" w:sz="4" w:space="0" w:color="auto"/>
            </w:tcBorders>
            <w:shd w:val="clear" w:color="auto" w:fill="E0FBD1"/>
          </w:tcPr>
          <w:p w14:paraId="449A83ED" w14:textId="12D42056" w:rsidR="00D578EE" w:rsidRPr="00794B38" w:rsidRDefault="60FC0A33" w:rsidP="54B89C9B">
            <w:pPr>
              <w:spacing w:after="0" w:line="276" w:lineRule="auto"/>
              <w:ind w:right="136"/>
              <w:rPr>
                <w:rFonts w:eastAsiaTheme="minorEastAsia" w:cs="Arial"/>
              </w:rPr>
            </w:pPr>
            <w:r w:rsidRPr="54B89C9B">
              <w:rPr>
                <w:rFonts w:eastAsiaTheme="minorEastAsia" w:cs="Arial"/>
              </w:rPr>
              <w:t>Role within the Organisation</w:t>
            </w:r>
          </w:p>
        </w:tc>
        <w:tc>
          <w:tcPr>
            <w:tcW w:w="5954" w:type="dxa"/>
            <w:tcBorders>
              <w:top w:val="single" w:sz="4" w:space="0" w:color="auto"/>
              <w:left w:val="single" w:sz="4" w:space="0" w:color="auto"/>
              <w:right w:val="single" w:sz="4" w:space="0" w:color="auto"/>
            </w:tcBorders>
            <w:shd w:val="clear" w:color="auto" w:fill="auto"/>
          </w:tcPr>
          <w:p w14:paraId="76C3F8C1" w14:textId="77777777" w:rsidR="00D578EE" w:rsidRPr="00794B38" w:rsidRDefault="00D578EE" w:rsidP="0098329F">
            <w:pPr>
              <w:spacing w:after="0" w:line="276" w:lineRule="auto"/>
              <w:ind w:right="136"/>
              <w:rPr>
                <w:rFonts w:eastAsiaTheme="minorEastAsia" w:cs="Arial"/>
              </w:rPr>
            </w:pPr>
          </w:p>
        </w:tc>
      </w:tr>
      <w:tr w:rsidR="00F1695D" w:rsidRPr="00A726D5" w14:paraId="442D2858" w14:textId="77777777" w:rsidTr="00D56287">
        <w:trPr>
          <w:trHeight w:val="323"/>
        </w:trPr>
        <w:tc>
          <w:tcPr>
            <w:tcW w:w="3969" w:type="dxa"/>
            <w:tcBorders>
              <w:top w:val="single" w:sz="4" w:space="0" w:color="auto"/>
              <w:left w:val="single" w:sz="4" w:space="0" w:color="auto"/>
              <w:right w:val="single" w:sz="4" w:space="0" w:color="auto"/>
            </w:tcBorders>
            <w:shd w:val="clear" w:color="auto" w:fill="E0FBD1"/>
          </w:tcPr>
          <w:p w14:paraId="289C25D0" w14:textId="77777777" w:rsidR="00D578EE" w:rsidRPr="00794B38" w:rsidRDefault="00D578EE" w:rsidP="0098329F">
            <w:pPr>
              <w:spacing w:after="0" w:line="276" w:lineRule="auto"/>
              <w:ind w:right="136"/>
              <w:rPr>
                <w:rFonts w:eastAsiaTheme="minorEastAsia" w:cs="Arial"/>
              </w:rPr>
            </w:pPr>
            <w:r w:rsidRPr="00794B38">
              <w:rPr>
                <w:rFonts w:eastAsiaTheme="minorEastAsia" w:cs="Arial"/>
              </w:rPr>
              <w:t>Email address</w:t>
            </w:r>
          </w:p>
        </w:tc>
        <w:tc>
          <w:tcPr>
            <w:tcW w:w="5954" w:type="dxa"/>
            <w:tcBorders>
              <w:top w:val="single" w:sz="4" w:space="0" w:color="auto"/>
              <w:left w:val="single" w:sz="4" w:space="0" w:color="auto"/>
              <w:right w:val="single" w:sz="4" w:space="0" w:color="auto"/>
            </w:tcBorders>
            <w:shd w:val="clear" w:color="auto" w:fill="auto"/>
          </w:tcPr>
          <w:p w14:paraId="09635E81" w14:textId="77777777" w:rsidR="00D578EE" w:rsidRPr="00794B38" w:rsidRDefault="00D578EE" w:rsidP="0098329F">
            <w:pPr>
              <w:spacing w:after="0" w:line="276" w:lineRule="auto"/>
              <w:ind w:right="136"/>
              <w:rPr>
                <w:rFonts w:eastAsiaTheme="minorEastAsia" w:cs="Arial"/>
              </w:rPr>
            </w:pPr>
          </w:p>
        </w:tc>
      </w:tr>
      <w:tr w:rsidR="00F1695D" w:rsidRPr="00A726D5" w14:paraId="351F0B14" w14:textId="77777777" w:rsidTr="00D56287">
        <w:trPr>
          <w:trHeight w:val="363"/>
        </w:trPr>
        <w:tc>
          <w:tcPr>
            <w:tcW w:w="3969" w:type="dxa"/>
            <w:tcBorders>
              <w:top w:val="single" w:sz="4" w:space="0" w:color="auto"/>
              <w:left w:val="single" w:sz="4" w:space="0" w:color="auto"/>
              <w:bottom w:val="single" w:sz="4" w:space="0" w:color="auto"/>
              <w:right w:val="single" w:sz="4" w:space="0" w:color="auto"/>
            </w:tcBorders>
            <w:shd w:val="clear" w:color="auto" w:fill="E0FBD1"/>
          </w:tcPr>
          <w:p w14:paraId="13719BA0" w14:textId="77777777" w:rsidR="00D578EE" w:rsidRPr="00794B38" w:rsidRDefault="00D578EE" w:rsidP="0098329F">
            <w:pPr>
              <w:spacing w:after="0" w:line="276" w:lineRule="auto"/>
              <w:ind w:right="136"/>
              <w:rPr>
                <w:rFonts w:eastAsiaTheme="minorEastAsia" w:cs="Arial"/>
              </w:rPr>
            </w:pPr>
            <w:r w:rsidRPr="00794B38">
              <w:rPr>
                <w:rFonts w:eastAsiaTheme="minorEastAsia" w:cs="Arial"/>
              </w:rPr>
              <w:t>Date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86C12EF" w14:textId="77777777" w:rsidR="00D578EE" w:rsidRPr="00794B38" w:rsidRDefault="00D578EE" w:rsidP="0098329F">
            <w:pPr>
              <w:spacing w:after="0" w:line="276" w:lineRule="auto"/>
              <w:ind w:right="136"/>
              <w:rPr>
                <w:rFonts w:eastAsiaTheme="minorEastAsia" w:cs="Arial"/>
              </w:rPr>
            </w:pPr>
          </w:p>
        </w:tc>
      </w:tr>
    </w:tbl>
    <w:p w14:paraId="1A307417" w14:textId="77777777" w:rsidR="00155D8F" w:rsidRDefault="00155D8F" w:rsidP="722A3515">
      <w:pPr>
        <w:pStyle w:val="BodyText"/>
        <w:spacing w:after="0" w:line="276" w:lineRule="auto"/>
        <w:rPr>
          <w:rFonts w:cs="Arial"/>
          <w:i/>
          <w:iCs/>
          <w:color w:val="425563" w:themeColor="accent6"/>
        </w:rPr>
      </w:pPr>
    </w:p>
    <w:p w14:paraId="74D87265" w14:textId="21265F31" w:rsidR="4BEAC50C" w:rsidRPr="00155D8F" w:rsidRDefault="4BEAC50C" w:rsidP="722A3515">
      <w:pPr>
        <w:pStyle w:val="BodyText"/>
        <w:spacing w:after="0" w:line="276" w:lineRule="auto"/>
        <w:rPr>
          <w:rFonts w:cs="Arial"/>
          <w:i/>
          <w:iCs/>
          <w:color w:val="425563" w:themeColor="accent6"/>
        </w:rPr>
      </w:pPr>
      <w:r w:rsidRPr="00155D8F">
        <w:rPr>
          <w:rFonts w:cs="Arial"/>
          <w:i/>
          <w:iCs/>
          <w:color w:val="425563" w:themeColor="accent6"/>
        </w:rPr>
        <w:t>If there is more than one site seeking approval within your PCN please add additional site tables from (</w:t>
      </w:r>
      <w:hyperlink w:anchor="Appendix" w:history="1">
        <w:r w:rsidRPr="00377757">
          <w:rPr>
            <w:rStyle w:val="Hyperlink"/>
            <w:rFonts w:ascii="Arial" w:hAnsi="Arial" w:cs="Arial"/>
            <w:i/>
            <w:iCs/>
          </w:rPr>
          <w:t>Appendix 1</w:t>
        </w:r>
      </w:hyperlink>
      <w:r w:rsidRPr="00155D8F">
        <w:rPr>
          <w:rFonts w:cs="Arial"/>
          <w:i/>
          <w:iCs/>
          <w:color w:val="425563" w:themeColor="accent6"/>
        </w:rPr>
        <w:t>)</w:t>
      </w:r>
    </w:p>
    <w:p w14:paraId="39145551" w14:textId="6EC93591" w:rsidR="722A3515" w:rsidRDefault="722A3515" w:rsidP="722A3515">
      <w:pPr>
        <w:pStyle w:val="BodyText"/>
        <w:spacing w:after="0" w:line="276" w:lineRule="auto"/>
        <w:rPr>
          <w:rFonts w:cs="Arial"/>
          <w:i/>
          <w:iCs/>
          <w:color w:val="FF0000"/>
        </w:rPr>
      </w:pPr>
    </w:p>
    <w:p w14:paraId="0593D78E" w14:textId="77777777" w:rsidR="00C16FEC" w:rsidRDefault="00C16FEC" w:rsidP="00532328">
      <w:pPr>
        <w:spacing w:after="0" w:line="276" w:lineRule="auto"/>
      </w:pPr>
    </w:p>
    <w:p w14:paraId="713EB811" w14:textId="034FA9B3" w:rsidR="00C16FEC" w:rsidRDefault="4531B5EC" w:rsidP="722A3515">
      <w:pPr>
        <w:pStyle w:val="BodyText"/>
        <w:spacing w:after="0" w:line="276" w:lineRule="auto"/>
        <w:rPr>
          <w:b/>
          <w:bCs/>
          <w:i/>
          <w:iCs/>
          <w:color w:val="FF0000"/>
        </w:rPr>
      </w:pPr>
      <w:r w:rsidRPr="722A3515">
        <w:rPr>
          <w:b/>
          <w:bCs/>
          <w:i/>
          <w:iCs/>
          <w:color w:val="FF0000"/>
        </w:rPr>
        <w:t>For TVW PCS use only</w:t>
      </w:r>
    </w:p>
    <w:tbl>
      <w:tblPr>
        <w:tblStyle w:val="TableGrid"/>
        <w:tblW w:w="9923" w:type="dxa"/>
        <w:tblInd w:w="-5" w:type="dxa"/>
        <w:tblLook w:val="04A0" w:firstRow="1" w:lastRow="0" w:firstColumn="1" w:lastColumn="0" w:noHBand="0" w:noVBand="1"/>
      </w:tblPr>
      <w:tblGrid>
        <w:gridCol w:w="9923"/>
      </w:tblGrid>
      <w:tr w:rsidR="006A7403" w:rsidRPr="00A726D5" w14:paraId="3F68E5EF" w14:textId="77777777" w:rsidTr="00D56287">
        <w:trPr>
          <w:trHeight w:val="20"/>
        </w:trPr>
        <w:tc>
          <w:tcPr>
            <w:tcW w:w="9923" w:type="dxa"/>
            <w:shd w:val="clear" w:color="auto" w:fill="FFE0C1"/>
          </w:tcPr>
          <w:p w14:paraId="0E2869A0" w14:textId="1D054D76" w:rsidR="00C16FEC" w:rsidRPr="00566621" w:rsidRDefault="4531B5EC" w:rsidP="722A3515">
            <w:pPr>
              <w:spacing w:after="0" w:line="276" w:lineRule="auto"/>
              <w:ind w:right="56"/>
              <w:rPr>
                <w:rFonts w:eastAsiaTheme="minorEastAsia" w:cs="Arial"/>
              </w:rPr>
            </w:pPr>
            <w:r w:rsidRPr="722A3515">
              <w:rPr>
                <w:rFonts w:eastAsiaTheme="minorEastAsia" w:cs="Arial"/>
              </w:rPr>
              <w:t xml:space="preserve"> </w:t>
            </w:r>
            <w:r w:rsidR="27849B00" w:rsidRPr="722A3515">
              <w:rPr>
                <w:rFonts w:eastAsiaTheme="minorEastAsia" w:cs="Arial"/>
              </w:rPr>
              <w:t>Panel c</w:t>
            </w:r>
            <w:r w:rsidRPr="722A3515">
              <w:rPr>
                <w:rFonts w:eastAsiaTheme="minorEastAsia" w:cs="Arial"/>
              </w:rPr>
              <w:t>omments</w:t>
            </w:r>
            <w:r w:rsidR="72814905" w:rsidRPr="722A3515">
              <w:rPr>
                <w:rFonts w:eastAsiaTheme="minorEastAsia" w:cs="Arial"/>
              </w:rPr>
              <w:t xml:space="preserve"> or actions</w:t>
            </w:r>
            <w:r w:rsidRPr="722A3515">
              <w:rPr>
                <w:rFonts w:eastAsiaTheme="minorEastAsia" w:cs="Arial"/>
              </w:rPr>
              <w:t xml:space="preserve"> </w:t>
            </w:r>
            <w:r w:rsidR="3C396BC2" w:rsidRPr="722A3515">
              <w:rPr>
                <w:rFonts w:eastAsiaTheme="minorEastAsia" w:cs="Arial"/>
              </w:rPr>
              <w:t>r</w:t>
            </w:r>
            <w:r w:rsidR="3C396BC2" w:rsidRPr="722A3515">
              <w:rPr>
                <w:rFonts w:eastAsiaTheme="minorEastAsia"/>
              </w:rPr>
              <w:t>elating to</w:t>
            </w:r>
            <w:r w:rsidRPr="722A3515">
              <w:rPr>
                <w:rFonts w:eastAsiaTheme="minorEastAsia" w:cs="Arial"/>
              </w:rPr>
              <w:t xml:space="preserve"> organisation details</w:t>
            </w:r>
          </w:p>
        </w:tc>
      </w:tr>
      <w:tr w:rsidR="00D24432" w:rsidRPr="00A726D5" w14:paraId="487A5194" w14:textId="77777777" w:rsidTr="00D56287">
        <w:trPr>
          <w:trHeight w:val="1077"/>
        </w:trPr>
        <w:tc>
          <w:tcPr>
            <w:tcW w:w="9923" w:type="dxa"/>
            <w:shd w:val="clear" w:color="auto" w:fill="auto"/>
          </w:tcPr>
          <w:p w14:paraId="3649CE41" w14:textId="77777777" w:rsidR="00C16FEC" w:rsidRPr="00566621" w:rsidRDefault="00C16FEC" w:rsidP="00566621">
            <w:pPr>
              <w:spacing w:after="0" w:line="276" w:lineRule="auto"/>
              <w:ind w:right="56"/>
              <w:rPr>
                <w:rFonts w:eastAsiaTheme="minorEastAsia" w:cs="Arial"/>
              </w:rPr>
            </w:pPr>
          </w:p>
        </w:tc>
      </w:tr>
    </w:tbl>
    <w:p w14:paraId="1D8C2280" w14:textId="77777777" w:rsidR="00C16FEC" w:rsidRDefault="00C16FEC" w:rsidP="004D090A">
      <w:pPr>
        <w:pStyle w:val="Heading1"/>
      </w:pPr>
    </w:p>
    <w:p w14:paraId="247A83B0" w14:textId="77777777" w:rsidR="006B23F7" w:rsidRDefault="006B23F7" w:rsidP="006B23F7">
      <w:pPr>
        <w:pStyle w:val="Heading2"/>
      </w:pPr>
    </w:p>
    <w:p w14:paraId="19B4EE6C" w14:textId="77777777" w:rsidR="006B23F7" w:rsidRDefault="006B23F7" w:rsidP="006B23F7">
      <w:pPr>
        <w:pStyle w:val="Heading2"/>
      </w:pPr>
    </w:p>
    <w:p w14:paraId="16162BD7" w14:textId="77777777" w:rsidR="006B23F7" w:rsidRDefault="006B23F7" w:rsidP="006B23F7">
      <w:pPr>
        <w:pStyle w:val="Heading2"/>
      </w:pPr>
    </w:p>
    <w:p w14:paraId="70353F85" w14:textId="77777777" w:rsidR="006B23F7" w:rsidRDefault="006B23F7" w:rsidP="006B23F7">
      <w:pPr>
        <w:pStyle w:val="Heading2"/>
      </w:pPr>
    </w:p>
    <w:p w14:paraId="4469254E" w14:textId="77777777" w:rsidR="006B23F7" w:rsidRDefault="006B23F7" w:rsidP="006B23F7">
      <w:pPr>
        <w:pStyle w:val="Heading2"/>
      </w:pPr>
    </w:p>
    <w:p w14:paraId="07C37142" w14:textId="77777777" w:rsidR="006B23F7" w:rsidRDefault="006B23F7" w:rsidP="006B23F7">
      <w:pPr>
        <w:pStyle w:val="Heading2"/>
      </w:pPr>
    </w:p>
    <w:p w14:paraId="7F641EE3" w14:textId="77777777" w:rsidR="006B23F7" w:rsidRDefault="006B23F7" w:rsidP="006B23F7">
      <w:pPr>
        <w:pStyle w:val="Heading2"/>
      </w:pPr>
    </w:p>
    <w:p w14:paraId="45278FCD" w14:textId="77777777" w:rsidR="006B23F7" w:rsidRDefault="006B23F7" w:rsidP="006B23F7">
      <w:pPr>
        <w:pStyle w:val="Heading2"/>
      </w:pPr>
    </w:p>
    <w:p w14:paraId="25602709" w14:textId="77777777" w:rsidR="006B23F7" w:rsidRDefault="006B23F7" w:rsidP="006B23F7">
      <w:pPr>
        <w:pStyle w:val="Heading2"/>
      </w:pPr>
    </w:p>
    <w:p w14:paraId="760A2CE3" w14:textId="77770B03" w:rsidR="006B23F7" w:rsidRDefault="006B23F7" w:rsidP="006B23F7">
      <w:pPr>
        <w:pStyle w:val="Heading2"/>
      </w:pPr>
    </w:p>
    <w:p w14:paraId="2CEE5BC7" w14:textId="603B9302" w:rsidR="00D06BCB" w:rsidRPr="00D06BCB" w:rsidRDefault="00D06BCB" w:rsidP="00D06BCB"/>
    <w:p w14:paraId="68839FC5" w14:textId="77777777" w:rsidR="00B12F8D" w:rsidRPr="00D06BCB" w:rsidRDefault="00B12F8D" w:rsidP="00D06BCB"/>
    <w:p w14:paraId="067A6B53" w14:textId="77777777" w:rsidR="006B23F7" w:rsidRDefault="006B23F7" w:rsidP="006B23F7">
      <w:pPr>
        <w:pStyle w:val="Heading2"/>
      </w:pPr>
    </w:p>
    <w:p w14:paraId="24143EFA" w14:textId="21A9B466" w:rsidR="006B23F7" w:rsidRDefault="006B23F7" w:rsidP="006B23F7">
      <w:pPr>
        <w:pStyle w:val="Heading2"/>
      </w:pPr>
      <w:bookmarkStart w:id="34" w:name="_Toc156212850"/>
      <w:bookmarkStart w:id="35" w:name="selfassessment"/>
      <w:r>
        <w:t>Quality self-assessment</w:t>
      </w:r>
      <w:bookmarkEnd w:id="34"/>
      <w:r>
        <w:t xml:space="preserve"> </w:t>
      </w:r>
    </w:p>
    <w:bookmarkEnd w:id="35"/>
    <w:p w14:paraId="37C0B252" w14:textId="77777777" w:rsidR="006B23F7" w:rsidRPr="00A726D5" w:rsidRDefault="006B23F7" w:rsidP="006B23F7">
      <w:pPr>
        <w:spacing w:after="0" w:line="276" w:lineRule="auto"/>
        <w:rPr>
          <w:rFonts w:eastAsiaTheme="minorEastAsia" w:cs="Arial"/>
        </w:rPr>
      </w:pPr>
    </w:p>
    <w:p w14:paraId="7685C1C9" w14:textId="77777777" w:rsidR="006B23F7" w:rsidRPr="00D06BCB" w:rsidRDefault="006B23F7" w:rsidP="006B23F7">
      <w:pPr>
        <w:tabs>
          <w:tab w:val="left" w:pos="5245"/>
        </w:tabs>
        <w:spacing w:after="0" w:line="276" w:lineRule="auto"/>
        <w:rPr>
          <w:rFonts w:eastAsiaTheme="minorEastAsia" w:cs="Arial"/>
        </w:rPr>
      </w:pPr>
      <w:r w:rsidRPr="576EEE69">
        <w:rPr>
          <w:rFonts w:eastAsiaTheme="minorEastAsia" w:cs="Arial"/>
        </w:rPr>
        <w:t xml:space="preserve">The </w:t>
      </w:r>
      <w:r w:rsidRPr="4493462B">
        <w:rPr>
          <w:rFonts w:eastAsiaTheme="minorEastAsia" w:cs="Arial"/>
        </w:rPr>
        <w:t>self-</w:t>
      </w:r>
      <w:r w:rsidRPr="576EEE69">
        <w:rPr>
          <w:rFonts w:eastAsiaTheme="minorEastAsia" w:cs="Arial"/>
        </w:rPr>
        <w:t xml:space="preserve">assessment </w:t>
      </w:r>
      <w:r>
        <w:rPr>
          <w:rFonts w:eastAsiaTheme="minorEastAsia" w:cs="Arial"/>
        </w:rPr>
        <w:t xml:space="preserve">below </w:t>
      </w:r>
      <w:r w:rsidRPr="4493462B">
        <w:rPr>
          <w:rFonts w:eastAsiaTheme="minorEastAsia" w:cs="Arial"/>
        </w:rPr>
        <w:t xml:space="preserve">covers </w:t>
      </w:r>
      <w:r>
        <w:rPr>
          <w:rFonts w:eastAsiaTheme="minorEastAsia" w:cs="Arial"/>
        </w:rPr>
        <w:t>six</w:t>
      </w:r>
      <w:r w:rsidRPr="4493462B">
        <w:rPr>
          <w:rFonts w:eastAsiaTheme="minorEastAsia" w:cs="Arial"/>
        </w:rPr>
        <w:t xml:space="preserve"> quality areas</w:t>
      </w:r>
      <w:r w:rsidRPr="576EEE69">
        <w:rPr>
          <w:rFonts w:eastAsiaTheme="minorEastAsia" w:cs="Arial"/>
        </w:rPr>
        <w:t xml:space="preserve"> mapped against </w:t>
      </w:r>
      <w:r w:rsidRPr="4493462B">
        <w:rPr>
          <w:rFonts w:eastAsiaTheme="minorEastAsia" w:cs="Arial"/>
        </w:rPr>
        <w:t xml:space="preserve">the </w:t>
      </w:r>
      <w:hyperlink r:id="rId22" w:history="1">
        <w:r w:rsidRPr="00AB3ED9">
          <w:rPr>
            <w:rStyle w:val="Hyperlink"/>
            <w:rFonts w:ascii="Arial" w:hAnsi="Arial"/>
          </w:rPr>
          <w:t>Health Education England Quality Framework (2021),</w:t>
        </w:r>
      </w:hyperlink>
      <w:r w:rsidRPr="4493462B">
        <w:rPr>
          <w:rFonts w:eastAsiaTheme="minorEastAsia" w:cs="Arial"/>
        </w:rPr>
        <w:t xml:space="preserve"> which</w:t>
      </w:r>
      <w:r w:rsidRPr="576EEE69">
        <w:rPr>
          <w:rFonts w:eastAsiaTheme="minorEastAsia" w:cs="Arial"/>
        </w:rPr>
        <w:t xml:space="preserve"> provides </w:t>
      </w:r>
      <w:r w:rsidRPr="4493462B">
        <w:rPr>
          <w:rFonts w:eastAsiaTheme="minorEastAsia" w:cs="Arial"/>
        </w:rPr>
        <w:t xml:space="preserve">quality </w:t>
      </w:r>
      <w:r w:rsidRPr="576EEE69">
        <w:rPr>
          <w:rFonts w:eastAsiaTheme="minorEastAsia" w:cs="Arial"/>
        </w:rPr>
        <w:t xml:space="preserve">specifications </w:t>
      </w:r>
      <w:r w:rsidRPr="4493462B">
        <w:rPr>
          <w:rFonts w:eastAsiaTheme="minorEastAsia" w:cs="Arial"/>
        </w:rPr>
        <w:t xml:space="preserve">of </w:t>
      </w:r>
      <w:r w:rsidRPr="00261D5C">
        <w:rPr>
          <w:rFonts w:asciiTheme="minorHAnsi" w:eastAsiaTheme="minorEastAsia" w:hAnsiTheme="minorHAnsi" w:cstheme="minorBidi"/>
        </w:rPr>
        <w:t xml:space="preserve">the standards of </w:t>
      </w:r>
      <w:r w:rsidRPr="00D06BCB">
        <w:rPr>
          <w:rFonts w:asciiTheme="minorHAnsi" w:eastAsiaTheme="minorEastAsia" w:hAnsiTheme="minorHAnsi" w:cstheme="minorBidi"/>
        </w:rPr>
        <w:t>delivery of education and training required to assure the quality of clinical learning environments. You are required to p</w:t>
      </w:r>
      <w:r w:rsidRPr="00D06BCB">
        <w:rPr>
          <w:rFonts w:eastAsiaTheme="minorEastAsia" w:cs="Arial"/>
        </w:rPr>
        <w:t xml:space="preserve">rovide evidence of how your PCN meets these quality measures, supported by relevant wider workforce learner examples. </w:t>
      </w:r>
    </w:p>
    <w:p w14:paraId="04683F99" w14:textId="77777777" w:rsidR="006B23F7" w:rsidRPr="00D06BCB" w:rsidRDefault="006B23F7" w:rsidP="006B23F7">
      <w:pPr>
        <w:tabs>
          <w:tab w:val="left" w:pos="5245"/>
        </w:tabs>
        <w:spacing w:after="0" w:line="276" w:lineRule="auto"/>
        <w:rPr>
          <w:rFonts w:asciiTheme="minorHAnsi" w:eastAsiaTheme="minorEastAsia" w:hAnsiTheme="minorHAnsi" w:cstheme="minorBidi"/>
        </w:rPr>
      </w:pPr>
    </w:p>
    <w:p w14:paraId="2E5C8290" w14:textId="77777777" w:rsidR="006B23F7" w:rsidRPr="00D06BCB" w:rsidRDefault="006B23F7" w:rsidP="006B23F7">
      <w:pPr>
        <w:tabs>
          <w:tab w:val="left" w:pos="5245"/>
        </w:tabs>
        <w:spacing w:after="0" w:line="276" w:lineRule="auto"/>
        <w:rPr>
          <w:rFonts w:asciiTheme="minorHAnsi" w:eastAsiaTheme="minorEastAsia" w:hAnsiTheme="minorHAnsi" w:cstheme="minorBidi"/>
        </w:rPr>
      </w:pPr>
      <w:r w:rsidRPr="00D06BCB">
        <w:rPr>
          <w:rFonts w:asciiTheme="minorHAnsi" w:eastAsiaTheme="minorEastAsia" w:hAnsiTheme="minorHAnsi" w:cstheme="minorBidi"/>
        </w:rPr>
        <w:t>Please note, the quality measures assessed below have been adapted and do not directly correlate to the six quality domains of the Quality Framework.</w:t>
      </w:r>
    </w:p>
    <w:p w14:paraId="2E0987B6" w14:textId="77777777" w:rsidR="006B23F7" w:rsidRPr="00D06BCB" w:rsidRDefault="006B23F7" w:rsidP="006B23F7">
      <w:pPr>
        <w:tabs>
          <w:tab w:val="left" w:pos="5245"/>
        </w:tabs>
        <w:spacing w:after="0" w:line="276" w:lineRule="auto"/>
        <w:rPr>
          <w:rFonts w:asciiTheme="minorHAnsi" w:eastAsiaTheme="minorEastAsia" w:hAnsiTheme="minorHAnsi" w:cstheme="minorBidi"/>
          <w:i/>
          <w:iCs/>
        </w:rPr>
      </w:pPr>
    </w:p>
    <w:p w14:paraId="3EA809D7" w14:textId="455FF597" w:rsidR="006B23F7" w:rsidRPr="00D06BCB" w:rsidRDefault="00F92908" w:rsidP="00B12F8D">
      <w:pPr>
        <w:pStyle w:val="ListParagraph"/>
        <w:numPr>
          <w:ilvl w:val="0"/>
          <w:numId w:val="27"/>
        </w:numPr>
        <w:spacing w:after="0" w:line="276" w:lineRule="auto"/>
        <w:rPr>
          <w:b/>
          <w:bCs/>
        </w:rPr>
      </w:pPr>
      <w:hyperlink w:anchor="Culture" w:history="1">
        <w:r w:rsidR="006B23F7" w:rsidRPr="008F1560">
          <w:rPr>
            <w:rStyle w:val="Hyperlink"/>
            <w:rFonts w:ascii="Arial" w:hAnsi="Arial"/>
            <w:b/>
            <w:bCs/>
          </w:rPr>
          <w:t>Creating a culture of quality, safety, learning and continuous improvement</w:t>
        </w:r>
      </w:hyperlink>
    </w:p>
    <w:p w14:paraId="4F8E43D6" w14:textId="6D3AB84E" w:rsidR="006B23F7" w:rsidRPr="00D06BCB" w:rsidRDefault="00F92908" w:rsidP="00B12F8D">
      <w:pPr>
        <w:pStyle w:val="ListParagraph"/>
        <w:numPr>
          <w:ilvl w:val="0"/>
          <w:numId w:val="27"/>
        </w:numPr>
        <w:spacing w:after="0" w:line="276" w:lineRule="auto"/>
        <w:rPr>
          <w:b/>
          <w:bCs/>
        </w:rPr>
      </w:pPr>
      <w:hyperlink w:anchor="Education" w:history="1">
        <w:r w:rsidR="006B23F7" w:rsidRPr="008F1560">
          <w:rPr>
            <w:rStyle w:val="Hyperlink"/>
            <w:rFonts w:ascii="Arial" w:hAnsi="Arial"/>
            <w:b/>
            <w:bCs/>
          </w:rPr>
          <w:t>Educational governance and risk management</w:t>
        </w:r>
      </w:hyperlink>
    </w:p>
    <w:p w14:paraId="1FCD5491" w14:textId="317A93E7" w:rsidR="006B23F7" w:rsidRPr="00D06BCB" w:rsidRDefault="00F92908" w:rsidP="00B12F8D">
      <w:pPr>
        <w:pStyle w:val="ListParagraph"/>
        <w:numPr>
          <w:ilvl w:val="0"/>
          <w:numId w:val="27"/>
        </w:numPr>
        <w:spacing w:after="0" w:line="276" w:lineRule="auto"/>
        <w:rPr>
          <w:b/>
          <w:bCs/>
        </w:rPr>
      </w:pPr>
      <w:hyperlink w:anchor="Curricula" w:history="1">
        <w:r w:rsidR="006B23F7" w:rsidRPr="008F1560">
          <w:rPr>
            <w:rStyle w:val="Hyperlink"/>
            <w:rFonts w:ascii="Arial" w:hAnsi="Arial"/>
            <w:b/>
            <w:bCs/>
          </w:rPr>
          <w:t>Delivering programmes and curricula</w:t>
        </w:r>
      </w:hyperlink>
    </w:p>
    <w:p w14:paraId="233200C4" w14:textId="3DB068E1" w:rsidR="006B23F7" w:rsidRPr="00D06BCB" w:rsidRDefault="00F92908" w:rsidP="00B12F8D">
      <w:pPr>
        <w:pStyle w:val="ListParagraph"/>
        <w:numPr>
          <w:ilvl w:val="0"/>
          <w:numId w:val="27"/>
        </w:numPr>
        <w:spacing w:after="0" w:line="276" w:lineRule="auto"/>
        <w:rPr>
          <w:b/>
          <w:bCs/>
        </w:rPr>
      </w:pPr>
      <w:hyperlink w:anchor="Learning" w:history="1">
        <w:r w:rsidR="006B23F7" w:rsidRPr="008F1560">
          <w:rPr>
            <w:rStyle w:val="Hyperlink"/>
            <w:rFonts w:ascii="Arial" w:hAnsi="Arial"/>
            <w:b/>
            <w:bCs/>
          </w:rPr>
          <w:t>Facilitating learning</w:t>
        </w:r>
      </w:hyperlink>
    </w:p>
    <w:p w14:paraId="50541A9F" w14:textId="3DA4D237" w:rsidR="006B23F7" w:rsidRPr="00D06BCB" w:rsidRDefault="00F92908" w:rsidP="00B12F8D">
      <w:pPr>
        <w:pStyle w:val="ListParagraph"/>
        <w:numPr>
          <w:ilvl w:val="0"/>
          <w:numId w:val="27"/>
        </w:numPr>
        <w:spacing w:after="0" w:line="276" w:lineRule="auto"/>
        <w:rPr>
          <w:b/>
          <w:bCs/>
        </w:rPr>
      </w:pPr>
      <w:hyperlink w:anchor="Learners" w:history="1">
        <w:r w:rsidR="006B23F7" w:rsidRPr="008F1560">
          <w:rPr>
            <w:rStyle w:val="Hyperlink"/>
            <w:rFonts w:ascii="Arial" w:hAnsi="Arial"/>
            <w:b/>
            <w:bCs/>
          </w:rPr>
          <w:t>Supporting and developing learners</w:t>
        </w:r>
      </w:hyperlink>
    </w:p>
    <w:p w14:paraId="458E212D" w14:textId="70C9C88E" w:rsidR="006B23F7" w:rsidRPr="00D06BCB" w:rsidRDefault="00F92908" w:rsidP="00B12F8D">
      <w:pPr>
        <w:pStyle w:val="ListParagraph"/>
        <w:numPr>
          <w:ilvl w:val="0"/>
          <w:numId w:val="27"/>
        </w:numPr>
        <w:spacing w:after="0" w:line="276" w:lineRule="auto"/>
        <w:rPr>
          <w:b/>
        </w:rPr>
      </w:pPr>
      <w:hyperlink w:anchor="Supervisors" w:history="1">
        <w:r w:rsidR="006B23F7" w:rsidRPr="008F1560">
          <w:rPr>
            <w:rStyle w:val="Hyperlink"/>
            <w:rFonts w:ascii="Arial" w:hAnsi="Arial"/>
            <w:b/>
            <w:bCs/>
          </w:rPr>
          <w:t>Supporting and developing supervisors</w:t>
        </w:r>
      </w:hyperlink>
    </w:p>
    <w:p w14:paraId="789B85E6" w14:textId="77777777" w:rsidR="006B23F7" w:rsidRPr="00D06BCB" w:rsidRDefault="006B23F7" w:rsidP="006B23F7">
      <w:pPr>
        <w:spacing w:after="0" w:line="276" w:lineRule="auto"/>
        <w:rPr>
          <w:rFonts w:eastAsiaTheme="minorEastAsia" w:cs="Arial"/>
        </w:rPr>
      </w:pPr>
    </w:p>
    <w:p w14:paraId="016CBE7F" w14:textId="77777777" w:rsidR="006B23F7" w:rsidRPr="00D06BCB" w:rsidRDefault="006B23F7" w:rsidP="006B23F7">
      <w:pPr>
        <w:spacing w:after="0" w:line="276" w:lineRule="auto"/>
        <w:rPr>
          <w:rFonts w:cs="Arial"/>
        </w:rPr>
      </w:pPr>
      <w:r w:rsidRPr="00D06BCB">
        <w:rPr>
          <w:rFonts w:asciiTheme="minorHAnsi" w:eastAsiaTheme="minorEastAsia" w:hAnsiTheme="minorHAnsi" w:cstheme="minorBidi"/>
        </w:rPr>
        <w:t xml:space="preserve">To avoid duplication, we advise you to read all six sections below to understand the scope of evidence required </w:t>
      </w:r>
      <w:r w:rsidRPr="00D06BCB">
        <w:rPr>
          <w:rFonts w:asciiTheme="minorHAnsi" w:eastAsiaTheme="minorEastAsia" w:hAnsiTheme="minorHAnsi" w:cstheme="minorBidi"/>
          <w:b/>
          <w:bCs/>
        </w:rPr>
        <w:t>prior</w:t>
      </w:r>
      <w:r w:rsidRPr="00D06BCB">
        <w:rPr>
          <w:rFonts w:asciiTheme="minorHAnsi" w:eastAsiaTheme="minorEastAsia" w:hAnsiTheme="minorHAnsi" w:cstheme="minorBidi"/>
        </w:rPr>
        <w:t xml:space="preserve"> to starting the self-assessment.</w:t>
      </w:r>
      <w:r w:rsidRPr="00D06BCB">
        <w:rPr>
          <w:rFonts w:cs="Arial"/>
        </w:rPr>
        <w:t xml:space="preserve"> We encourage you to try and use new examples, however, evidence can be cross-referenced if it demonstrates compliance in more than one area. However, for ease of panel review please ‘copy and paste’ relevant evidence into the evidence box, do not refer back to a previous section.</w:t>
      </w:r>
    </w:p>
    <w:p w14:paraId="43D4BE04" w14:textId="77777777" w:rsidR="006B23F7" w:rsidRDefault="006B23F7" w:rsidP="006B23F7">
      <w:pPr>
        <w:spacing w:after="0" w:line="276" w:lineRule="auto"/>
        <w:rPr>
          <w:rFonts w:cs="Arial"/>
        </w:rPr>
      </w:pPr>
    </w:p>
    <w:p w14:paraId="538A7BEA" w14:textId="20737297" w:rsidR="006B23F7" w:rsidRPr="004D090A" w:rsidRDefault="00D56287" w:rsidP="006B23F7">
      <w:pPr>
        <w:pStyle w:val="Heading1"/>
      </w:pPr>
      <w:bookmarkStart w:id="36" w:name="_Toc156204853"/>
      <w:bookmarkStart w:id="37" w:name="_Toc156212851"/>
      <w:bookmarkStart w:id="38" w:name="guidance"/>
      <w:r>
        <w:t>Guidance</w:t>
      </w:r>
      <w:r w:rsidR="006B23F7">
        <w:t xml:space="preserve"> for completing the </w:t>
      </w:r>
      <w:r w:rsidR="008258C9">
        <w:t>a</w:t>
      </w:r>
      <w:r w:rsidR="006B23F7">
        <w:t xml:space="preserve">pproval </w:t>
      </w:r>
      <w:bookmarkEnd w:id="36"/>
      <w:r w:rsidR="00012409">
        <w:t>form</w:t>
      </w:r>
      <w:bookmarkEnd w:id="37"/>
    </w:p>
    <w:bookmarkEnd w:id="38"/>
    <w:p w14:paraId="02C0AADC" w14:textId="77777777" w:rsidR="006B23F7" w:rsidRDefault="006B23F7" w:rsidP="006B23F7">
      <w:pPr>
        <w:spacing w:after="0" w:line="276" w:lineRule="auto"/>
      </w:pPr>
    </w:p>
    <w:p w14:paraId="34676E26" w14:textId="77777777" w:rsidR="006B23F7" w:rsidRDefault="006B23F7" w:rsidP="006B23F7">
      <w:pPr>
        <w:pStyle w:val="Heading3"/>
      </w:pPr>
      <w:bookmarkStart w:id="39" w:name="_Toc156212852"/>
      <w:r w:rsidRPr="00EE31C9">
        <w:t>General areas of good practice</w:t>
      </w:r>
      <w:bookmarkEnd w:id="39"/>
    </w:p>
    <w:p w14:paraId="7EF9726F" w14:textId="77777777" w:rsidR="006B23F7" w:rsidRPr="00651BE5" w:rsidRDefault="006B23F7" w:rsidP="006B23F7">
      <w:pPr>
        <w:spacing w:after="0"/>
      </w:pPr>
    </w:p>
    <w:p w14:paraId="42A7F9DF" w14:textId="7E5FD90F" w:rsidR="006B23F7" w:rsidRPr="00D06BCB" w:rsidRDefault="006B23F7" w:rsidP="006B23F7">
      <w:pPr>
        <w:pStyle w:val="ListParagraph"/>
        <w:numPr>
          <w:ilvl w:val="0"/>
          <w:numId w:val="11"/>
        </w:numPr>
        <w:spacing w:after="0" w:line="276" w:lineRule="auto"/>
        <w:ind w:left="426"/>
      </w:pPr>
      <w:r w:rsidRPr="00D06BCB">
        <w:t xml:space="preserve">It is recommended that you </w:t>
      </w:r>
      <w:r w:rsidR="00D06BCB" w:rsidRPr="00D06BCB">
        <w:t xml:space="preserve">refer to the </w:t>
      </w:r>
      <w:r w:rsidRPr="00012409">
        <w:t>supporting guidance</w:t>
      </w:r>
      <w:r>
        <w:t xml:space="preserve"> </w:t>
      </w:r>
      <w:r w:rsidR="00012409">
        <w:t>document</w:t>
      </w:r>
      <w:r w:rsidRPr="00012409">
        <w:t xml:space="preserve"> </w:t>
      </w:r>
      <w:r w:rsidRPr="00D06BCB">
        <w:t>to support you to complete the quality self-assessment</w:t>
      </w:r>
      <w:r w:rsidR="00D06BCB" w:rsidRPr="00D06BCB">
        <w:t xml:space="preserve">. The Learning Environment Facilitators can provide PCNs with </w:t>
      </w:r>
      <w:r w:rsidR="00A07444">
        <w:t xml:space="preserve">additional </w:t>
      </w:r>
      <w:r w:rsidR="00D06BCB" w:rsidRPr="00D06BCB">
        <w:t xml:space="preserve">coaching support to complete the </w:t>
      </w:r>
      <w:r w:rsidR="008258C9">
        <w:t>a</w:t>
      </w:r>
      <w:r w:rsidR="00D06BCB" w:rsidRPr="00D06BCB">
        <w:t>pproval form</w:t>
      </w:r>
    </w:p>
    <w:p w14:paraId="4129A911" w14:textId="25832E18" w:rsidR="006B23F7" w:rsidRDefault="00A07444" w:rsidP="006B23F7">
      <w:pPr>
        <w:pStyle w:val="ListParagraph"/>
        <w:numPr>
          <w:ilvl w:val="0"/>
          <w:numId w:val="11"/>
        </w:numPr>
        <w:spacing w:after="0" w:line="276" w:lineRule="auto"/>
        <w:ind w:left="426"/>
      </w:pPr>
      <w:r>
        <w:t xml:space="preserve">State </w:t>
      </w:r>
      <w:r w:rsidR="006B23F7" w:rsidRPr="00EE31C9">
        <w:t xml:space="preserve">how </w:t>
      </w:r>
      <w:r>
        <w:t>supporting</w:t>
      </w:r>
      <w:r w:rsidR="006B23F7" w:rsidRPr="00EE31C9">
        <w:t xml:space="preserve"> evidence </w:t>
      </w:r>
      <w:r>
        <w:t>for</w:t>
      </w:r>
      <w:r w:rsidR="006B23F7" w:rsidRPr="00EE31C9">
        <w:t xml:space="preserve"> each quality domain links </w:t>
      </w:r>
      <w:r>
        <w:t>to</w:t>
      </w:r>
      <w:r w:rsidR="006B23F7" w:rsidRPr="00EE31C9">
        <w:t xml:space="preserve"> learner</w:t>
      </w:r>
      <w:r>
        <w:t xml:space="preserve">s. </w:t>
      </w:r>
      <w:r>
        <w:rPr>
          <w:color w:val="425463"/>
        </w:rPr>
        <w:t>P</w:t>
      </w:r>
      <w:r w:rsidRPr="722A3515">
        <w:rPr>
          <w:color w:val="425463"/>
        </w:rPr>
        <w:t xml:space="preserve">rovide </w:t>
      </w:r>
      <w:r>
        <w:rPr>
          <w:color w:val="425463"/>
        </w:rPr>
        <w:t xml:space="preserve">learner specific </w:t>
      </w:r>
      <w:r w:rsidRPr="722A3515">
        <w:rPr>
          <w:color w:val="425463"/>
        </w:rPr>
        <w:t>examples</w:t>
      </w:r>
      <w:r>
        <w:rPr>
          <w:color w:val="425463"/>
        </w:rPr>
        <w:t xml:space="preserve"> demonstrating how you are meeting each quality standard in </w:t>
      </w:r>
      <w:r w:rsidRPr="722A3515">
        <w:rPr>
          <w:color w:val="425463"/>
        </w:rPr>
        <w:t>practice</w:t>
      </w:r>
    </w:p>
    <w:p w14:paraId="3BD6C388" w14:textId="2DF4ED5A" w:rsidR="006B23F7" w:rsidRPr="00EE31C9" w:rsidRDefault="00A07444" w:rsidP="006B23F7">
      <w:pPr>
        <w:pStyle w:val="ListParagraph"/>
        <w:numPr>
          <w:ilvl w:val="0"/>
          <w:numId w:val="11"/>
        </w:numPr>
        <w:spacing w:after="0" w:line="276" w:lineRule="auto"/>
        <w:ind w:left="426"/>
        <w:rPr>
          <w:color w:val="425463"/>
        </w:rPr>
      </w:pPr>
      <w:r>
        <w:rPr>
          <w:rFonts w:eastAsiaTheme="minorEastAsia" w:cs="Arial"/>
        </w:rPr>
        <w:t>E</w:t>
      </w:r>
      <w:r w:rsidR="006B23F7" w:rsidRPr="722A3515">
        <w:rPr>
          <w:rFonts w:eastAsiaTheme="minorEastAsia" w:cs="Arial"/>
        </w:rPr>
        <w:t xml:space="preserve">vidence </w:t>
      </w:r>
      <w:r>
        <w:rPr>
          <w:rFonts w:eastAsiaTheme="minorEastAsia" w:cs="Arial"/>
        </w:rPr>
        <w:t xml:space="preserve">provided </w:t>
      </w:r>
      <w:r w:rsidR="006B23F7" w:rsidRPr="722A3515">
        <w:rPr>
          <w:rFonts w:eastAsiaTheme="minorEastAsia" w:cs="Arial"/>
        </w:rPr>
        <w:t>should go further than listing governance policies, e.g. ‘</w:t>
      </w:r>
      <w:r w:rsidR="006B23F7" w:rsidRPr="722A3515">
        <w:rPr>
          <w:color w:val="425463"/>
        </w:rPr>
        <w:t>equality, diversity and inclusion (EDI) in place’. Demonstrate how learners are made aware of and supported to engage with relevant policies; if applicable demonstrate how learners were involved in developing these policies</w:t>
      </w:r>
      <w:r>
        <w:rPr>
          <w:color w:val="425463"/>
        </w:rPr>
        <w:t>; provide an example of how EDI policies have been applied to learners in practice</w:t>
      </w:r>
    </w:p>
    <w:p w14:paraId="68B22CE3" w14:textId="01481EA1" w:rsidR="006B23F7" w:rsidRPr="00EE31C9" w:rsidRDefault="006B23F7" w:rsidP="006B23F7">
      <w:pPr>
        <w:pStyle w:val="ListParagraph"/>
        <w:numPr>
          <w:ilvl w:val="0"/>
          <w:numId w:val="11"/>
        </w:numPr>
        <w:spacing w:after="0" w:line="276" w:lineRule="auto"/>
        <w:ind w:left="426"/>
      </w:pPr>
      <w:r>
        <w:t xml:space="preserve">When referencing how your PCN </w:t>
      </w:r>
      <w:r w:rsidR="006E7C2B">
        <w:t>responds to</w:t>
      </w:r>
      <w:r>
        <w:t xml:space="preserve"> concerns</w:t>
      </w:r>
      <w:r w:rsidR="006E7C2B">
        <w:t xml:space="preserve"> and learns from </w:t>
      </w:r>
      <w:r w:rsidR="006E7C2B" w:rsidRPr="000D7AFB">
        <w:rPr>
          <w:rFonts w:cs="Arial"/>
        </w:rPr>
        <w:t>the experience and outcomes of patients and service users</w:t>
      </w:r>
      <w:r>
        <w:t xml:space="preserve">, please </w:t>
      </w:r>
      <w:r w:rsidR="006E7C2B">
        <w:t>provide</w:t>
      </w:r>
      <w:r>
        <w:t xml:space="preserve"> balanced (positive and negative) examples</w:t>
      </w:r>
    </w:p>
    <w:p w14:paraId="1670FAAD" w14:textId="5A323EDD" w:rsidR="006B23F7" w:rsidRDefault="00A07444" w:rsidP="006B23F7">
      <w:pPr>
        <w:pStyle w:val="ListParagraph"/>
        <w:numPr>
          <w:ilvl w:val="0"/>
          <w:numId w:val="11"/>
        </w:numPr>
        <w:spacing w:after="0" w:line="276" w:lineRule="auto"/>
        <w:ind w:left="426"/>
      </w:pPr>
      <w:r>
        <w:t>Identify</w:t>
      </w:r>
      <w:r w:rsidR="006B23F7" w:rsidRPr="00EE31C9">
        <w:t xml:space="preserve"> examples of inter</w:t>
      </w:r>
      <w:r w:rsidR="006E7C2B">
        <w:t>-</w:t>
      </w:r>
      <w:r w:rsidR="006B23F7" w:rsidRPr="00EE31C9">
        <w:t>professional learning</w:t>
      </w:r>
    </w:p>
    <w:p w14:paraId="54A27761" w14:textId="69AD8DB1" w:rsidR="00F36C37" w:rsidRDefault="00F36C37" w:rsidP="006B23F7">
      <w:pPr>
        <w:pStyle w:val="ListParagraph"/>
        <w:numPr>
          <w:ilvl w:val="0"/>
          <w:numId w:val="11"/>
        </w:numPr>
        <w:spacing w:after="0" w:line="276" w:lineRule="auto"/>
        <w:ind w:left="426"/>
      </w:pPr>
      <w:r>
        <w:t>Identify examples of learner engagement in quality improvement</w:t>
      </w:r>
    </w:p>
    <w:p w14:paraId="5178E9DA" w14:textId="366C36E1" w:rsidR="00A07444" w:rsidRDefault="00A07444" w:rsidP="00A07444">
      <w:pPr>
        <w:pStyle w:val="ListParagraph"/>
        <w:numPr>
          <w:ilvl w:val="0"/>
          <w:numId w:val="11"/>
        </w:numPr>
        <w:spacing w:after="0" w:line="276" w:lineRule="auto"/>
        <w:ind w:left="426"/>
      </w:pPr>
      <w:r w:rsidRPr="00EE31C9">
        <w:lastRenderedPageBreak/>
        <w:t>Identify career progression opportunities for your learners</w:t>
      </w:r>
    </w:p>
    <w:p w14:paraId="074D7C25" w14:textId="63769489" w:rsidR="006B23F7" w:rsidRDefault="006B23F7" w:rsidP="006B23F7">
      <w:pPr>
        <w:pStyle w:val="ListParagraph"/>
        <w:numPr>
          <w:ilvl w:val="0"/>
          <w:numId w:val="11"/>
        </w:numPr>
        <w:spacing w:after="0" w:line="276" w:lineRule="auto"/>
        <w:ind w:left="426"/>
      </w:pPr>
      <w:r>
        <w:t xml:space="preserve">Celebrate your successes, share examples of good practice identified across your PCN </w:t>
      </w:r>
      <w:r w:rsidR="00A07444">
        <w:t>that you are proud of</w:t>
      </w:r>
    </w:p>
    <w:p w14:paraId="42A03AE2" w14:textId="77777777" w:rsidR="006B23F7" w:rsidRPr="00EE31C9" w:rsidRDefault="006B23F7" w:rsidP="006B23F7">
      <w:pPr>
        <w:spacing w:after="0" w:line="276" w:lineRule="auto"/>
      </w:pPr>
    </w:p>
    <w:p w14:paraId="17FFC6B9" w14:textId="77777777" w:rsidR="006B23F7" w:rsidRPr="00EE31C9" w:rsidRDefault="006B23F7" w:rsidP="006B23F7">
      <w:pPr>
        <w:pStyle w:val="Heading3"/>
      </w:pPr>
      <w:bookmarkStart w:id="40" w:name="_Toc156212853"/>
      <w:r>
        <w:t>Key points HEIs look for</w:t>
      </w:r>
      <w:bookmarkEnd w:id="40"/>
    </w:p>
    <w:p w14:paraId="4A7759C9" w14:textId="77777777" w:rsidR="006B23F7" w:rsidRDefault="006B23F7" w:rsidP="006B23F7">
      <w:pPr>
        <w:spacing w:after="0" w:line="276" w:lineRule="auto"/>
      </w:pPr>
    </w:p>
    <w:p w14:paraId="417D29FE" w14:textId="140D789C" w:rsidR="00BE6A10" w:rsidRDefault="00BE6A10" w:rsidP="00BE6A10">
      <w:pPr>
        <w:pStyle w:val="ListParagraph"/>
        <w:numPr>
          <w:ilvl w:val="0"/>
          <w:numId w:val="11"/>
        </w:numPr>
        <w:spacing w:after="0" w:line="276" w:lineRule="auto"/>
        <w:ind w:left="426"/>
        <w:rPr>
          <w:rFonts w:asciiTheme="minorHAnsi" w:hAnsiTheme="minorHAnsi" w:cstheme="minorHAnsi"/>
        </w:rPr>
      </w:pPr>
      <w:r>
        <w:rPr>
          <w:rFonts w:asciiTheme="minorHAnsi" w:hAnsiTheme="minorHAnsi" w:cstheme="minorHAnsi"/>
        </w:rPr>
        <w:t xml:space="preserve">A key difference from </w:t>
      </w:r>
      <w:r w:rsidRPr="00BE6A10">
        <w:rPr>
          <w:rFonts w:asciiTheme="minorHAnsi" w:hAnsiTheme="minorHAnsi" w:cstheme="minorHAnsi"/>
        </w:rPr>
        <w:t>GP trainee</w:t>
      </w:r>
      <w:r>
        <w:rPr>
          <w:rFonts w:asciiTheme="minorHAnsi" w:hAnsiTheme="minorHAnsi" w:cstheme="minorHAnsi"/>
        </w:rPr>
        <w:t xml:space="preserve"> and medical student placements</w:t>
      </w:r>
      <w:r w:rsidR="00D24195">
        <w:rPr>
          <w:rFonts w:asciiTheme="minorHAnsi" w:hAnsiTheme="minorHAnsi" w:cstheme="minorHAnsi"/>
        </w:rPr>
        <w:t xml:space="preserve">, </w:t>
      </w:r>
      <w:r w:rsidR="00AA1251">
        <w:rPr>
          <w:rFonts w:asciiTheme="minorHAnsi" w:hAnsiTheme="minorHAnsi" w:cstheme="minorHAnsi"/>
        </w:rPr>
        <w:t>i</w:t>
      </w:r>
      <w:r w:rsidR="00D24195">
        <w:rPr>
          <w:rFonts w:asciiTheme="minorHAnsi" w:hAnsiTheme="minorHAnsi" w:cstheme="minorHAnsi"/>
        </w:rPr>
        <w:t>s</w:t>
      </w:r>
      <w:r>
        <w:rPr>
          <w:rFonts w:asciiTheme="minorHAnsi" w:hAnsiTheme="minorHAnsi" w:cstheme="minorHAnsi"/>
        </w:rPr>
        <w:t xml:space="preserve"> that individual </w:t>
      </w:r>
      <w:r w:rsidRPr="00BE6A10">
        <w:rPr>
          <w:rFonts w:asciiTheme="minorHAnsi" w:hAnsiTheme="minorHAnsi" w:cstheme="minorHAnsi"/>
        </w:rPr>
        <w:t>HEIs</w:t>
      </w:r>
      <w:r w:rsidR="00AA1251">
        <w:rPr>
          <w:rFonts w:asciiTheme="minorHAnsi" w:hAnsiTheme="minorHAnsi" w:cstheme="minorHAnsi"/>
        </w:rPr>
        <w:t xml:space="preserve"> </w:t>
      </w:r>
      <w:r>
        <w:rPr>
          <w:rFonts w:asciiTheme="minorHAnsi" w:hAnsiTheme="minorHAnsi" w:cstheme="minorHAnsi"/>
        </w:rPr>
        <w:t>are</w:t>
      </w:r>
      <w:r w:rsidRPr="00BE6A10">
        <w:rPr>
          <w:rFonts w:asciiTheme="minorHAnsi" w:hAnsiTheme="minorHAnsi" w:cstheme="minorHAnsi"/>
        </w:rPr>
        <w:t xml:space="preserve"> responsibl</w:t>
      </w:r>
      <w:r>
        <w:rPr>
          <w:rFonts w:asciiTheme="minorHAnsi" w:hAnsiTheme="minorHAnsi" w:cstheme="minorHAnsi"/>
        </w:rPr>
        <w:t>e</w:t>
      </w:r>
      <w:r w:rsidRPr="00BE6A10">
        <w:rPr>
          <w:rFonts w:asciiTheme="minorHAnsi" w:hAnsiTheme="minorHAnsi" w:cstheme="minorHAnsi"/>
        </w:rPr>
        <w:t xml:space="preserve"> for meeting the Regulatory requirement</w:t>
      </w:r>
      <w:r>
        <w:rPr>
          <w:rFonts w:asciiTheme="minorHAnsi" w:hAnsiTheme="minorHAnsi" w:cstheme="minorHAnsi"/>
        </w:rPr>
        <w:t>s</w:t>
      </w:r>
      <w:r w:rsidRPr="00BE6A10">
        <w:rPr>
          <w:rFonts w:asciiTheme="minorHAnsi" w:hAnsiTheme="minorHAnsi" w:cstheme="minorHAnsi"/>
        </w:rPr>
        <w:t xml:space="preserve"> for the different professional bodies for</w:t>
      </w:r>
      <w:r>
        <w:rPr>
          <w:rFonts w:asciiTheme="minorHAnsi" w:hAnsiTheme="minorHAnsi" w:cstheme="minorHAnsi"/>
        </w:rPr>
        <w:t xml:space="preserve"> </w:t>
      </w:r>
      <w:r w:rsidR="00AA1251">
        <w:rPr>
          <w:rFonts w:asciiTheme="minorHAnsi" w:hAnsiTheme="minorHAnsi" w:cstheme="minorHAnsi"/>
        </w:rPr>
        <w:t>the</w:t>
      </w:r>
      <w:r w:rsidRPr="00BE6A10">
        <w:rPr>
          <w:rFonts w:asciiTheme="minorHAnsi" w:hAnsiTheme="minorHAnsi" w:cstheme="minorHAnsi"/>
        </w:rPr>
        <w:t xml:space="preserve"> wider workforce learners</w:t>
      </w:r>
      <w:r w:rsidR="00AA1251">
        <w:rPr>
          <w:rFonts w:asciiTheme="minorHAnsi" w:hAnsiTheme="minorHAnsi" w:cstheme="minorHAnsi"/>
        </w:rPr>
        <w:t xml:space="preserve"> that they place</w:t>
      </w:r>
      <w:r w:rsidRPr="00BE6A10">
        <w:rPr>
          <w:rFonts w:asciiTheme="minorHAnsi" w:hAnsiTheme="minorHAnsi" w:cstheme="minorHAnsi"/>
        </w:rPr>
        <w:t xml:space="preserve">. </w:t>
      </w:r>
      <w:r w:rsidR="00594AD9">
        <w:rPr>
          <w:rFonts w:asciiTheme="minorHAnsi" w:hAnsiTheme="minorHAnsi" w:cstheme="minorHAnsi"/>
        </w:rPr>
        <w:t xml:space="preserve">HEIs </w:t>
      </w:r>
      <w:r>
        <w:rPr>
          <w:rFonts w:asciiTheme="minorHAnsi" w:hAnsiTheme="minorHAnsi" w:cstheme="minorHAnsi"/>
        </w:rPr>
        <w:t>require</w:t>
      </w:r>
      <w:r w:rsidR="00594AD9">
        <w:rPr>
          <w:rFonts w:asciiTheme="minorHAnsi" w:hAnsiTheme="minorHAnsi" w:cstheme="minorHAnsi"/>
        </w:rPr>
        <w:t xml:space="preserve"> </w:t>
      </w:r>
      <w:r w:rsidRPr="00BE6A10">
        <w:rPr>
          <w:rFonts w:asciiTheme="minorHAnsi" w:hAnsiTheme="minorHAnsi" w:cstheme="minorHAnsi"/>
        </w:rPr>
        <w:t>robust e</w:t>
      </w:r>
      <w:r>
        <w:rPr>
          <w:rFonts w:asciiTheme="minorHAnsi" w:hAnsiTheme="minorHAnsi" w:cstheme="minorHAnsi"/>
        </w:rPr>
        <w:t xml:space="preserve">vidence </w:t>
      </w:r>
      <w:r w:rsidR="00594AD9">
        <w:rPr>
          <w:rFonts w:asciiTheme="minorHAnsi" w:hAnsiTheme="minorHAnsi" w:cstheme="minorHAnsi"/>
        </w:rPr>
        <w:t xml:space="preserve">to be </w:t>
      </w:r>
      <w:r w:rsidR="00481DA6">
        <w:rPr>
          <w:rFonts w:asciiTheme="minorHAnsi" w:hAnsiTheme="minorHAnsi" w:cstheme="minorHAnsi"/>
        </w:rPr>
        <w:t>documented on the</w:t>
      </w:r>
      <w:r w:rsidR="00AA1251">
        <w:rPr>
          <w:rFonts w:asciiTheme="minorHAnsi" w:hAnsiTheme="minorHAnsi" w:cstheme="minorHAnsi"/>
        </w:rPr>
        <w:t xml:space="preserve"> </w:t>
      </w:r>
      <w:r w:rsidR="008258C9">
        <w:rPr>
          <w:rFonts w:asciiTheme="minorHAnsi" w:hAnsiTheme="minorHAnsi" w:cstheme="minorHAnsi"/>
        </w:rPr>
        <w:t>a</w:t>
      </w:r>
      <w:r w:rsidR="00AA1251">
        <w:rPr>
          <w:rFonts w:asciiTheme="minorHAnsi" w:hAnsiTheme="minorHAnsi" w:cstheme="minorHAnsi"/>
        </w:rPr>
        <w:t xml:space="preserve">pproval form </w:t>
      </w:r>
      <w:r w:rsidRPr="00BE6A10">
        <w:rPr>
          <w:rFonts w:asciiTheme="minorHAnsi" w:hAnsiTheme="minorHAnsi" w:cstheme="minorHAnsi"/>
        </w:rPr>
        <w:t xml:space="preserve">to </w:t>
      </w:r>
      <w:r>
        <w:rPr>
          <w:rFonts w:asciiTheme="minorHAnsi" w:hAnsiTheme="minorHAnsi" w:cstheme="minorHAnsi"/>
        </w:rPr>
        <w:t>provide assurance</w:t>
      </w:r>
      <w:r w:rsidRPr="00BE6A10">
        <w:rPr>
          <w:rFonts w:asciiTheme="minorHAnsi" w:hAnsiTheme="minorHAnsi" w:cstheme="minorHAnsi"/>
        </w:rPr>
        <w:t xml:space="preserve"> that PCNs are meeting quality standards</w:t>
      </w:r>
    </w:p>
    <w:p w14:paraId="00E36BD4" w14:textId="0DB2388E" w:rsidR="00594AD9" w:rsidRPr="00594AD9" w:rsidRDefault="00594AD9" w:rsidP="00594AD9">
      <w:pPr>
        <w:pStyle w:val="ListParagraph"/>
        <w:numPr>
          <w:ilvl w:val="0"/>
          <w:numId w:val="11"/>
        </w:numPr>
        <w:spacing w:after="0" w:line="276" w:lineRule="auto"/>
        <w:ind w:left="426"/>
      </w:pPr>
      <w:r>
        <w:t xml:space="preserve">Focus on wider workforce learners. </w:t>
      </w:r>
      <w:r w:rsidRPr="00EE31C9">
        <w:t xml:space="preserve">Whilst references to GP trainees </w:t>
      </w:r>
      <w:r>
        <w:t xml:space="preserve">and </w:t>
      </w:r>
      <w:r w:rsidRPr="00EE31C9">
        <w:t>medical students are useful</w:t>
      </w:r>
      <w:r>
        <w:t xml:space="preserve"> for the verification panel to understand your PCNs history in supporting learners</w:t>
      </w:r>
      <w:r w:rsidRPr="00EE31C9">
        <w:t xml:space="preserve">, ensure that </w:t>
      </w:r>
      <w:r>
        <w:t xml:space="preserve">all the </w:t>
      </w:r>
      <w:r w:rsidRPr="00EE31C9">
        <w:t xml:space="preserve">evidence </w:t>
      </w:r>
      <w:r>
        <w:t xml:space="preserve">in the </w:t>
      </w:r>
      <w:r w:rsidR="008258C9">
        <w:t>a</w:t>
      </w:r>
      <w:r>
        <w:t>pproval form links</w:t>
      </w:r>
      <w:r w:rsidRPr="00EE31C9">
        <w:t xml:space="preserve"> back to support of wider workforc</w:t>
      </w:r>
      <w:r>
        <w:t>e learners</w:t>
      </w:r>
    </w:p>
    <w:p w14:paraId="5FBC3ECC" w14:textId="7AC4DC92" w:rsidR="006B23F7" w:rsidRPr="00EE31C9" w:rsidRDefault="006B23F7" w:rsidP="006B23F7">
      <w:pPr>
        <w:pStyle w:val="ListParagraph"/>
        <w:numPr>
          <w:ilvl w:val="0"/>
          <w:numId w:val="11"/>
        </w:numPr>
        <w:spacing w:after="0" w:line="276" w:lineRule="auto"/>
        <w:ind w:left="426"/>
      </w:pPr>
      <w:r>
        <w:t>It is g</w:t>
      </w:r>
      <w:r w:rsidRPr="00EE31C9">
        <w:t xml:space="preserve">ood practice to meet with </w:t>
      </w:r>
      <w:r>
        <w:t xml:space="preserve">local </w:t>
      </w:r>
      <w:r w:rsidRPr="00EE31C9">
        <w:t>university faculties to support learner placements, particularly when your PCN is establishing new pathways for wider workforce learners</w:t>
      </w:r>
      <w:r>
        <w:t>. The</w:t>
      </w:r>
      <w:r w:rsidR="00870D49">
        <w:t xml:space="preserve"> verification</w:t>
      </w:r>
      <w:r>
        <w:t xml:space="preserve"> panel will be looking at how you plan to / already engage with HEIs</w:t>
      </w:r>
    </w:p>
    <w:p w14:paraId="53C1FC96" w14:textId="1CB6F398" w:rsidR="006B23F7" w:rsidRDefault="00BE6A10" w:rsidP="006B23F7">
      <w:pPr>
        <w:pStyle w:val="ListParagraph"/>
        <w:numPr>
          <w:ilvl w:val="0"/>
          <w:numId w:val="11"/>
        </w:numPr>
        <w:spacing w:after="0" w:line="276" w:lineRule="auto"/>
        <w:ind w:left="426"/>
      </w:pPr>
      <w:r>
        <w:t>HEIs are a valuable resource to support learners.</w:t>
      </w:r>
      <w:r w:rsidR="00481DA6">
        <w:t xml:space="preserve"> Demonstrate</w:t>
      </w:r>
      <w:r w:rsidR="006B23F7">
        <w:t xml:space="preserve"> how you</w:t>
      </w:r>
      <w:r w:rsidR="00481DA6">
        <w:t xml:space="preserve">r PCN </w:t>
      </w:r>
      <w:r>
        <w:t>communicate</w:t>
      </w:r>
      <w:r w:rsidR="00481DA6">
        <w:t>s</w:t>
      </w:r>
      <w:r>
        <w:t xml:space="preserve"> with</w:t>
      </w:r>
      <w:r w:rsidR="006B23F7">
        <w:t xml:space="preserve"> HEI</w:t>
      </w:r>
      <w:r>
        <w:t>s and link</w:t>
      </w:r>
      <w:r w:rsidR="00481DA6">
        <w:t>s</w:t>
      </w:r>
      <w:r>
        <w:t xml:space="preserve"> in with their concerns</w:t>
      </w:r>
      <w:r w:rsidR="006B23F7">
        <w:t xml:space="preserve"> escalation processes. All HEIs have collaborative processes for their placement partners to do this</w:t>
      </w:r>
    </w:p>
    <w:p w14:paraId="2309318D" w14:textId="4E7FB573" w:rsidR="006B23F7" w:rsidRDefault="00481DA6" w:rsidP="006B23F7">
      <w:pPr>
        <w:pStyle w:val="ListParagraph"/>
        <w:numPr>
          <w:ilvl w:val="0"/>
          <w:numId w:val="11"/>
        </w:numPr>
        <w:spacing w:after="0" w:line="276" w:lineRule="auto"/>
        <w:ind w:left="426"/>
      </w:pPr>
      <w:r>
        <w:t>Evidence how you</w:t>
      </w:r>
      <w:r w:rsidR="0052357E">
        <w:t>r learning environment</w:t>
      </w:r>
      <w:r w:rsidR="00C26030">
        <w:t xml:space="preserve"> </w:t>
      </w:r>
      <w:r w:rsidR="0052357E">
        <w:t>ensures</w:t>
      </w:r>
      <w:r w:rsidR="00C26030">
        <w:t xml:space="preserve"> the</w:t>
      </w:r>
      <w:r w:rsidR="006B23F7" w:rsidRPr="00EE31C9">
        <w:t xml:space="preserve"> super</w:t>
      </w:r>
      <w:r w:rsidR="006B23F7">
        <w:t xml:space="preserve">numerary </w:t>
      </w:r>
      <w:r w:rsidR="006B23F7" w:rsidRPr="00EE31C9">
        <w:t>status of pre</w:t>
      </w:r>
      <w:r w:rsidR="006B23F7">
        <w:t>-r</w:t>
      </w:r>
      <w:r w:rsidR="006B23F7" w:rsidRPr="00EE31C9">
        <w:t>eg</w:t>
      </w:r>
      <w:r w:rsidR="006B23F7">
        <w:t>istration</w:t>
      </w:r>
      <w:r w:rsidR="006B23F7" w:rsidRPr="00EE31C9">
        <w:t xml:space="preserve"> learners</w:t>
      </w:r>
      <w:r w:rsidR="00D56287">
        <w:t xml:space="preserve"> </w:t>
      </w:r>
      <w:r w:rsidR="00C26030">
        <w:t>if required e.g.,</w:t>
      </w:r>
      <w:r w:rsidR="00D56287">
        <w:t xml:space="preserve"> how would someone external to </w:t>
      </w:r>
      <w:r w:rsidR="00BE6A10">
        <w:t xml:space="preserve">your </w:t>
      </w:r>
      <w:r w:rsidR="00D56287">
        <w:t xml:space="preserve">organisation know a learner was supernumerary if they visited </w:t>
      </w:r>
      <w:r>
        <w:t xml:space="preserve">a </w:t>
      </w:r>
      <w:r w:rsidR="00D56287">
        <w:t>practice</w:t>
      </w:r>
      <w:r>
        <w:t xml:space="preserve"> in your PCN?</w:t>
      </w:r>
    </w:p>
    <w:p w14:paraId="17987CED" w14:textId="64476C0E" w:rsidR="00A07444" w:rsidRPr="006B23F7" w:rsidRDefault="00A07444" w:rsidP="00A07444">
      <w:pPr>
        <w:spacing w:after="0" w:line="276" w:lineRule="auto"/>
        <w:sectPr w:rsidR="00A07444" w:rsidRPr="006B23F7" w:rsidSect="00D56287">
          <w:pgSz w:w="11906" w:h="16838" w:code="9"/>
          <w:pgMar w:top="1985" w:right="1021" w:bottom="1134" w:left="1021" w:header="624" w:footer="510" w:gutter="0"/>
          <w:cols w:space="708"/>
          <w:docGrid w:linePitch="360"/>
        </w:sectPr>
      </w:pPr>
    </w:p>
    <w:p w14:paraId="66C3B57C" w14:textId="77777777" w:rsidR="00D83DEA" w:rsidRPr="00D83DEA" w:rsidRDefault="00D83DEA" w:rsidP="00D83DEA">
      <w:pPr>
        <w:pStyle w:val="ListParagraph"/>
        <w:spacing w:after="0" w:line="276" w:lineRule="auto"/>
        <w:ind w:left="720" w:firstLine="0"/>
        <w:rPr>
          <w:sz w:val="32"/>
          <w:szCs w:val="32"/>
        </w:rPr>
      </w:pPr>
    </w:p>
    <w:p w14:paraId="6D24AAE4" w14:textId="21557705" w:rsidR="009448FD" w:rsidRPr="009448FD" w:rsidRDefault="009448FD" w:rsidP="009448FD">
      <w:pPr>
        <w:pStyle w:val="ListParagraph"/>
        <w:numPr>
          <w:ilvl w:val="0"/>
          <w:numId w:val="24"/>
        </w:numPr>
        <w:spacing w:after="0" w:line="276" w:lineRule="auto"/>
        <w:rPr>
          <w:sz w:val="32"/>
          <w:szCs w:val="32"/>
        </w:rPr>
      </w:pPr>
      <w:bookmarkStart w:id="41" w:name="Culture"/>
      <w:r>
        <w:rPr>
          <w:rFonts w:asciiTheme="majorHAnsi" w:eastAsiaTheme="majorEastAsia" w:hAnsiTheme="majorHAnsi" w:cstheme="majorBidi"/>
          <w:b/>
          <w:bCs/>
          <w:color w:val="005EB8" w:themeColor="text2"/>
          <w:sz w:val="32"/>
          <w:szCs w:val="32"/>
        </w:rPr>
        <w:t>C</w:t>
      </w:r>
      <w:r w:rsidR="4B889BED" w:rsidRPr="009448FD">
        <w:rPr>
          <w:rFonts w:asciiTheme="majorHAnsi" w:eastAsiaTheme="majorEastAsia" w:hAnsiTheme="majorHAnsi" w:cstheme="majorBidi"/>
          <w:b/>
          <w:bCs/>
          <w:color w:val="005EB8" w:themeColor="text2"/>
          <w:sz w:val="32"/>
          <w:szCs w:val="32"/>
        </w:rPr>
        <w:t xml:space="preserve">reating a culture of </w:t>
      </w:r>
      <w:r w:rsidR="548D075A" w:rsidRPr="009448FD">
        <w:rPr>
          <w:rFonts w:asciiTheme="majorHAnsi" w:eastAsiaTheme="majorEastAsia" w:hAnsiTheme="majorHAnsi" w:cstheme="majorBidi"/>
          <w:b/>
          <w:bCs/>
          <w:color w:val="005EB8" w:themeColor="text2"/>
          <w:sz w:val="32"/>
          <w:szCs w:val="32"/>
        </w:rPr>
        <w:t>quality, safety</w:t>
      </w:r>
      <w:r w:rsidR="7EF6FC17" w:rsidRPr="009448FD">
        <w:rPr>
          <w:rFonts w:asciiTheme="majorHAnsi" w:eastAsiaTheme="majorEastAsia" w:hAnsiTheme="majorHAnsi" w:cstheme="majorBidi"/>
          <w:b/>
          <w:bCs/>
          <w:color w:val="005EB8" w:themeColor="text2"/>
          <w:sz w:val="32"/>
          <w:szCs w:val="32"/>
        </w:rPr>
        <w:t>,</w:t>
      </w:r>
      <w:r w:rsidR="548D075A" w:rsidRPr="009448FD">
        <w:rPr>
          <w:rFonts w:asciiTheme="majorHAnsi" w:eastAsiaTheme="majorEastAsia" w:hAnsiTheme="majorHAnsi" w:cstheme="majorBidi"/>
          <w:b/>
          <w:bCs/>
          <w:color w:val="005EB8" w:themeColor="text2"/>
          <w:sz w:val="32"/>
          <w:szCs w:val="32"/>
        </w:rPr>
        <w:t xml:space="preserve"> learning</w:t>
      </w:r>
      <w:r w:rsidR="2B7F3BB3" w:rsidRPr="009448FD">
        <w:rPr>
          <w:rFonts w:asciiTheme="majorHAnsi" w:eastAsiaTheme="majorEastAsia" w:hAnsiTheme="majorHAnsi" w:cstheme="majorBidi"/>
          <w:b/>
          <w:bCs/>
          <w:color w:val="005EB8" w:themeColor="text2"/>
          <w:sz w:val="32"/>
          <w:szCs w:val="32"/>
        </w:rPr>
        <w:t xml:space="preserve"> and continuous improvement</w:t>
      </w:r>
    </w:p>
    <w:bookmarkEnd w:id="41"/>
    <w:p w14:paraId="00875BE3" w14:textId="77777777" w:rsidR="009448FD" w:rsidRPr="009448FD" w:rsidRDefault="009448FD" w:rsidP="009448FD">
      <w:pPr>
        <w:pStyle w:val="ListParagraph"/>
        <w:spacing w:after="0" w:line="276" w:lineRule="auto"/>
        <w:ind w:left="720" w:firstLine="0"/>
        <w:rPr>
          <w:sz w:val="32"/>
          <w:szCs w:val="32"/>
        </w:rPr>
      </w:pPr>
    </w:p>
    <w:tbl>
      <w:tblPr>
        <w:tblStyle w:val="TableGridLight"/>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843"/>
        <w:gridCol w:w="7229"/>
      </w:tblGrid>
      <w:tr w:rsidR="000F3121" w:rsidRPr="00F26520" w14:paraId="2A56CE61" w14:textId="77777777" w:rsidTr="00EB6DB6">
        <w:trPr>
          <w:trHeight w:val="1519"/>
        </w:trPr>
        <w:tc>
          <w:tcPr>
            <w:tcW w:w="709" w:type="dxa"/>
            <w:shd w:val="clear" w:color="auto" w:fill="425563" w:themeFill="accent6"/>
          </w:tcPr>
          <w:p w14:paraId="1A711C26" w14:textId="7562B101" w:rsidR="006B118E" w:rsidRPr="00A00128" w:rsidRDefault="00F324D9" w:rsidP="722A3515">
            <w:pPr>
              <w:pStyle w:val="BodyText"/>
              <w:spacing w:after="0" w:line="276" w:lineRule="auto"/>
              <w:rPr>
                <w:rFonts w:cs="Arial"/>
                <w:b/>
                <w:bCs/>
                <w:color w:val="FFFFFF" w:themeColor="text1"/>
                <w:sz w:val="28"/>
                <w:szCs w:val="28"/>
              </w:rPr>
            </w:pPr>
            <w:r w:rsidRPr="722A3515">
              <w:rPr>
                <w:rFonts w:cs="Arial"/>
                <w:b/>
                <w:bCs/>
                <w:color w:val="FFFFFF" w:themeColor="text1"/>
                <w:sz w:val="28"/>
                <w:szCs w:val="28"/>
              </w:rPr>
              <w:t>No.</w:t>
            </w:r>
          </w:p>
        </w:tc>
        <w:tc>
          <w:tcPr>
            <w:tcW w:w="5954" w:type="dxa"/>
            <w:shd w:val="clear" w:color="auto" w:fill="425563" w:themeFill="accent6"/>
          </w:tcPr>
          <w:p w14:paraId="00519E06" w14:textId="18AC1147" w:rsidR="006B118E" w:rsidRPr="00A00128" w:rsidRDefault="00F324D9" w:rsidP="722A3515">
            <w:pPr>
              <w:pStyle w:val="BodyText"/>
              <w:spacing w:after="0" w:line="276" w:lineRule="auto"/>
              <w:rPr>
                <w:rFonts w:cs="Arial"/>
                <w:b/>
                <w:bCs/>
                <w:color w:val="FFFFFF" w:themeColor="text1"/>
                <w:sz w:val="28"/>
                <w:szCs w:val="28"/>
              </w:rPr>
            </w:pPr>
            <w:r w:rsidRPr="722A3515">
              <w:rPr>
                <w:rFonts w:cs="Arial"/>
                <w:b/>
                <w:bCs/>
                <w:color w:val="FFFFFF" w:themeColor="text1"/>
                <w:sz w:val="28"/>
                <w:szCs w:val="28"/>
              </w:rPr>
              <w:t>Quality measure</w:t>
            </w:r>
          </w:p>
        </w:tc>
        <w:tc>
          <w:tcPr>
            <w:tcW w:w="1843" w:type="dxa"/>
            <w:shd w:val="clear" w:color="auto" w:fill="425563" w:themeFill="accent6"/>
          </w:tcPr>
          <w:p w14:paraId="5627F2D7" w14:textId="7EF41DF9" w:rsidR="006B118E" w:rsidRPr="00B42DDF" w:rsidRDefault="006B118E" w:rsidP="00D14F62">
            <w:pPr>
              <w:pStyle w:val="BodyText"/>
              <w:spacing w:after="0" w:line="276" w:lineRule="auto"/>
              <w:jc w:val="center"/>
              <w:rPr>
                <w:rFonts w:cs="Arial"/>
                <w:b/>
                <w:color w:val="FFFFFF" w:themeColor="text1"/>
                <w:sz w:val="28"/>
                <w:szCs w:val="28"/>
              </w:rPr>
            </w:pPr>
            <w:r w:rsidRPr="00B42DDF">
              <w:rPr>
                <w:rFonts w:cs="Arial"/>
                <w:b/>
                <w:color w:val="FFFFFF" w:themeColor="text1"/>
                <w:sz w:val="28"/>
                <w:szCs w:val="28"/>
              </w:rPr>
              <w:t>NHSE Quality Framework standards</w:t>
            </w:r>
          </w:p>
        </w:tc>
        <w:tc>
          <w:tcPr>
            <w:tcW w:w="7229" w:type="dxa"/>
            <w:shd w:val="clear" w:color="auto" w:fill="425563" w:themeFill="accent6"/>
          </w:tcPr>
          <w:p w14:paraId="31650B38" w14:textId="5C92B672" w:rsidR="00CF6925" w:rsidRPr="00824B41" w:rsidRDefault="006B118E" w:rsidP="00824B41">
            <w:pPr>
              <w:pStyle w:val="BodyText"/>
              <w:spacing w:after="0" w:line="276" w:lineRule="auto"/>
              <w:rPr>
                <w:rFonts w:cs="Arial"/>
                <w:color w:val="FFFFFF" w:themeColor="text1"/>
              </w:rPr>
            </w:pPr>
            <w:r w:rsidRPr="00B42DDF">
              <w:rPr>
                <w:rFonts w:cs="Arial"/>
                <w:b/>
                <w:color w:val="FFFFFF" w:themeColor="text1"/>
                <w:sz w:val="28"/>
                <w:szCs w:val="28"/>
              </w:rPr>
              <w:t>Evidence</w:t>
            </w:r>
          </w:p>
          <w:p w14:paraId="4EE90DA1" w14:textId="77777777" w:rsidR="00824B41" w:rsidRPr="00824B41" w:rsidRDefault="00824B41" w:rsidP="00BF7883">
            <w:pPr>
              <w:pStyle w:val="BodyText"/>
              <w:spacing w:after="0" w:line="276" w:lineRule="auto"/>
              <w:rPr>
                <w:rFonts w:cs="Arial"/>
                <w:color w:val="FFFFFF" w:themeColor="text1"/>
              </w:rPr>
            </w:pPr>
          </w:p>
          <w:p w14:paraId="25666617" w14:textId="6062AD28" w:rsidR="006B118E" w:rsidRDefault="00824B41" w:rsidP="00BF7883">
            <w:pPr>
              <w:pStyle w:val="BodyText"/>
              <w:spacing w:after="0" w:line="276" w:lineRule="auto"/>
              <w:rPr>
                <w:rFonts w:cs="Arial"/>
                <w:color w:val="FFFFFF" w:themeColor="text1"/>
              </w:rPr>
            </w:pPr>
            <w:r>
              <w:rPr>
                <w:rFonts w:cs="Arial"/>
                <w:color w:val="FFFFFF" w:themeColor="text1"/>
              </w:rPr>
              <w:t xml:space="preserve">Include </w:t>
            </w:r>
            <w:r w:rsidR="006B118E" w:rsidRPr="00824B41">
              <w:rPr>
                <w:rFonts w:cs="Arial"/>
                <w:color w:val="FFFFFF" w:themeColor="text1"/>
              </w:rPr>
              <w:t>examples of activities, processes or policies</w:t>
            </w:r>
            <w:r w:rsidR="400DB471" w:rsidRPr="00824B41">
              <w:rPr>
                <w:rFonts w:cs="Arial"/>
                <w:color w:val="FFFFFF" w:themeColor="text1"/>
              </w:rPr>
              <w:t xml:space="preserve"> that demonstrate</w:t>
            </w:r>
            <w:r w:rsidR="006B118E" w:rsidRPr="00824B41">
              <w:rPr>
                <w:rFonts w:cs="Arial"/>
                <w:color w:val="FFFFFF" w:themeColor="text1"/>
              </w:rPr>
              <w:t xml:space="preserve"> how you </w:t>
            </w:r>
            <w:r w:rsidR="1B382D00" w:rsidRPr="00824B41">
              <w:rPr>
                <w:rFonts w:cs="Arial"/>
                <w:color w:val="FFFFFF" w:themeColor="text1"/>
              </w:rPr>
              <w:t>meet each quality measure</w:t>
            </w:r>
          </w:p>
          <w:p w14:paraId="4499C646" w14:textId="5A58571A" w:rsidR="00824B41" w:rsidRDefault="00824B41" w:rsidP="00BF7883">
            <w:pPr>
              <w:pStyle w:val="BodyText"/>
              <w:spacing w:after="0" w:line="276" w:lineRule="auto"/>
              <w:rPr>
                <w:rFonts w:cs="Arial"/>
                <w:color w:val="FFFFFF" w:themeColor="text1"/>
              </w:rPr>
            </w:pPr>
          </w:p>
          <w:p w14:paraId="0A125AF6" w14:textId="3CF0B56F" w:rsidR="00824B41" w:rsidRPr="00824B41" w:rsidRDefault="00824B41" w:rsidP="00BF7883">
            <w:pPr>
              <w:pStyle w:val="BodyText"/>
              <w:spacing w:after="0" w:line="276" w:lineRule="auto"/>
              <w:rPr>
                <w:rFonts w:cs="Arial"/>
                <w:color w:val="FFFFFF" w:themeColor="text1"/>
              </w:rPr>
            </w:pPr>
            <w:r w:rsidRPr="00824B41">
              <w:rPr>
                <w:rFonts w:cs="Arial"/>
                <w:color w:val="FFFFFF" w:themeColor="text1"/>
              </w:rPr>
              <w:t>Provide at least one learner example to support each quality measure</w:t>
            </w:r>
          </w:p>
          <w:p w14:paraId="0A0F3270" w14:textId="77777777" w:rsidR="002F251D" w:rsidRPr="00824B41" w:rsidRDefault="002F251D" w:rsidP="00BF7883">
            <w:pPr>
              <w:pStyle w:val="BodyText"/>
              <w:spacing w:after="0" w:line="276" w:lineRule="auto"/>
              <w:rPr>
                <w:rFonts w:cs="Arial"/>
                <w:b/>
                <w:color w:val="FFFFFF" w:themeColor="text1"/>
              </w:rPr>
            </w:pPr>
          </w:p>
          <w:p w14:paraId="604AA2DC" w14:textId="1D8FF8FA" w:rsidR="002F251D" w:rsidRPr="004900DB" w:rsidRDefault="002F251D" w:rsidP="00BF7883">
            <w:pPr>
              <w:pStyle w:val="BodyText"/>
              <w:spacing w:after="0" w:line="276" w:lineRule="auto"/>
              <w:rPr>
                <w:rFonts w:cs="Arial"/>
                <w:bCs/>
                <w:i/>
                <w:color w:val="FFFFFF" w:themeColor="text1"/>
              </w:rPr>
            </w:pPr>
            <w:r w:rsidRPr="00824B41">
              <w:rPr>
                <w:rFonts w:cs="Arial"/>
                <w:bCs/>
                <w:color w:val="FFFFFF" w:themeColor="text1"/>
              </w:rPr>
              <w:t xml:space="preserve">If you identify areas that </w:t>
            </w:r>
            <w:r w:rsidR="00824B41">
              <w:rPr>
                <w:rFonts w:cs="Arial"/>
                <w:bCs/>
                <w:color w:val="FFFFFF" w:themeColor="text1"/>
              </w:rPr>
              <w:t>require</w:t>
            </w:r>
            <w:r w:rsidRPr="00824B41">
              <w:rPr>
                <w:rFonts w:cs="Arial"/>
                <w:bCs/>
                <w:color w:val="FFFFFF" w:themeColor="text1"/>
              </w:rPr>
              <w:t xml:space="preserve"> further development, </w:t>
            </w:r>
            <w:r w:rsidR="00824B41">
              <w:rPr>
                <w:rFonts w:cs="Arial"/>
                <w:bCs/>
                <w:color w:val="FFFFFF" w:themeColor="text1"/>
              </w:rPr>
              <w:t>write</w:t>
            </w:r>
            <w:r w:rsidR="004900DB" w:rsidRPr="00824B41">
              <w:rPr>
                <w:rFonts w:cs="Arial"/>
                <w:bCs/>
                <w:color w:val="FFFFFF" w:themeColor="text1"/>
              </w:rPr>
              <w:t xml:space="preserve"> a SMART action plan </w:t>
            </w:r>
            <w:r w:rsidR="00824B41">
              <w:rPr>
                <w:rFonts w:cs="Arial"/>
                <w:bCs/>
                <w:color w:val="FFFFFF" w:themeColor="text1"/>
              </w:rPr>
              <w:t>stating</w:t>
            </w:r>
            <w:r w:rsidR="004900DB" w:rsidRPr="00824B41">
              <w:rPr>
                <w:rFonts w:cs="Arial"/>
                <w:bCs/>
                <w:color w:val="FFFFFF" w:themeColor="text1"/>
              </w:rPr>
              <w:t xml:space="preserve"> how these quality measures will be met</w:t>
            </w:r>
          </w:p>
        </w:tc>
      </w:tr>
      <w:tr w:rsidR="009961B6" w14:paraId="29F36FBC"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tcPr>
          <w:p w14:paraId="7BD7D620" w14:textId="3CEA30B5" w:rsidR="1A1CCCA9" w:rsidRPr="00A96702" w:rsidRDefault="1A1CCCA9" w:rsidP="00BF7883">
            <w:pPr>
              <w:pStyle w:val="BodyText"/>
              <w:spacing w:after="0" w:line="276" w:lineRule="auto"/>
              <w:rPr>
                <w:rFonts w:cs="Arial"/>
                <w:color w:val="425563" w:themeColor="accent6"/>
              </w:rPr>
            </w:pPr>
            <w:r w:rsidRPr="00A96702">
              <w:rPr>
                <w:rFonts w:cs="Arial"/>
                <w:color w:val="425563" w:themeColor="accent6"/>
              </w:rPr>
              <w:t>1</w:t>
            </w:r>
          </w:p>
        </w:tc>
        <w:tc>
          <w:tcPr>
            <w:tcW w:w="5954" w:type="dxa"/>
            <w:tcBorders>
              <w:top w:val="single" w:sz="4" w:space="0" w:color="1A1717"/>
              <w:left w:val="single" w:sz="4" w:space="0" w:color="1A1717"/>
              <w:bottom w:val="single" w:sz="4" w:space="0" w:color="1A1717"/>
              <w:right w:val="single" w:sz="4" w:space="0" w:color="1A1717"/>
            </w:tcBorders>
            <w:shd w:val="clear" w:color="auto" w:fill="E0FBD1"/>
          </w:tcPr>
          <w:p w14:paraId="0EFE004F" w14:textId="1B05417D" w:rsidR="405DE107" w:rsidRPr="00BD1472" w:rsidRDefault="00BD1472" w:rsidP="00BD1472">
            <w:pPr>
              <w:pStyle w:val="BodyText"/>
              <w:spacing w:after="0" w:line="276" w:lineRule="auto"/>
              <w:rPr>
                <w:rFonts w:cs="Arial"/>
                <w:i/>
                <w:iCs/>
                <w:color w:val="425563" w:themeColor="accent6"/>
              </w:rPr>
            </w:pPr>
            <w:r w:rsidRPr="00BD1472">
              <w:rPr>
                <w:color w:val="425563" w:themeColor="accent6"/>
              </w:rPr>
              <w:t xml:space="preserve">Learners are hosted in an environment that </w:t>
            </w:r>
            <w:r w:rsidR="00EB6DB6">
              <w:rPr>
                <w:color w:val="425563" w:themeColor="accent6"/>
              </w:rPr>
              <w:t xml:space="preserve">ensures the </w:t>
            </w:r>
            <w:r w:rsidRPr="00BD1472">
              <w:rPr>
                <w:color w:val="425563" w:themeColor="accent6"/>
              </w:rPr>
              <w:t xml:space="preserve">safety </w:t>
            </w:r>
            <w:r>
              <w:rPr>
                <w:color w:val="425563" w:themeColor="accent6"/>
              </w:rPr>
              <w:t>of</w:t>
            </w:r>
            <w:r w:rsidRPr="00BD1472">
              <w:rPr>
                <w:color w:val="425563" w:themeColor="accent6"/>
              </w:rPr>
              <w:t xml:space="preserve"> staff, </w:t>
            </w:r>
            <w:proofErr w:type="gramStart"/>
            <w:r w:rsidRPr="00BD1472">
              <w:rPr>
                <w:color w:val="425563" w:themeColor="accent6"/>
              </w:rPr>
              <w:t>learners</w:t>
            </w:r>
            <w:proofErr w:type="gramEnd"/>
            <w:r w:rsidRPr="00BD1472">
              <w:rPr>
                <w:color w:val="425563" w:themeColor="accent6"/>
              </w:rPr>
              <w:t xml:space="preserve"> and patients</w:t>
            </w:r>
            <w:r w:rsidR="00EB6DB6">
              <w:rPr>
                <w:color w:val="425563" w:themeColor="accent6"/>
              </w:rPr>
              <w:t>; delivers</w:t>
            </w:r>
            <w:r w:rsidRPr="00BD1472">
              <w:rPr>
                <w:color w:val="425563" w:themeColor="accent6"/>
              </w:rPr>
              <w:t xml:space="preserve"> effective, compassionate care</w:t>
            </w:r>
            <w:r w:rsidR="00EB6DB6">
              <w:rPr>
                <w:color w:val="425563" w:themeColor="accent6"/>
              </w:rPr>
              <w:t>;</w:t>
            </w:r>
            <w:r>
              <w:rPr>
                <w:color w:val="425563" w:themeColor="accent6"/>
              </w:rPr>
              <w:t xml:space="preserve"> and</w:t>
            </w:r>
            <w:r w:rsidRPr="00BD1472">
              <w:rPr>
                <w:color w:val="425563" w:themeColor="accent6"/>
              </w:rPr>
              <w:t xml:space="preserve"> </w:t>
            </w:r>
            <w:r w:rsidR="00EB6DB6">
              <w:rPr>
                <w:color w:val="425563" w:themeColor="accent6"/>
              </w:rPr>
              <w:t>prioritises a</w:t>
            </w:r>
            <w:r w:rsidRPr="00BD1472">
              <w:rPr>
                <w:color w:val="425563" w:themeColor="accent6"/>
              </w:rPr>
              <w:t xml:space="preserve"> positive experience for </w:t>
            </w:r>
            <w:r w:rsidR="00EB6DB6">
              <w:rPr>
                <w:color w:val="425563" w:themeColor="accent6"/>
              </w:rPr>
              <w:t xml:space="preserve">patients and </w:t>
            </w:r>
            <w:r w:rsidRPr="00BD1472">
              <w:rPr>
                <w:color w:val="425563" w:themeColor="accent6"/>
              </w:rPr>
              <w:t>service users</w:t>
            </w:r>
          </w:p>
        </w:tc>
        <w:tc>
          <w:tcPr>
            <w:tcW w:w="1843" w:type="dxa"/>
            <w:tcBorders>
              <w:top w:val="single" w:sz="4" w:space="0" w:color="1A1717"/>
              <w:left w:val="single" w:sz="4" w:space="0" w:color="1A1717"/>
              <w:bottom w:val="single" w:sz="4" w:space="0" w:color="1A1717"/>
              <w:right w:val="single" w:sz="4" w:space="0" w:color="1A1717"/>
            </w:tcBorders>
          </w:tcPr>
          <w:p w14:paraId="21EF6422" w14:textId="77777777" w:rsidR="405DE107" w:rsidRPr="00A96702" w:rsidRDefault="405DE107" w:rsidP="00BF7883">
            <w:pPr>
              <w:pStyle w:val="BodyText"/>
              <w:spacing w:after="0" w:line="276" w:lineRule="auto"/>
              <w:rPr>
                <w:rFonts w:cs="Arial"/>
                <w:color w:val="425563" w:themeColor="accent6"/>
              </w:rPr>
            </w:pPr>
            <w:r w:rsidRPr="00A96702">
              <w:rPr>
                <w:rFonts w:cs="Arial"/>
                <w:color w:val="425563" w:themeColor="accent6"/>
              </w:rPr>
              <w:t>1.5/1.6</w:t>
            </w:r>
          </w:p>
        </w:tc>
        <w:tc>
          <w:tcPr>
            <w:tcW w:w="7229" w:type="dxa"/>
            <w:tcBorders>
              <w:top w:val="single" w:sz="4" w:space="0" w:color="1A1717"/>
              <w:left w:val="single" w:sz="4" w:space="0" w:color="1A1717"/>
              <w:bottom w:val="single" w:sz="4" w:space="0" w:color="1A1717"/>
              <w:right w:val="single" w:sz="4" w:space="0" w:color="1A1717"/>
            </w:tcBorders>
          </w:tcPr>
          <w:p w14:paraId="3BDAE486" w14:textId="72A80C47" w:rsidR="00BD1472" w:rsidRPr="00A96702" w:rsidRDefault="00BD1472" w:rsidP="00BD1472">
            <w:pPr>
              <w:pStyle w:val="BodyText"/>
              <w:spacing w:after="0" w:line="276" w:lineRule="auto"/>
              <w:rPr>
                <w:rFonts w:cs="Arial"/>
                <w:i/>
                <w:iCs/>
                <w:color w:val="425563" w:themeColor="accent6"/>
              </w:rPr>
            </w:pPr>
          </w:p>
        </w:tc>
      </w:tr>
      <w:tr w:rsidR="009961B6" w14:paraId="49D411F8"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tcPr>
          <w:p w14:paraId="2173B5D5" w14:textId="65C2E2AC" w:rsidR="3BBAC1B6" w:rsidRPr="00A96702" w:rsidRDefault="00EB6DB6" w:rsidP="00BF7883">
            <w:pPr>
              <w:pStyle w:val="BodyText"/>
              <w:spacing w:after="0" w:line="276" w:lineRule="auto"/>
              <w:rPr>
                <w:rFonts w:cs="Arial"/>
                <w:color w:val="425563" w:themeColor="accent6"/>
              </w:rPr>
            </w:pPr>
            <w:r>
              <w:rPr>
                <w:rFonts w:cs="Arial"/>
                <w:color w:val="425563" w:themeColor="accent6"/>
              </w:rPr>
              <w:t>2</w:t>
            </w:r>
          </w:p>
        </w:tc>
        <w:tc>
          <w:tcPr>
            <w:tcW w:w="5954" w:type="dxa"/>
            <w:tcBorders>
              <w:top w:val="single" w:sz="4" w:space="0" w:color="1A1717"/>
              <w:left w:val="single" w:sz="4" w:space="0" w:color="1A1717"/>
              <w:bottom w:val="single" w:sz="4" w:space="0" w:color="1A1717"/>
              <w:right w:val="single" w:sz="4" w:space="0" w:color="1A1717"/>
            </w:tcBorders>
            <w:shd w:val="clear" w:color="auto" w:fill="E0FBD1"/>
          </w:tcPr>
          <w:p w14:paraId="450EDF65" w14:textId="3F069C42" w:rsidR="00861BE3" w:rsidRDefault="00861BE3" w:rsidP="00BF7883">
            <w:pPr>
              <w:pStyle w:val="BodyText"/>
              <w:spacing w:after="0" w:line="276" w:lineRule="auto"/>
              <w:rPr>
                <w:rFonts w:cs="Arial"/>
                <w:color w:val="425563" w:themeColor="accent6"/>
              </w:rPr>
            </w:pPr>
            <w:r w:rsidRPr="00861BE3">
              <w:rPr>
                <w:rFonts w:cs="Arial"/>
                <w:color w:val="425563" w:themeColor="accent6"/>
              </w:rPr>
              <w:t xml:space="preserve">Governance mechanisms are in place for learners, placement providers and HEI’s to identify, raise, act </w:t>
            </w:r>
            <w:proofErr w:type="gramStart"/>
            <w:r w:rsidRPr="00861BE3">
              <w:rPr>
                <w:rFonts w:cs="Arial"/>
                <w:color w:val="425563" w:themeColor="accent6"/>
              </w:rPr>
              <w:t>on</w:t>
            </w:r>
            <w:proofErr w:type="gramEnd"/>
            <w:r w:rsidRPr="00861BE3">
              <w:rPr>
                <w:rFonts w:cs="Arial"/>
                <w:color w:val="425563" w:themeColor="accent6"/>
              </w:rPr>
              <w:t xml:space="preserve"> and share concerns</w:t>
            </w:r>
            <w:r>
              <w:rPr>
                <w:rFonts w:cs="Arial"/>
                <w:color w:val="425563" w:themeColor="accent6"/>
              </w:rPr>
              <w:t>.</w:t>
            </w:r>
          </w:p>
          <w:p w14:paraId="2D9A7A28" w14:textId="7AA5C8A2" w:rsidR="1A80F36C" w:rsidRPr="00BD1472" w:rsidRDefault="1A80F36C" w:rsidP="00BF7883">
            <w:pPr>
              <w:pStyle w:val="BodyText"/>
              <w:spacing w:after="0" w:line="276" w:lineRule="auto"/>
              <w:rPr>
                <w:rFonts w:cs="Arial"/>
                <w:color w:val="425563" w:themeColor="accent6"/>
              </w:rPr>
            </w:pPr>
            <w:r w:rsidRPr="00BD1472">
              <w:rPr>
                <w:rFonts w:cs="Arial"/>
                <w:color w:val="425563" w:themeColor="accent6"/>
              </w:rPr>
              <w:t>A</w:t>
            </w:r>
            <w:r w:rsidR="405DE107" w:rsidRPr="00BD1472">
              <w:rPr>
                <w:rFonts w:cs="Arial"/>
                <w:color w:val="425563" w:themeColor="accent6"/>
              </w:rPr>
              <w:t>ll staff</w:t>
            </w:r>
            <w:r w:rsidR="1715CCE8" w:rsidRPr="00BD1472">
              <w:rPr>
                <w:rFonts w:cs="Arial"/>
                <w:color w:val="425563" w:themeColor="accent6"/>
              </w:rPr>
              <w:t>, including learners, are actively supported</w:t>
            </w:r>
            <w:r w:rsidR="405DE107" w:rsidRPr="00BD1472">
              <w:rPr>
                <w:rFonts w:cs="Arial"/>
                <w:color w:val="425563" w:themeColor="accent6"/>
              </w:rPr>
              <w:t xml:space="preserve"> to raise concerns without fear of negative consequences i.e., </w:t>
            </w:r>
            <w:r w:rsidR="00AA08B3">
              <w:rPr>
                <w:rFonts w:cs="Arial"/>
                <w:color w:val="425563" w:themeColor="accent6"/>
              </w:rPr>
              <w:t xml:space="preserve">about </w:t>
            </w:r>
            <w:r w:rsidR="405DE107" w:rsidRPr="00BD1472">
              <w:rPr>
                <w:rFonts w:cs="Arial"/>
                <w:color w:val="425563" w:themeColor="accent6"/>
              </w:rPr>
              <w:t>standards of care</w:t>
            </w:r>
            <w:r w:rsidR="00EA4158">
              <w:rPr>
                <w:rFonts w:cs="Arial"/>
                <w:color w:val="425563" w:themeColor="accent6"/>
              </w:rPr>
              <w:t xml:space="preserve"> or </w:t>
            </w:r>
            <w:r w:rsidR="405DE107" w:rsidRPr="00BD1472">
              <w:rPr>
                <w:rFonts w:cs="Arial"/>
                <w:color w:val="425563" w:themeColor="accent6"/>
              </w:rPr>
              <w:t>learner’s knowledge</w:t>
            </w:r>
          </w:p>
        </w:tc>
        <w:tc>
          <w:tcPr>
            <w:tcW w:w="1843" w:type="dxa"/>
            <w:tcBorders>
              <w:top w:val="single" w:sz="4" w:space="0" w:color="1A1717"/>
              <w:left w:val="single" w:sz="4" w:space="0" w:color="1A1717"/>
              <w:bottom w:val="single" w:sz="4" w:space="0" w:color="1A1717"/>
              <w:right w:val="single" w:sz="4" w:space="0" w:color="1A1717"/>
            </w:tcBorders>
          </w:tcPr>
          <w:p w14:paraId="4A7082DC" w14:textId="2C534CCC" w:rsidR="00861BE3" w:rsidRPr="00A96702" w:rsidRDefault="00861BE3" w:rsidP="00BF7883">
            <w:pPr>
              <w:pStyle w:val="BodyText"/>
              <w:spacing w:after="0" w:line="276" w:lineRule="auto"/>
              <w:rPr>
                <w:rFonts w:cs="Arial"/>
                <w:color w:val="425563" w:themeColor="accent6"/>
              </w:rPr>
            </w:pPr>
            <w:r w:rsidRPr="00861BE3">
              <w:rPr>
                <w:rFonts w:cs="Arial"/>
                <w:color w:val="425563" w:themeColor="accent6"/>
              </w:rPr>
              <w:t>1.7/2.6/2.8/4.7</w:t>
            </w:r>
          </w:p>
        </w:tc>
        <w:tc>
          <w:tcPr>
            <w:tcW w:w="7229" w:type="dxa"/>
            <w:tcBorders>
              <w:top w:val="single" w:sz="4" w:space="0" w:color="1A1717"/>
              <w:left w:val="single" w:sz="4" w:space="0" w:color="1A1717"/>
              <w:bottom w:val="single" w:sz="4" w:space="0" w:color="1A1717"/>
              <w:right w:val="single" w:sz="4" w:space="0" w:color="1A1717"/>
            </w:tcBorders>
          </w:tcPr>
          <w:p w14:paraId="269C0484" w14:textId="7AB83F88" w:rsidR="405DE107" w:rsidRPr="00A96702" w:rsidRDefault="405DE107" w:rsidP="00BF7883">
            <w:pPr>
              <w:pStyle w:val="BodyText"/>
              <w:spacing w:after="0" w:line="276" w:lineRule="auto"/>
              <w:rPr>
                <w:rFonts w:cs="Arial"/>
                <w:i/>
                <w:iCs/>
                <w:color w:val="425563" w:themeColor="accent6"/>
              </w:rPr>
            </w:pPr>
          </w:p>
        </w:tc>
      </w:tr>
      <w:tr w:rsidR="009961B6" w:rsidRPr="00D011C5" w14:paraId="024F1C94"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649"/>
        </w:trPr>
        <w:tc>
          <w:tcPr>
            <w:tcW w:w="709" w:type="dxa"/>
            <w:tcBorders>
              <w:top w:val="single" w:sz="4" w:space="0" w:color="1A1717"/>
              <w:left w:val="single" w:sz="4" w:space="0" w:color="1A1717"/>
              <w:bottom w:val="single" w:sz="4" w:space="0" w:color="1A1717"/>
              <w:right w:val="single" w:sz="4" w:space="0" w:color="1A1717"/>
            </w:tcBorders>
            <w:shd w:val="clear" w:color="auto" w:fill="E0FBD1"/>
          </w:tcPr>
          <w:p w14:paraId="4365C188" w14:textId="0FF1C985" w:rsidR="00A32176" w:rsidRPr="00A96702" w:rsidRDefault="00A32176" w:rsidP="00A32176">
            <w:pPr>
              <w:pStyle w:val="BodyText"/>
              <w:spacing w:after="0" w:line="276" w:lineRule="auto"/>
              <w:rPr>
                <w:rFonts w:cs="Arial"/>
                <w:color w:val="425563" w:themeColor="accent6"/>
              </w:rPr>
            </w:pPr>
            <w:r>
              <w:rPr>
                <w:rFonts w:cs="Arial"/>
                <w:color w:val="425563" w:themeColor="accent6"/>
              </w:rPr>
              <w:t>3</w:t>
            </w:r>
          </w:p>
        </w:tc>
        <w:tc>
          <w:tcPr>
            <w:tcW w:w="5954" w:type="dxa"/>
            <w:tcBorders>
              <w:top w:val="single" w:sz="4" w:space="0" w:color="1A1717"/>
              <w:left w:val="single" w:sz="4" w:space="0" w:color="1A1717"/>
              <w:bottom w:val="single" w:sz="4" w:space="0" w:color="1A1717"/>
              <w:right w:val="single" w:sz="4" w:space="0" w:color="1A1717"/>
            </w:tcBorders>
            <w:shd w:val="clear" w:color="auto" w:fill="E0FBD1"/>
          </w:tcPr>
          <w:p w14:paraId="3CAB55D3" w14:textId="12F6249B" w:rsidR="003F6F8C" w:rsidRDefault="00A32176" w:rsidP="003F6F8C">
            <w:pPr>
              <w:spacing w:after="0" w:line="276" w:lineRule="auto"/>
              <w:rPr>
                <w:rFonts w:eastAsia="Arial" w:cs="Arial"/>
              </w:rPr>
            </w:pPr>
            <w:r w:rsidRPr="00BD1472">
              <w:rPr>
                <w:rFonts w:eastAsia="Arial" w:cs="Arial"/>
              </w:rPr>
              <w:t xml:space="preserve">The learning environment </w:t>
            </w:r>
            <w:r w:rsidRPr="00A96702">
              <w:rPr>
                <w:rFonts w:cs="Arial"/>
              </w:rPr>
              <w:t>is sensitive to the diversity of both learners and the</w:t>
            </w:r>
            <w:r>
              <w:rPr>
                <w:rFonts w:cs="Arial"/>
              </w:rPr>
              <w:t xml:space="preserve"> patient</w:t>
            </w:r>
            <w:r w:rsidRPr="00A96702">
              <w:rPr>
                <w:rFonts w:cs="Arial"/>
              </w:rPr>
              <w:t xml:space="preserve"> population</w:t>
            </w:r>
            <w:r>
              <w:rPr>
                <w:rFonts w:cs="Arial"/>
              </w:rPr>
              <w:t xml:space="preserve"> a placement serves</w:t>
            </w:r>
            <w:r w:rsidR="003F6F8C">
              <w:rPr>
                <w:rFonts w:eastAsia="Arial" w:cs="Arial"/>
              </w:rPr>
              <w:t>.</w:t>
            </w:r>
          </w:p>
          <w:p w14:paraId="07E7192A" w14:textId="3E4E6694" w:rsidR="00AA26B5" w:rsidRDefault="00AA26B5" w:rsidP="003F6F8C">
            <w:pPr>
              <w:spacing w:after="0" w:line="276" w:lineRule="auto"/>
              <w:rPr>
                <w:rFonts w:eastAsia="Arial" w:cs="Arial"/>
              </w:rPr>
            </w:pPr>
            <w:r>
              <w:lastRenderedPageBreak/>
              <w:t>Evidence of engagement</w:t>
            </w:r>
            <w:r w:rsidRPr="00E86C64">
              <w:t xml:space="preserve"> in workforce planning to support</w:t>
            </w:r>
            <w:r>
              <w:t xml:space="preserve"> </w:t>
            </w:r>
            <w:r w:rsidRPr="00E86C64">
              <w:t xml:space="preserve">the development of learners </w:t>
            </w:r>
            <w:r>
              <w:t xml:space="preserve">who meet </w:t>
            </w:r>
            <w:r w:rsidRPr="00E86C64">
              <w:t xml:space="preserve">the needs of </w:t>
            </w:r>
            <w:r>
              <w:t>the local population.</w:t>
            </w:r>
          </w:p>
          <w:p w14:paraId="31BE5446" w14:textId="04D5AB12" w:rsidR="003F6F8C" w:rsidRPr="00BD1472" w:rsidRDefault="003F6F8C" w:rsidP="00A32176">
            <w:pPr>
              <w:spacing w:after="0" w:line="276" w:lineRule="auto"/>
              <w:rPr>
                <w:rFonts w:cs="Arial"/>
              </w:rPr>
            </w:pPr>
            <w:r>
              <w:rPr>
                <w:rFonts w:eastAsia="Arial" w:cs="Arial"/>
              </w:rPr>
              <w:t xml:space="preserve">Evidence of </w:t>
            </w:r>
            <w:r w:rsidR="00A32176" w:rsidRPr="00BD1472">
              <w:rPr>
                <w:rFonts w:eastAsia="Arial" w:cs="Arial"/>
              </w:rPr>
              <w:t xml:space="preserve">engagement and ownership of equality, diversity, and inclusion to create a </w:t>
            </w:r>
            <w:r w:rsidR="00A32176">
              <w:rPr>
                <w:rFonts w:eastAsia="Arial" w:cs="Arial"/>
              </w:rPr>
              <w:t xml:space="preserve">learning environment that is </w:t>
            </w:r>
            <w:r w:rsidR="00A32176" w:rsidRPr="00BD1472">
              <w:rPr>
                <w:rFonts w:cs="Arial"/>
              </w:rPr>
              <w:t>fair, inclusive, and supportive of all learners, regardless of background or professional group</w:t>
            </w:r>
          </w:p>
        </w:tc>
        <w:tc>
          <w:tcPr>
            <w:tcW w:w="1843" w:type="dxa"/>
            <w:tcBorders>
              <w:top w:val="single" w:sz="4" w:space="0" w:color="1A1717"/>
              <w:left w:val="single" w:sz="4" w:space="0" w:color="1A1717"/>
              <w:bottom w:val="single" w:sz="4" w:space="0" w:color="1A1717"/>
              <w:right w:val="single" w:sz="4" w:space="0" w:color="1A1717"/>
            </w:tcBorders>
          </w:tcPr>
          <w:p w14:paraId="6DB3E169" w14:textId="075ADA1D" w:rsidR="00A32176" w:rsidRPr="00A96702" w:rsidRDefault="00A32176" w:rsidP="00A32176">
            <w:pPr>
              <w:pStyle w:val="BodyText"/>
              <w:spacing w:after="0" w:line="276" w:lineRule="auto"/>
              <w:rPr>
                <w:rFonts w:cs="Arial"/>
                <w:color w:val="425563" w:themeColor="accent6"/>
              </w:rPr>
            </w:pPr>
            <w:r w:rsidRPr="00A96702">
              <w:rPr>
                <w:rFonts w:cs="Arial"/>
                <w:color w:val="425563" w:themeColor="accent6"/>
              </w:rPr>
              <w:lastRenderedPageBreak/>
              <w:t>1.2 /1.3 /</w:t>
            </w:r>
            <w:r>
              <w:rPr>
                <w:rFonts w:cs="Arial"/>
                <w:color w:val="425563" w:themeColor="accent6"/>
              </w:rPr>
              <w:t xml:space="preserve">1.8/ </w:t>
            </w:r>
            <w:r w:rsidRPr="00A96702">
              <w:rPr>
                <w:rFonts w:cs="Arial"/>
                <w:color w:val="425563" w:themeColor="accent6"/>
              </w:rPr>
              <w:t>2.2</w:t>
            </w:r>
            <w:r w:rsidR="003F6F8C">
              <w:rPr>
                <w:rFonts w:cs="Arial"/>
                <w:color w:val="425563" w:themeColor="accent6"/>
              </w:rPr>
              <w:t>/6.3</w:t>
            </w:r>
          </w:p>
        </w:tc>
        <w:tc>
          <w:tcPr>
            <w:tcW w:w="7229" w:type="dxa"/>
            <w:tcBorders>
              <w:top w:val="single" w:sz="4" w:space="0" w:color="1A1717"/>
              <w:left w:val="single" w:sz="4" w:space="0" w:color="1A1717"/>
              <w:bottom w:val="single" w:sz="4" w:space="0" w:color="1A1717"/>
              <w:right w:val="single" w:sz="4" w:space="0" w:color="1A1717"/>
            </w:tcBorders>
          </w:tcPr>
          <w:p w14:paraId="04F69217" w14:textId="3054091A" w:rsidR="00A32176" w:rsidRPr="00A96702" w:rsidRDefault="00A32176" w:rsidP="00A32176">
            <w:pPr>
              <w:pStyle w:val="BodyText"/>
              <w:spacing w:after="0" w:line="276" w:lineRule="auto"/>
              <w:rPr>
                <w:rFonts w:cs="Arial"/>
                <w:i/>
                <w:iCs/>
                <w:color w:val="425563" w:themeColor="accent6"/>
              </w:rPr>
            </w:pPr>
          </w:p>
        </w:tc>
      </w:tr>
      <w:tr w:rsidR="009961B6" w14:paraId="75C41FDA"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1531"/>
        </w:trPr>
        <w:tc>
          <w:tcPr>
            <w:tcW w:w="709" w:type="dxa"/>
            <w:tcBorders>
              <w:top w:val="single" w:sz="4" w:space="0" w:color="1A1717"/>
              <w:left w:val="single" w:sz="4" w:space="0" w:color="1A1717"/>
              <w:bottom w:val="single" w:sz="4" w:space="0" w:color="1A1717"/>
              <w:right w:val="single" w:sz="4" w:space="0" w:color="1A1717"/>
            </w:tcBorders>
            <w:shd w:val="clear" w:color="auto" w:fill="E0FBD1"/>
          </w:tcPr>
          <w:p w14:paraId="78ADB3F1" w14:textId="7285E33D" w:rsidR="00A32176" w:rsidRPr="00A96702" w:rsidRDefault="00A32176" w:rsidP="00A32176">
            <w:pPr>
              <w:pStyle w:val="BodyText"/>
              <w:spacing w:after="0" w:line="276" w:lineRule="auto"/>
              <w:rPr>
                <w:rFonts w:cs="Arial"/>
                <w:color w:val="425563" w:themeColor="accent6"/>
              </w:rPr>
            </w:pPr>
            <w:r>
              <w:rPr>
                <w:rFonts w:cs="Arial"/>
                <w:color w:val="425563" w:themeColor="accent6"/>
              </w:rPr>
              <w:t>4</w:t>
            </w:r>
          </w:p>
        </w:tc>
        <w:tc>
          <w:tcPr>
            <w:tcW w:w="5954" w:type="dxa"/>
            <w:tcBorders>
              <w:top w:val="single" w:sz="4" w:space="0" w:color="1A1717"/>
              <w:left w:val="single" w:sz="4" w:space="0" w:color="1A1717"/>
              <w:bottom w:val="single" w:sz="4" w:space="0" w:color="1A1717"/>
              <w:right w:val="single" w:sz="4" w:space="0" w:color="1A1717"/>
            </w:tcBorders>
            <w:shd w:val="clear" w:color="auto" w:fill="E0FBD1"/>
          </w:tcPr>
          <w:p w14:paraId="7F125949" w14:textId="25E9351E" w:rsidR="00A32176" w:rsidRPr="00A96702" w:rsidRDefault="00A32176" w:rsidP="00A32176">
            <w:pPr>
              <w:pStyle w:val="BodyText"/>
              <w:spacing w:after="0" w:line="276" w:lineRule="auto"/>
              <w:rPr>
                <w:rFonts w:cs="Arial"/>
                <w:color w:val="425563" w:themeColor="accent6"/>
              </w:rPr>
            </w:pPr>
            <w:r w:rsidRPr="00A96702">
              <w:rPr>
                <w:rFonts w:cs="Arial"/>
                <w:color w:val="425563" w:themeColor="accent6"/>
              </w:rPr>
              <w:t xml:space="preserve">The learning environment can demonstrate parity of access to learning opportunities and support for learners with a variety of learning and educational needs, making reasonable adjustments where required. </w:t>
            </w:r>
          </w:p>
          <w:p w14:paraId="7A004492" w14:textId="6F596692" w:rsidR="00A32176" w:rsidRPr="00A96702" w:rsidRDefault="00A32176" w:rsidP="00A32176">
            <w:pPr>
              <w:pStyle w:val="BodyText"/>
              <w:spacing w:after="0" w:line="276" w:lineRule="auto"/>
              <w:rPr>
                <w:rFonts w:eastAsia="Arial" w:cs="Arial"/>
                <w:color w:val="425563" w:themeColor="accent6"/>
              </w:rPr>
            </w:pPr>
            <w:r w:rsidRPr="00A96702">
              <w:rPr>
                <w:rFonts w:cs="Arial"/>
                <w:color w:val="425563" w:themeColor="accent6"/>
              </w:rPr>
              <w:t>Any potential differences in educational attainment are identified and addressed</w:t>
            </w:r>
          </w:p>
        </w:tc>
        <w:tc>
          <w:tcPr>
            <w:tcW w:w="1843" w:type="dxa"/>
            <w:tcBorders>
              <w:top w:val="single" w:sz="4" w:space="0" w:color="1A1717"/>
              <w:left w:val="single" w:sz="4" w:space="0" w:color="1A1717"/>
              <w:bottom w:val="single" w:sz="4" w:space="0" w:color="1A1717"/>
              <w:right w:val="single" w:sz="4" w:space="0" w:color="1A1717"/>
            </w:tcBorders>
          </w:tcPr>
          <w:p w14:paraId="2B518620" w14:textId="5B4E1349" w:rsidR="00A32176" w:rsidRPr="00A96702" w:rsidRDefault="00A32176" w:rsidP="00A32176">
            <w:pPr>
              <w:pStyle w:val="BodyText"/>
              <w:spacing w:after="0" w:line="276" w:lineRule="auto"/>
              <w:rPr>
                <w:rFonts w:cs="Arial"/>
                <w:color w:val="425563" w:themeColor="accent6"/>
              </w:rPr>
            </w:pPr>
            <w:r w:rsidRPr="00A96702">
              <w:rPr>
                <w:rFonts w:cs="Arial"/>
                <w:color w:val="425563" w:themeColor="accent6"/>
              </w:rPr>
              <w:t>1.2/2.3/3.3/3.2</w:t>
            </w:r>
          </w:p>
        </w:tc>
        <w:tc>
          <w:tcPr>
            <w:tcW w:w="7229" w:type="dxa"/>
            <w:tcBorders>
              <w:top w:val="single" w:sz="4" w:space="0" w:color="1A1717"/>
              <w:left w:val="single" w:sz="4" w:space="0" w:color="1A1717"/>
              <w:bottom w:val="single" w:sz="4" w:space="0" w:color="1A1717"/>
              <w:right w:val="single" w:sz="4" w:space="0" w:color="1A1717"/>
            </w:tcBorders>
          </w:tcPr>
          <w:p w14:paraId="1CD4C6E3" w14:textId="5B60A813" w:rsidR="00A32176" w:rsidRPr="00A96702" w:rsidRDefault="00A32176" w:rsidP="00A32176">
            <w:pPr>
              <w:pStyle w:val="BodyText"/>
              <w:spacing w:after="0" w:line="276" w:lineRule="auto"/>
              <w:rPr>
                <w:rFonts w:cs="Arial"/>
                <w:i/>
                <w:iCs/>
                <w:color w:val="425563" w:themeColor="accent6"/>
              </w:rPr>
            </w:pPr>
          </w:p>
        </w:tc>
      </w:tr>
      <w:tr w:rsidR="009961B6" w14:paraId="7CB8CBF9"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tcPr>
          <w:p w14:paraId="28DA0723" w14:textId="584BBD89" w:rsidR="00A32176" w:rsidRPr="00A96702" w:rsidRDefault="00A32176" w:rsidP="00A32176">
            <w:pPr>
              <w:pStyle w:val="BodyText"/>
              <w:spacing w:after="0" w:line="276" w:lineRule="auto"/>
              <w:rPr>
                <w:rFonts w:cs="Arial"/>
                <w:color w:val="425563" w:themeColor="accent6"/>
              </w:rPr>
            </w:pPr>
            <w:r>
              <w:rPr>
                <w:rFonts w:cs="Arial"/>
                <w:color w:val="425563" w:themeColor="accent6"/>
              </w:rPr>
              <w:t>5</w:t>
            </w:r>
          </w:p>
        </w:tc>
        <w:tc>
          <w:tcPr>
            <w:tcW w:w="5954" w:type="dxa"/>
            <w:tcBorders>
              <w:top w:val="single" w:sz="4" w:space="0" w:color="1A1717"/>
              <w:left w:val="single" w:sz="4" w:space="0" w:color="1A1717"/>
              <w:bottom w:val="single" w:sz="4" w:space="0" w:color="1A1717"/>
              <w:right w:val="single" w:sz="4" w:space="0" w:color="1A1717"/>
            </w:tcBorders>
            <w:shd w:val="clear" w:color="auto" w:fill="E0FBD1"/>
          </w:tcPr>
          <w:p w14:paraId="0C1FBEC4" w14:textId="276B401A" w:rsidR="00A32176" w:rsidRPr="00A96702" w:rsidRDefault="00A32176" w:rsidP="00A32176">
            <w:pPr>
              <w:pStyle w:val="BodyText"/>
              <w:spacing w:after="0" w:line="276" w:lineRule="auto"/>
              <w:rPr>
                <w:rFonts w:cs="Arial"/>
                <w:color w:val="425563" w:themeColor="accent6"/>
              </w:rPr>
            </w:pPr>
            <w:r w:rsidRPr="00A96702">
              <w:rPr>
                <w:rFonts w:cs="Arial"/>
                <w:color w:val="425563" w:themeColor="accent6"/>
              </w:rPr>
              <w:t>Learners are valued members of the healthcare team whilst in the placement area and enabled to actively contribute to the team’s work</w:t>
            </w:r>
          </w:p>
        </w:tc>
        <w:tc>
          <w:tcPr>
            <w:tcW w:w="1843" w:type="dxa"/>
            <w:tcBorders>
              <w:top w:val="single" w:sz="4" w:space="0" w:color="1A1717"/>
              <w:left w:val="single" w:sz="4" w:space="0" w:color="1A1717"/>
              <w:bottom w:val="single" w:sz="4" w:space="0" w:color="1A1717"/>
              <w:right w:val="single" w:sz="4" w:space="0" w:color="1A1717"/>
            </w:tcBorders>
          </w:tcPr>
          <w:p w14:paraId="4A352C9C" w14:textId="77777777" w:rsidR="00A32176" w:rsidRPr="00A96702" w:rsidRDefault="00A32176" w:rsidP="00A32176">
            <w:pPr>
              <w:pStyle w:val="BodyText"/>
              <w:spacing w:after="0" w:line="276" w:lineRule="auto"/>
              <w:rPr>
                <w:rFonts w:cs="Arial"/>
                <w:color w:val="425563" w:themeColor="accent6"/>
              </w:rPr>
            </w:pPr>
            <w:r w:rsidRPr="00A96702">
              <w:rPr>
                <w:rFonts w:cs="Arial"/>
                <w:color w:val="425563" w:themeColor="accent6"/>
              </w:rPr>
              <w:t>1.1/1.2/3.8</w:t>
            </w:r>
          </w:p>
        </w:tc>
        <w:tc>
          <w:tcPr>
            <w:tcW w:w="7229" w:type="dxa"/>
            <w:tcBorders>
              <w:top w:val="single" w:sz="4" w:space="0" w:color="1A1717"/>
              <w:left w:val="single" w:sz="4" w:space="0" w:color="1A1717"/>
              <w:bottom w:val="single" w:sz="4" w:space="0" w:color="1A1717"/>
              <w:right w:val="single" w:sz="4" w:space="0" w:color="1A1717"/>
            </w:tcBorders>
          </w:tcPr>
          <w:p w14:paraId="4F09F097" w14:textId="6562D323" w:rsidR="00A32176" w:rsidRPr="00A96702" w:rsidRDefault="00A32176" w:rsidP="00A32176">
            <w:pPr>
              <w:pStyle w:val="BodyText"/>
              <w:spacing w:after="0" w:line="276" w:lineRule="auto"/>
              <w:rPr>
                <w:rFonts w:cs="Arial"/>
                <w:color w:val="425563" w:themeColor="accent6"/>
              </w:rPr>
            </w:pPr>
          </w:p>
        </w:tc>
      </w:tr>
      <w:tr w:rsidR="009961B6" w:rsidRPr="00D011C5" w14:paraId="769EDAE0"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tcPr>
          <w:p w14:paraId="0C1F1AD2" w14:textId="2ED84FBF" w:rsidR="00A32176" w:rsidRPr="00A96702" w:rsidRDefault="00A32176" w:rsidP="00A32176">
            <w:pPr>
              <w:pStyle w:val="BodyText"/>
              <w:spacing w:after="0" w:line="276" w:lineRule="auto"/>
              <w:rPr>
                <w:rFonts w:cs="Arial"/>
                <w:color w:val="425563" w:themeColor="accent6"/>
              </w:rPr>
            </w:pPr>
            <w:r>
              <w:rPr>
                <w:rFonts w:cs="Arial"/>
                <w:color w:val="425563" w:themeColor="accent6"/>
              </w:rPr>
              <w:t>6</w:t>
            </w:r>
          </w:p>
        </w:tc>
        <w:tc>
          <w:tcPr>
            <w:tcW w:w="5954" w:type="dxa"/>
            <w:tcBorders>
              <w:top w:val="single" w:sz="4" w:space="0" w:color="1A1717"/>
              <w:left w:val="single" w:sz="4" w:space="0" w:color="1A1717"/>
              <w:bottom w:val="single" w:sz="4" w:space="0" w:color="1A1717"/>
              <w:right w:val="single" w:sz="4" w:space="0" w:color="1A1717"/>
            </w:tcBorders>
            <w:shd w:val="clear" w:color="auto" w:fill="E0FBD1"/>
          </w:tcPr>
          <w:p w14:paraId="205494DA" w14:textId="0CCF6903" w:rsidR="00A32176" w:rsidRPr="00A96702" w:rsidRDefault="00A32176" w:rsidP="00A32176">
            <w:pPr>
              <w:pStyle w:val="BodyText"/>
              <w:spacing w:after="0" w:line="276" w:lineRule="auto"/>
              <w:rPr>
                <w:rFonts w:cs="Arial"/>
                <w:color w:val="425563" w:themeColor="accent6"/>
              </w:rPr>
            </w:pPr>
            <w:r w:rsidRPr="00A96702">
              <w:rPr>
                <w:rFonts w:cs="Arial"/>
                <w:color w:val="425563" w:themeColor="accent6"/>
              </w:rPr>
              <w:t xml:space="preserve">The learning environment values and champions learning. There is a culture of continuous learning </w:t>
            </w:r>
            <w:proofErr w:type="gramStart"/>
            <w:r w:rsidRPr="00A96702">
              <w:rPr>
                <w:rFonts w:cs="Arial"/>
                <w:color w:val="425563" w:themeColor="accent6"/>
              </w:rPr>
              <w:t>where</w:t>
            </w:r>
            <w:proofErr w:type="gramEnd"/>
            <w:r w:rsidRPr="00A96702">
              <w:rPr>
                <w:rFonts w:cs="Arial"/>
                <w:color w:val="425563" w:themeColor="accent6"/>
              </w:rPr>
              <w:t xml:space="preserve"> giving and receiving constructive feedback is both encouraged and routine practice</w:t>
            </w:r>
          </w:p>
        </w:tc>
        <w:tc>
          <w:tcPr>
            <w:tcW w:w="1843" w:type="dxa"/>
            <w:tcBorders>
              <w:top w:val="single" w:sz="4" w:space="0" w:color="1A1717"/>
              <w:left w:val="single" w:sz="4" w:space="0" w:color="1A1717"/>
              <w:bottom w:val="single" w:sz="4" w:space="0" w:color="1A1717"/>
              <w:right w:val="single" w:sz="4" w:space="0" w:color="1A1717"/>
            </w:tcBorders>
          </w:tcPr>
          <w:p w14:paraId="67DF2943" w14:textId="74CB3603" w:rsidR="00A32176" w:rsidRPr="00A96702" w:rsidRDefault="00A32176" w:rsidP="00A32176">
            <w:pPr>
              <w:pStyle w:val="BodyText"/>
              <w:spacing w:after="0" w:line="276" w:lineRule="auto"/>
              <w:rPr>
                <w:rFonts w:cs="Arial"/>
                <w:color w:val="425563" w:themeColor="accent6"/>
              </w:rPr>
            </w:pPr>
            <w:r w:rsidRPr="00A96702">
              <w:rPr>
                <w:rFonts w:cs="Arial"/>
                <w:color w:val="425563" w:themeColor="accent6"/>
              </w:rPr>
              <w:t>1.1/1.4</w:t>
            </w:r>
          </w:p>
        </w:tc>
        <w:tc>
          <w:tcPr>
            <w:tcW w:w="7229" w:type="dxa"/>
            <w:tcBorders>
              <w:top w:val="single" w:sz="4" w:space="0" w:color="1A1717"/>
              <w:left w:val="single" w:sz="4" w:space="0" w:color="1A1717"/>
              <w:bottom w:val="single" w:sz="4" w:space="0" w:color="1A1717"/>
              <w:right w:val="single" w:sz="4" w:space="0" w:color="1A1717"/>
            </w:tcBorders>
          </w:tcPr>
          <w:p w14:paraId="4328284D" w14:textId="1C6CEA3E" w:rsidR="00A32176" w:rsidRPr="00A96702" w:rsidRDefault="00A32176" w:rsidP="00A32176">
            <w:pPr>
              <w:pStyle w:val="BodyText"/>
              <w:spacing w:after="0" w:line="276" w:lineRule="auto"/>
              <w:rPr>
                <w:rFonts w:cs="Arial"/>
                <w:i/>
                <w:color w:val="425563" w:themeColor="accent6"/>
              </w:rPr>
            </w:pPr>
          </w:p>
        </w:tc>
      </w:tr>
    </w:tbl>
    <w:p w14:paraId="5B3E98FC" w14:textId="77777777" w:rsidR="002E0060" w:rsidRDefault="002E0060" w:rsidP="722A3515">
      <w:pPr>
        <w:spacing w:after="0" w:line="276" w:lineRule="auto"/>
        <w:rPr>
          <w:rFonts w:eastAsia="Arial" w:cs="Arial"/>
          <w:b/>
          <w:bCs/>
          <w:i/>
          <w:iCs/>
          <w:color w:val="FF0000"/>
        </w:rPr>
      </w:pPr>
    </w:p>
    <w:p w14:paraId="5AEFAD77" w14:textId="77777777" w:rsidR="005F1E6E" w:rsidRDefault="005F1E6E" w:rsidP="722A3515">
      <w:pPr>
        <w:spacing w:after="0" w:line="276" w:lineRule="auto"/>
        <w:rPr>
          <w:rFonts w:eastAsia="Arial" w:cs="Arial"/>
          <w:b/>
          <w:bCs/>
          <w:i/>
          <w:iCs/>
          <w:color w:val="FF0000"/>
        </w:rPr>
      </w:pPr>
    </w:p>
    <w:p w14:paraId="6F7E678D" w14:textId="77777777" w:rsidR="005F1E6E" w:rsidRDefault="005F1E6E" w:rsidP="722A3515">
      <w:pPr>
        <w:spacing w:after="0" w:line="276" w:lineRule="auto"/>
        <w:rPr>
          <w:rFonts w:eastAsia="Arial" w:cs="Arial"/>
          <w:b/>
          <w:bCs/>
          <w:i/>
          <w:iCs/>
          <w:color w:val="FF0000"/>
        </w:rPr>
      </w:pPr>
    </w:p>
    <w:p w14:paraId="3D653B54" w14:textId="77777777" w:rsidR="005F1E6E" w:rsidRDefault="005F1E6E" w:rsidP="722A3515">
      <w:pPr>
        <w:spacing w:after="0" w:line="276" w:lineRule="auto"/>
        <w:rPr>
          <w:rFonts w:eastAsia="Arial" w:cs="Arial"/>
          <w:b/>
          <w:bCs/>
          <w:i/>
          <w:iCs/>
          <w:color w:val="FF0000"/>
        </w:rPr>
      </w:pPr>
    </w:p>
    <w:p w14:paraId="2D30F831" w14:textId="77777777" w:rsidR="005F1E6E" w:rsidRDefault="005F1E6E" w:rsidP="722A3515">
      <w:pPr>
        <w:spacing w:after="0" w:line="276" w:lineRule="auto"/>
        <w:rPr>
          <w:rFonts w:eastAsia="Arial" w:cs="Arial"/>
          <w:b/>
          <w:bCs/>
          <w:i/>
          <w:iCs/>
          <w:color w:val="FF0000"/>
        </w:rPr>
      </w:pPr>
    </w:p>
    <w:p w14:paraId="1B06ED5B" w14:textId="77777777" w:rsidR="005F1E6E" w:rsidRDefault="005F1E6E" w:rsidP="722A3515">
      <w:pPr>
        <w:spacing w:after="0" w:line="276" w:lineRule="auto"/>
        <w:rPr>
          <w:rFonts w:eastAsia="Arial" w:cs="Arial"/>
          <w:b/>
          <w:bCs/>
          <w:i/>
          <w:iCs/>
          <w:color w:val="FF0000"/>
        </w:rPr>
      </w:pPr>
    </w:p>
    <w:p w14:paraId="082146F1" w14:textId="6532EEA4" w:rsidR="005F1E6E" w:rsidRDefault="005F1E6E" w:rsidP="722A3515">
      <w:pPr>
        <w:spacing w:after="0" w:line="276" w:lineRule="auto"/>
        <w:rPr>
          <w:rFonts w:eastAsia="Arial" w:cs="Arial"/>
          <w:b/>
          <w:bCs/>
          <w:i/>
          <w:iCs/>
          <w:color w:val="FF0000"/>
        </w:rPr>
      </w:pPr>
    </w:p>
    <w:p w14:paraId="1CC805A9" w14:textId="77777777" w:rsidR="00152EA7" w:rsidRDefault="00152EA7" w:rsidP="722A3515">
      <w:pPr>
        <w:spacing w:after="0" w:line="276" w:lineRule="auto"/>
        <w:rPr>
          <w:rFonts w:eastAsia="Arial" w:cs="Arial"/>
          <w:b/>
          <w:bCs/>
          <w:i/>
          <w:iCs/>
          <w:color w:val="FF0000"/>
        </w:rPr>
      </w:pPr>
    </w:p>
    <w:p w14:paraId="207C2B33" w14:textId="77777777" w:rsidR="00152EA7" w:rsidRDefault="00152EA7" w:rsidP="722A3515">
      <w:pPr>
        <w:spacing w:after="0" w:line="276" w:lineRule="auto"/>
        <w:rPr>
          <w:rFonts w:eastAsia="Arial" w:cs="Arial"/>
          <w:b/>
          <w:bCs/>
          <w:i/>
          <w:iCs/>
          <w:color w:val="FF0000"/>
        </w:rPr>
      </w:pPr>
    </w:p>
    <w:p w14:paraId="71105ECD" w14:textId="408DF1A5" w:rsidR="5400B79D" w:rsidRDefault="7AE71E54" w:rsidP="722A3515">
      <w:pPr>
        <w:spacing w:after="0" w:line="276" w:lineRule="auto"/>
        <w:rPr>
          <w:rFonts w:eastAsia="Arial" w:cs="Arial"/>
          <w:b/>
          <w:bCs/>
          <w:i/>
          <w:iCs/>
          <w:color w:val="FF0000"/>
        </w:rPr>
      </w:pPr>
      <w:r w:rsidRPr="722A3515">
        <w:rPr>
          <w:rFonts w:eastAsia="Arial" w:cs="Arial"/>
          <w:b/>
          <w:bCs/>
          <w:i/>
          <w:iCs/>
          <w:color w:val="FF0000"/>
        </w:rPr>
        <w:t>For TVW PCS use only</w:t>
      </w:r>
    </w:p>
    <w:p w14:paraId="73D98F4A" w14:textId="77777777" w:rsidR="00A96702" w:rsidRDefault="00A96702" w:rsidP="722A3515">
      <w:pPr>
        <w:spacing w:after="0" w:line="276" w:lineRule="auto"/>
        <w:ind w:left="-1276" w:right="4950"/>
        <w:rPr>
          <w:rFonts w:eastAsia="Arial" w:cs="Arial"/>
          <w:b/>
          <w:bCs/>
          <w:i/>
          <w:iCs/>
          <w:color w:val="FF0000"/>
        </w:rPr>
      </w:pPr>
    </w:p>
    <w:tbl>
      <w:tblPr>
        <w:tblStyle w:val="TableGrid"/>
        <w:tblW w:w="15735" w:type="dxa"/>
        <w:tblInd w:w="-147" w:type="dxa"/>
        <w:tblLook w:val="04A0" w:firstRow="1" w:lastRow="0" w:firstColumn="1" w:lastColumn="0" w:noHBand="0" w:noVBand="1"/>
      </w:tblPr>
      <w:tblGrid>
        <w:gridCol w:w="2276"/>
        <w:gridCol w:w="2679"/>
        <w:gridCol w:w="3047"/>
        <w:gridCol w:w="7733"/>
      </w:tblGrid>
      <w:tr w:rsidR="00F859F8" w14:paraId="75A18190" w14:textId="77777777" w:rsidTr="002E0060">
        <w:tc>
          <w:tcPr>
            <w:tcW w:w="15735" w:type="dxa"/>
            <w:gridSpan w:val="4"/>
            <w:shd w:val="clear" w:color="auto" w:fill="425563" w:themeFill="accent6"/>
          </w:tcPr>
          <w:p w14:paraId="3EE5169E" w14:textId="23467ADC" w:rsidR="00A96702" w:rsidRDefault="00A96702" w:rsidP="00A96702">
            <w:pPr>
              <w:spacing w:after="0" w:line="276" w:lineRule="auto"/>
            </w:pPr>
            <w:r w:rsidRPr="00860E6E">
              <w:rPr>
                <w:rFonts w:eastAsia="Arial" w:cs="Arial"/>
                <w:b/>
                <w:bCs/>
                <w:color w:val="FFFFFF" w:themeColor="text1"/>
              </w:rPr>
              <w:t xml:space="preserve">1 - Creating a culture of </w:t>
            </w:r>
            <w:r w:rsidRPr="00860E6E">
              <w:rPr>
                <w:b/>
                <w:bCs/>
                <w:color w:val="FFFFFF" w:themeColor="text1"/>
              </w:rPr>
              <w:t>quality, safety, learning and continuous improvement</w:t>
            </w:r>
          </w:p>
        </w:tc>
      </w:tr>
      <w:tr w:rsidR="00F859F8" w14:paraId="15EC9C44" w14:textId="77777777" w:rsidTr="002E0060">
        <w:tc>
          <w:tcPr>
            <w:tcW w:w="2276" w:type="dxa"/>
            <w:shd w:val="clear" w:color="auto" w:fill="FFE0C1"/>
          </w:tcPr>
          <w:p w14:paraId="4FF46D2B" w14:textId="07F5D34A" w:rsidR="00182B77" w:rsidRDefault="00182B77" w:rsidP="009D3E5A">
            <w:pPr>
              <w:spacing w:after="0" w:line="276" w:lineRule="auto"/>
            </w:pPr>
            <w:r>
              <w:t>Quality measures (please highlight)</w:t>
            </w:r>
          </w:p>
        </w:tc>
        <w:tc>
          <w:tcPr>
            <w:tcW w:w="2679" w:type="dxa"/>
          </w:tcPr>
          <w:p w14:paraId="6F0CEE33" w14:textId="7CB760B9" w:rsidR="00182B77" w:rsidRDefault="00182B77" w:rsidP="0045023A">
            <w:pPr>
              <w:spacing w:after="0" w:line="276" w:lineRule="auto"/>
              <w:jc w:val="center"/>
            </w:pPr>
            <w:r>
              <w:t>Achieved</w:t>
            </w:r>
          </w:p>
        </w:tc>
        <w:tc>
          <w:tcPr>
            <w:tcW w:w="3047" w:type="dxa"/>
          </w:tcPr>
          <w:p w14:paraId="5931F885" w14:textId="220684CE" w:rsidR="00182B77" w:rsidRDefault="00182B77" w:rsidP="0045023A">
            <w:pPr>
              <w:spacing w:after="0" w:line="276" w:lineRule="auto"/>
              <w:jc w:val="center"/>
            </w:pPr>
            <w:r>
              <w:t>Not fully achieved</w:t>
            </w:r>
          </w:p>
        </w:tc>
        <w:tc>
          <w:tcPr>
            <w:tcW w:w="7733" w:type="dxa"/>
          </w:tcPr>
          <w:p w14:paraId="4D6AD14F" w14:textId="211618E9" w:rsidR="00182B77" w:rsidRDefault="00182B77" w:rsidP="0045023A">
            <w:pPr>
              <w:spacing w:after="0" w:line="276" w:lineRule="auto"/>
              <w:jc w:val="center"/>
            </w:pPr>
            <w:r>
              <w:t>Not achieved</w:t>
            </w:r>
          </w:p>
        </w:tc>
      </w:tr>
      <w:tr w:rsidR="00F859F8" w14:paraId="55DCA04E" w14:textId="77777777" w:rsidTr="002E0060">
        <w:tc>
          <w:tcPr>
            <w:tcW w:w="15735" w:type="dxa"/>
            <w:gridSpan w:val="4"/>
            <w:shd w:val="clear" w:color="auto" w:fill="FFE0C1"/>
          </w:tcPr>
          <w:p w14:paraId="793A8A68" w14:textId="5B76915A" w:rsidR="00A96702" w:rsidRDefault="00A96702" w:rsidP="00A96702">
            <w:pPr>
              <w:spacing w:after="0" w:line="276" w:lineRule="auto"/>
            </w:pPr>
            <w:r>
              <w:t>Overall assessors’ comments</w:t>
            </w:r>
          </w:p>
        </w:tc>
      </w:tr>
      <w:tr w:rsidR="00873395" w14:paraId="014E9A7F" w14:textId="77777777" w:rsidTr="002E0060">
        <w:trPr>
          <w:trHeight w:val="964"/>
        </w:trPr>
        <w:tc>
          <w:tcPr>
            <w:tcW w:w="15735" w:type="dxa"/>
            <w:gridSpan w:val="4"/>
          </w:tcPr>
          <w:p w14:paraId="2C2526E0" w14:textId="77777777" w:rsidR="00702367" w:rsidRDefault="001A4057" w:rsidP="00A96702">
            <w:pPr>
              <w:spacing w:after="0" w:line="276" w:lineRule="auto"/>
              <w:rPr>
                <w:i/>
                <w:iCs/>
              </w:rPr>
            </w:pPr>
            <w:r>
              <w:rPr>
                <w:i/>
                <w:iCs/>
              </w:rPr>
              <w:t>e.g. areas of good practice</w:t>
            </w:r>
          </w:p>
          <w:p w14:paraId="4EAB090C" w14:textId="77777777" w:rsidR="00831AD1" w:rsidRDefault="00831AD1" w:rsidP="00A96702">
            <w:pPr>
              <w:spacing w:after="0" w:line="276" w:lineRule="auto"/>
              <w:rPr>
                <w:i/>
                <w:iCs/>
              </w:rPr>
            </w:pPr>
          </w:p>
          <w:p w14:paraId="4A5D889C" w14:textId="4AA0BEC0" w:rsidR="00831AD1" w:rsidRPr="009847A1" w:rsidRDefault="009847A1" w:rsidP="00A96702">
            <w:pPr>
              <w:spacing w:after="0" w:line="276" w:lineRule="auto"/>
              <w:rPr>
                <w:i/>
                <w:iCs/>
              </w:rPr>
            </w:pPr>
            <w:r w:rsidRPr="009847A1">
              <w:rPr>
                <w:i/>
                <w:iCs/>
              </w:rPr>
              <w:t>Note to Chair</w:t>
            </w:r>
            <w:r w:rsidR="00955906">
              <w:rPr>
                <w:i/>
                <w:iCs/>
              </w:rPr>
              <w:t>:</w:t>
            </w:r>
            <w:r w:rsidRPr="009847A1">
              <w:rPr>
                <w:i/>
                <w:iCs/>
              </w:rPr>
              <w:t xml:space="preserve"> </w:t>
            </w:r>
            <w:r w:rsidR="00831AD1" w:rsidRPr="009847A1">
              <w:rPr>
                <w:i/>
                <w:iCs/>
              </w:rPr>
              <w:t xml:space="preserve">Comment required if quality measures not fully achieved – please state actions below </w:t>
            </w:r>
            <w:r w:rsidRPr="009847A1">
              <w:rPr>
                <w:i/>
                <w:iCs/>
              </w:rPr>
              <w:t>if required for approval as a PCNLE</w:t>
            </w:r>
          </w:p>
        </w:tc>
      </w:tr>
      <w:tr w:rsidR="00F859F8" w14:paraId="195316A2" w14:textId="77777777" w:rsidTr="002E0060">
        <w:tc>
          <w:tcPr>
            <w:tcW w:w="15735" w:type="dxa"/>
            <w:gridSpan w:val="4"/>
            <w:shd w:val="clear" w:color="auto" w:fill="FFE0C1"/>
          </w:tcPr>
          <w:p w14:paraId="62CE244A" w14:textId="2CFB44E6" w:rsidR="00702367" w:rsidRDefault="00702367" w:rsidP="00A96702">
            <w:pPr>
              <w:spacing w:after="0" w:line="276" w:lineRule="auto"/>
            </w:pPr>
            <w:r w:rsidRPr="00702367">
              <w:t>Please add comments regarding requirements to meet unmet or partially met standards</w:t>
            </w:r>
          </w:p>
        </w:tc>
      </w:tr>
      <w:tr w:rsidR="00F1695D" w14:paraId="405C60A2" w14:textId="77777777" w:rsidTr="002E0060">
        <w:tc>
          <w:tcPr>
            <w:tcW w:w="2276" w:type="dxa"/>
            <w:shd w:val="clear" w:color="auto" w:fill="FFE0C1"/>
          </w:tcPr>
          <w:p w14:paraId="0CE5A6EB" w14:textId="2A44A61B" w:rsidR="00702367" w:rsidRDefault="00702367" w:rsidP="00A96702">
            <w:pPr>
              <w:spacing w:after="0" w:line="276" w:lineRule="auto"/>
            </w:pPr>
            <w:r>
              <w:t>Quality measure</w:t>
            </w:r>
          </w:p>
        </w:tc>
        <w:tc>
          <w:tcPr>
            <w:tcW w:w="13459" w:type="dxa"/>
            <w:gridSpan w:val="3"/>
            <w:shd w:val="clear" w:color="auto" w:fill="FFE0C1"/>
          </w:tcPr>
          <w:p w14:paraId="31485E74" w14:textId="2FEF5C42" w:rsidR="00702367" w:rsidRDefault="00831AD1" w:rsidP="00A96702">
            <w:pPr>
              <w:spacing w:after="0" w:line="276" w:lineRule="auto"/>
            </w:pPr>
            <w:r>
              <w:t xml:space="preserve">Action required </w:t>
            </w:r>
          </w:p>
        </w:tc>
      </w:tr>
      <w:tr w:rsidR="00873395" w14:paraId="54AB1A73" w14:textId="77777777" w:rsidTr="002E0060">
        <w:tc>
          <w:tcPr>
            <w:tcW w:w="2276" w:type="dxa"/>
          </w:tcPr>
          <w:p w14:paraId="44C97EFB" w14:textId="77777777" w:rsidR="00702367" w:rsidRDefault="00702367" w:rsidP="00A96702">
            <w:pPr>
              <w:spacing w:after="0" w:line="276" w:lineRule="auto"/>
            </w:pPr>
          </w:p>
        </w:tc>
        <w:tc>
          <w:tcPr>
            <w:tcW w:w="13459" w:type="dxa"/>
            <w:gridSpan w:val="3"/>
          </w:tcPr>
          <w:p w14:paraId="46A8CC1C" w14:textId="77777777" w:rsidR="00702367" w:rsidRDefault="00702367" w:rsidP="00A96702">
            <w:pPr>
              <w:spacing w:after="0" w:line="276" w:lineRule="auto"/>
            </w:pPr>
          </w:p>
        </w:tc>
      </w:tr>
      <w:tr w:rsidR="00873395" w14:paraId="3DADC2D4" w14:textId="77777777" w:rsidTr="002E0060">
        <w:tc>
          <w:tcPr>
            <w:tcW w:w="2276" w:type="dxa"/>
          </w:tcPr>
          <w:p w14:paraId="35EEE5DE" w14:textId="77777777" w:rsidR="00702367" w:rsidRDefault="00702367" w:rsidP="00A96702">
            <w:pPr>
              <w:spacing w:after="0" w:line="276" w:lineRule="auto"/>
            </w:pPr>
          </w:p>
        </w:tc>
        <w:tc>
          <w:tcPr>
            <w:tcW w:w="13459" w:type="dxa"/>
            <w:gridSpan w:val="3"/>
          </w:tcPr>
          <w:p w14:paraId="2A669D50" w14:textId="77777777" w:rsidR="00702367" w:rsidRDefault="00702367" w:rsidP="00A96702">
            <w:pPr>
              <w:spacing w:after="0" w:line="276" w:lineRule="auto"/>
            </w:pPr>
          </w:p>
        </w:tc>
      </w:tr>
    </w:tbl>
    <w:p w14:paraId="47D04B81" w14:textId="77777777" w:rsidR="00A96702" w:rsidRDefault="00A96702" w:rsidP="00A96702">
      <w:pPr>
        <w:spacing w:after="0" w:line="276" w:lineRule="auto"/>
        <w:ind w:left="-1276"/>
        <w:rPr>
          <w:sz w:val="32"/>
          <w:szCs w:val="32"/>
        </w:rPr>
      </w:pPr>
    </w:p>
    <w:p w14:paraId="7F602B50" w14:textId="206455A0" w:rsidR="009448FD" w:rsidRDefault="009448FD" w:rsidP="009448FD">
      <w:pPr>
        <w:spacing w:after="0" w:line="276" w:lineRule="auto"/>
        <w:rPr>
          <w:rFonts w:eastAsia="Arial" w:cs="Arial"/>
          <w:sz w:val="32"/>
          <w:szCs w:val="32"/>
        </w:rPr>
      </w:pPr>
    </w:p>
    <w:p w14:paraId="4435AA66" w14:textId="59D6EBA3" w:rsidR="005F1E6E" w:rsidRDefault="005F1E6E" w:rsidP="009448FD">
      <w:pPr>
        <w:spacing w:after="0" w:line="276" w:lineRule="auto"/>
        <w:rPr>
          <w:rFonts w:eastAsia="Arial" w:cs="Arial"/>
          <w:sz w:val="32"/>
          <w:szCs w:val="32"/>
        </w:rPr>
      </w:pPr>
    </w:p>
    <w:p w14:paraId="251AAB3A" w14:textId="0B278FD6" w:rsidR="005F1E6E" w:rsidRDefault="005F1E6E" w:rsidP="009448FD">
      <w:pPr>
        <w:spacing w:after="0" w:line="276" w:lineRule="auto"/>
        <w:rPr>
          <w:rFonts w:eastAsia="Arial" w:cs="Arial"/>
          <w:sz w:val="32"/>
          <w:szCs w:val="32"/>
        </w:rPr>
      </w:pPr>
    </w:p>
    <w:p w14:paraId="07C5CE53" w14:textId="4A8907DD" w:rsidR="005F1E6E" w:rsidRDefault="005F1E6E" w:rsidP="009448FD">
      <w:pPr>
        <w:spacing w:after="0" w:line="276" w:lineRule="auto"/>
        <w:rPr>
          <w:rFonts w:eastAsia="Arial" w:cs="Arial"/>
          <w:sz w:val="32"/>
          <w:szCs w:val="32"/>
        </w:rPr>
      </w:pPr>
    </w:p>
    <w:p w14:paraId="05FF8E98" w14:textId="380E0083" w:rsidR="005F1E6E" w:rsidRDefault="005F1E6E" w:rsidP="009448FD">
      <w:pPr>
        <w:spacing w:after="0" w:line="276" w:lineRule="auto"/>
        <w:rPr>
          <w:rFonts w:eastAsia="Arial" w:cs="Arial"/>
          <w:sz w:val="32"/>
          <w:szCs w:val="32"/>
        </w:rPr>
      </w:pPr>
    </w:p>
    <w:p w14:paraId="0C366A46" w14:textId="1E97BA40" w:rsidR="005F1E6E" w:rsidRDefault="005F1E6E" w:rsidP="009448FD">
      <w:pPr>
        <w:spacing w:after="0" w:line="276" w:lineRule="auto"/>
        <w:rPr>
          <w:rFonts w:eastAsia="Arial" w:cs="Arial"/>
          <w:sz w:val="32"/>
          <w:szCs w:val="32"/>
        </w:rPr>
      </w:pPr>
    </w:p>
    <w:p w14:paraId="3DD0F348" w14:textId="1411D651" w:rsidR="005F1E6E" w:rsidRDefault="005F1E6E" w:rsidP="009448FD">
      <w:pPr>
        <w:spacing w:after="0" w:line="276" w:lineRule="auto"/>
        <w:rPr>
          <w:rFonts w:eastAsia="Arial" w:cs="Arial"/>
          <w:sz w:val="32"/>
          <w:szCs w:val="32"/>
        </w:rPr>
      </w:pPr>
    </w:p>
    <w:p w14:paraId="0B57AE02" w14:textId="3DBB2844" w:rsidR="005F1E6E" w:rsidRDefault="005F1E6E" w:rsidP="009448FD">
      <w:pPr>
        <w:spacing w:after="0" w:line="276" w:lineRule="auto"/>
        <w:rPr>
          <w:rFonts w:eastAsia="Arial" w:cs="Arial"/>
          <w:sz w:val="32"/>
          <w:szCs w:val="32"/>
        </w:rPr>
      </w:pPr>
    </w:p>
    <w:p w14:paraId="78E2FB05" w14:textId="21BCF40F" w:rsidR="275B6895" w:rsidRDefault="275B6895" w:rsidP="275B6895">
      <w:pPr>
        <w:spacing w:after="0" w:line="276" w:lineRule="auto"/>
        <w:rPr>
          <w:rFonts w:eastAsia="Arial" w:cs="Arial"/>
          <w:sz w:val="32"/>
          <w:szCs w:val="32"/>
        </w:rPr>
      </w:pPr>
    </w:p>
    <w:p w14:paraId="4E0B92FE" w14:textId="663AD9DE" w:rsidR="275B6895" w:rsidRDefault="275B6895" w:rsidP="275B6895">
      <w:pPr>
        <w:spacing w:after="0" w:line="276" w:lineRule="auto"/>
        <w:rPr>
          <w:rFonts w:eastAsia="Arial" w:cs="Arial"/>
          <w:sz w:val="32"/>
          <w:szCs w:val="32"/>
        </w:rPr>
      </w:pPr>
    </w:p>
    <w:p w14:paraId="5004929E" w14:textId="5A79900A" w:rsidR="005F1E6E" w:rsidRDefault="005F1E6E" w:rsidP="009448FD">
      <w:pPr>
        <w:spacing w:after="0" w:line="276" w:lineRule="auto"/>
        <w:rPr>
          <w:rFonts w:eastAsia="Arial" w:cs="Arial"/>
          <w:sz w:val="32"/>
          <w:szCs w:val="32"/>
        </w:rPr>
      </w:pPr>
    </w:p>
    <w:p w14:paraId="427A1917" w14:textId="77777777" w:rsidR="00D83DEA" w:rsidRDefault="00D83DEA" w:rsidP="00D83DEA">
      <w:pPr>
        <w:pStyle w:val="ListParagraph"/>
        <w:spacing w:after="0" w:line="276" w:lineRule="auto"/>
        <w:ind w:left="720" w:firstLine="0"/>
        <w:rPr>
          <w:b/>
          <w:bCs/>
          <w:color w:val="005EB8" w:themeColor="text2"/>
          <w:sz w:val="32"/>
          <w:szCs w:val="32"/>
        </w:rPr>
      </w:pPr>
    </w:p>
    <w:p w14:paraId="398F18AB" w14:textId="7FC84E8B" w:rsidR="009448FD" w:rsidRPr="009448FD" w:rsidRDefault="009448FD" w:rsidP="009448FD">
      <w:pPr>
        <w:pStyle w:val="ListParagraph"/>
        <w:numPr>
          <w:ilvl w:val="0"/>
          <w:numId w:val="24"/>
        </w:numPr>
        <w:spacing w:after="0" w:line="276" w:lineRule="auto"/>
        <w:rPr>
          <w:b/>
          <w:bCs/>
          <w:color w:val="005EB8" w:themeColor="text2"/>
          <w:sz w:val="32"/>
          <w:szCs w:val="32"/>
        </w:rPr>
      </w:pPr>
      <w:bookmarkStart w:id="42" w:name="Education"/>
      <w:r w:rsidRPr="009448FD">
        <w:rPr>
          <w:b/>
          <w:bCs/>
          <w:color w:val="005EB8" w:themeColor="text2"/>
          <w:sz w:val="32"/>
          <w:szCs w:val="32"/>
        </w:rPr>
        <w:t>Ed</w:t>
      </w:r>
      <w:r w:rsidR="74A19AC7" w:rsidRPr="009448FD">
        <w:rPr>
          <w:b/>
          <w:bCs/>
          <w:color w:val="005EB8" w:themeColor="text2"/>
          <w:sz w:val="32"/>
          <w:szCs w:val="32"/>
        </w:rPr>
        <w:t>ucational governance and risk management</w:t>
      </w:r>
    </w:p>
    <w:bookmarkEnd w:id="42"/>
    <w:p w14:paraId="396E1ADD" w14:textId="77777777" w:rsidR="009448FD" w:rsidRPr="009448FD" w:rsidRDefault="009448FD" w:rsidP="009448FD">
      <w:pPr>
        <w:spacing w:after="0" w:line="276" w:lineRule="auto"/>
        <w:rPr>
          <w:b/>
          <w:bCs/>
          <w:color w:val="005EB8" w:themeColor="text2"/>
          <w:sz w:val="32"/>
          <w:szCs w:val="32"/>
        </w:rPr>
      </w:pPr>
    </w:p>
    <w:tbl>
      <w:tblPr>
        <w:tblStyle w:val="TableGridLight"/>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9"/>
        <w:gridCol w:w="1843"/>
        <w:gridCol w:w="7229"/>
      </w:tblGrid>
      <w:tr w:rsidR="00955F0A" w14:paraId="6072A536" w14:textId="77777777" w:rsidTr="00EB6DB6">
        <w:trPr>
          <w:trHeight w:val="300"/>
        </w:trPr>
        <w:tc>
          <w:tcPr>
            <w:tcW w:w="704" w:type="dxa"/>
            <w:shd w:val="clear" w:color="auto" w:fill="425563" w:themeFill="accent6"/>
          </w:tcPr>
          <w:p w14:paraId="02138B7D" w14:textId="46E463D9" w:rsidR="002E02D2" w:rsidRPr="4493462B" w:rsidRDefault="002E02D2" w:rsidP="002E02D2">
            <w:pPr>
              <w:pStyle w:val="BodyText"/>
              <w:spacing w:after="0" w:line="276" w:lineRule="auto"/>
              <w:jc w:val="center"/>
              <w:rPr>
                <w:rFonts w:cs="Arial"/>
                <w:b/>
                <w:bCs/>
                <w:color w:val="auto"/>
              </w:rPr>
            </w:pPr>
            <w:r w:rsidRPr="722A3515">
              <w:rPr>
                <w:rFonts w:cs="Arial"/>
                <w:b/>
                <w:bCs/>
                <w:color w:val="FFFFFF" w:themeColor="text1"/>
                <w:sz w:val="28"/>
                <w:szCs w:val="28"/>
              </w:rPr>
              <w:t>No.</w:t>
            </w:r>
          </w:p>
        </w:tc>
        <w:tc>
          <w:tcPr>
            <w:tcW w:w="5959" w:type="dxa"/>
            <w:shd w:val="clear" w:color="auto" w:fill="425563" w:themeFill="accent6"/>
          </w:tcPr>
          <w:p w14:paraId="7FD99232" w14:textId="5BFB4244" w:rsidR="002E02D2" w:rsidRPr="4493462B" w:rsidRDefault="002E02D2" w:rsidP="002E02D2">
            <w:pPr>
              <w:pStyle w:val="BodyText"/>
              <w:spacing w:after="0" w:line="276" w:lineRule="auto"/>
              <w:jc w:val="center"/>
              <w:rPr>
                <w:rFonts w:cs="Arial"/>
                <w:b/>
                <w:bCs/>
                <w:color w:val="auto"/>
              </w:rPr>
            </w:pPr>
            <w:r w:rsidRPr="722A3515">
              <w:rPr>
                <w:rFonts w:cs="Arial"/>
                <w:b/>
                <w:bCs/>
                <w:color w:val="FFFFFF" w:themeColor="text1"/>
                <w:sz w:val="28"/>
                <w:szCs w:val="28"/>
              </w:rPr>
              <w:t>Quality measure</w:t>
            </w:r>
          </w:p>
        </w:tc>
        <w:tc>
          <w:tcPr>
            <w:tcW w:w="1843" w:type="dxa"/>
            <w:shd w:val="clear" w:color="auto" w:fill="425563" w:themeFill="accent6"/>
          </w:tcPr>
          <w:p w14:paraId="19977BA8" w14:textId="53D7BBD9" w:rsidR="002E02D2" w:rsidRPr="00B42DDF" w:rsidRDefault="002E02D2" w:rsidP="002E02D2">
            <w:pPr>
              <w:pStyle w:val="BodyText"/>
              <w:spacing w:after="0" w:line="276" w:lineRule="auto"/>
              <w:jc w:val="center"/>
              <w:rPr>
                <w:rFonts w:cs="Arial"/>
                <w:b/>
                <w:bCs/>
                <w:color w:val="auto"/>
                <w:sz w:val="28"/>
                <w:szCs w:val="28"/>
              </w:rPr>
            </w:pPr>
            <w:r w:rsidRPr="00B42DDF">
              <w:rPr>
                <w:rFonts w:cs="Arial"/>
                <w:b/>
                <w:color w:val="FFFFFF" w:themeColor="text1"/>
                <w:sz w:val="28"/>
                <w:szCs w:val="28"/>
              </w:rPr>
              <w:t>NHSE Quality Framework standards</w:t>
            </w:r>
          </w:p>
        </w:tc>
        <w:tc>
          <w:tcPr>
            <w:tcW w:w="7229" w:type="dxa"/>
            <w:shd w:val="clear" w:color="auto" w:fill="425563" w:themeFill="accent6"/>
          </w:tcPr>
          <w:p w14:paraId="573CD7AE" w14:textId="77777777" w:rsidR="002E02D2" w:rsidRPr="00B42DDF" w:rsidRDefault="002E02D2" w:rsidP="002E02D2">
            <w:pPr>
              <w:pStyle w:val="BodyText"/>
              <w:spacing w:after="0" w:line="276" w:lineRule="auto"/>
              <w:rPr>
                <w:rFonts w:cs="Arial"/>
                <w:b/>
                <w:bCs/>
                <w:color w:val="FFFFFF" w:themeColor="text1"/>
                <w:sz w:val="28"/>
                <w:szCs w:val="28"/>
              </w:rPr>
            </w:pPr>
            <w:r w:rsidRPr="00B42DDF">
              <w:rPr>
                <w:rFonts w:cs="Arial"/>
                <w:b/>
                <w:color w:val="FFFFFF" w:themeColor="text1"/>
                <w:sz w:val="28"/>
                <w:szCs w:val="28"/>
              </w:rPr>
              <w:t>Evidence</w:t>
            </w:r>
          </w:p>
          <w:p w14:paraId="542B0161" w14:textId="77777777" w:rsidR="002E02D2" w:rsidRPr="00A00128" w:rsidRDefault="002E02D2" w:rsidP="002E02D2">
            <w:pPr>
              <w:pStyle w:val="BodyText"/>
              <w:spacing w:after="0" w:line="276" w:lineRule="auto"/>
              <w:rPr>
                <w:rFonts w:cs="Arial"/>
                <w:b/>
                <w:bCs/>
                <w:color w:val="FFFFFF" w:themeColor="text1"/>
              </w:rPr>
            </w:pPr>
          </w:p>
          <w:p w14:paraId="5CFB1B2E" w14:textId="77777777" w:rsidR="00824B41" w:rsidRDefault="00824B41" w:rsidP="00824B41">
            <w:pPr>
              <w:pStyle w:val="BodyText"/>
              <w:spacing w:after="0" w:line="276" w:lineRule="auto"/>
              <w:rPr>
                <w:rFonts w:cs="Arial"/>
                <w:color w:val="FFFFFF" w:themeColor="text1"/>
              </w:rPr>
            </w:pPr>
            <w:r>
              <w:rPr>
                <w:rFonts w:cs="Arial"/>
                <w:color w:val="FFFFFF" w:themeColor="text1"/>
              </w:rPr>
              <w:t xml:space="preserve">Include </w:t>
            </w:r>
            <w:r w:rsidRPr="00824B41">
              <w:rPr>
                <w:rFonts w:cs="Arial"/>
                <w:color w:val="FFFFFF" w:themeColor="text1"/>
              </w:rPr>
              <w:t>examples of activities, processes or policies that demonstrate how you meet each quality measure</w:t>
            </w:r>
          </w:p>
          <w:p w14:paraId="284EAC7F" w14:textId="77777777" w:rsidR="00824B41" w:rsidRDefault="00824B41" w:rsidP="00824B41">
            <w:pPr>
              <w:pStyle w:val="BodyText"/>
              <w:spacing w:after="0" w:line="276" w:lineRule="auto"/>
              <w:rPr>
                <w:rFonts w:cs="Arial"/>
                <w:color w:val="FFFFFF" w:themeColor="text1"/>
              </w:rPr>
            </w:pPr>
          </w:p>
          <w:p w14:paraId="6D3C567B" w14:textId="77777777" w:rsidR="00824B41" w:rsidRPr="00824B41" w:rsidRDefault="00824B41" w:rsidP="00824B41">
            <w:pPr>
              <w:pStyle w:val="BodyText"/>
              <w:spacing w:after="0" w:line="276" w:lineRule="auto"/>
              <w:rPr>
                <w:rFonts w:cs="Arial"/>
                <w:color w:val="FFFFFF" w:themeColor="text1"/>
              </w:rPr>
            </w:pPr>
            <w:r w:rsidRPr="00824B41">
              <w:rPr>
                <w:rFonts w:cs="Arial"/>
                <w:color w:val="FFFFFF" w:themeColor="text1"/>
              </w:rPr>
              <w:t>Provide at least one learner example to support each quality measure</w:t>
            </w:r>
          </w:p>
          <w:p w14:paraId="3ECE9E6D" w14:textId="77777777" w:rsidR="00824B41" w:rsidRPr="00824B41" w:rsidRDefault="00824B41" w:rsidP="00824B41">
            <w:pPr>
              <w:pStyle w:val="BodyText"/>
              <w:spacing w:after="0" w:line="276" w:lineRule="auto"/>
              <w:rPr>
                <w:rFonts w:cs="Arial"/>
                <w:b/>
                <w:color w:val="FFFFFF" w:themeColor="text1"/>
              </w:rPr>
            </w:pPr>
          </w:p>
          <w:p w14:paraId="3F183FB5" w14:textId="17A08B40" w:rsidR="002E02D2" w:rsidRPr="4493462B" w:rsidRDefault="00824B41" w:rsidP="00824B41">
            <w:pPr>
              <w:pStyle w:val="BodyText"/>
              <w:spacing w:after="0" w:line="276" w:lineRule="auto"/>
              <w:rPr>
                <w:rFonts w:cs="Arial"/>
                <w:i/>
                <w:iCs/>
                <w:color w:val="FFFFFF" w:themeColor="text1"/>
              </w:rPr>
            </w:pPr>
            <w:r w:rsidRPr="00824B41">
              <w:rPr>
                <w:rFonts w:cs="Arial"/>
                <w:bCs/>
                <w:color w:val="FFFFFF" w:themeColor="text1"/>
              </w:rPr>
              <w:t xml:space="preserve">If you identify areas that </w:t>
            </w:r>
            <w:r>
              <w:rPr>
                <w:rFonts w:cs="Arial"/>
                <w:bCs/>
                <w:color w:val="FFFFFF" w:themeColor="text1"/>
              </w:rPr>
              <w:t>require</w:t>
            </w:r>
            <w:r w:rsidRPr="00824B41">
              <w:rPr>
                <w:rFonts w:cs="Arial"/>
                <w:bCs/>
                <w:color w:val="FFFFFF" w:themeColor="text1"/>
              </w:rPr>
              <w:t xml:space="preserve"> further development, </w:t>
            </w:r>
            <w:r>
              <w:rPr>
                <w:rFonts w:cs="Arial"/>
                <w:bCs/>
                <w:color w:val="FFFFFF" w:themeColor="text1"/>
              </w:rPr>
              <w:t>write</w:t>
            </w:r>
            <w:r w:rsidRPr="00824B41">
              <w:rPr>
                <w:rFonts w:cs="Arial"/>
                <w:bCs/>
                <w:color w:val="FFFFFF" w:themeColor="text1"/>
              </w:rPr>
              <w:t xml:space="preserve"> a SMART action plan </w:t>
            </w:r>
            <w:r>
              <w:rPr>
                <w:rFonts w:cs="Arial"/>
                <w:bCs/>
                <w:color w:val="FFFFFF" w:themeColor="text1"/>
              </w:rPr>
              <w:t>stating</w:t>
            </w:r>
            <w:r w:rsidRPr="00824B41">
              <w:rPr>
                <w:rFonts w:cs="Arial"/>
                <w:bCs/>
                <w:color w:val="FFFFFF" w:themeColor="text1"/>
              </w:rPr>
              <w:t xml:space="preserve"> how these quality measures will be met</w:t>
            </w:r>
          </w:p>
        </w:tc>
      </w:tr>
      <w:tr w:rsidR="000F3121" w14:paraId="0156D489" w14:textId="77777777" w:rsidTr="00EB6DB6">
        <w:trPr>
          <w:trHeight w:val="300"/>
        </w:trPr>
        <w:tc>
          <w:tcPr>
            <w:tcW w:w="70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3D64FE27" w14:textId="6E0E47AF" w:rsidR="3D49AA3C" w:rsidRPr="00A43111" w:rsidRDefault="00D17B75" w:rsidP="405DE107">
            <w:pPr>
              <w:pStyle w:val="BodyText"/>
              <w:spacing w:after="0" w:line="276" w:lineRule="auto"/>
              <w:jc w:val="center"/>
              <w:rPr>
                <w:rFonts w:cs="Arial"/>
                <w:color w:val="231F20" w:themeColor="background1"/>
              </w:rPr>
            </w:pPr>
            <w:r w:rsidRPr="00A43111">
              <w:rPr>
                <w:rFonts w:cs="Arial"/>
                <w:color w:val="231F20" w:themeColor="background1"/>
              </w:rPr>
              <w:t>7</w:t>
            </w:r>
          </w:p>
        </w:tc>
        <w:tc>
          <w:tcPr>
            <w:tcW w:w="595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367D6715" w14:textId="1E6E63EE" w:rsidR="79EBD723" w:rsidRPr="00A43111" w:rsidRDefault="79EBD723" w:rsidP="405DE107">
            <w:pPr>
              <w:pStyle w:val="BodyText"/>
              <w:spacing w:after="0" w:line="276" w:lineRule="auto"/>
              <w:rPr>
                <w:rFonts w:eastAsia="Arial" w:cs="Arial"/>
                <w:color w:val="231F20" w:themeColor="background1"/>
              </w:rPr>
            </w:pPr>
            <w:r w:rsidRPr="00A43111">
              <w:rPr>
                <w:rFonts w:eastAsia="Arial" w:cs="Arial"/>
                <w:color w:val="231F20" w:themeColor="background1"/>
              </w:rPr>
              <w:t xml:space="preserve">There is clear, visible, </w:t>
            </w:r>
            <w:proofErr w:type="gramStart"/>
            <w:r w:rsidRPr="00A43111">
              <w:rPr>
                <w:rFonts w:eastAsia="Arial" w:cs="Arial"/>
                <w:color w:val="231F20" w:themeColor="background1"/>
              </w:rPr>
              <w:t>inclusive</w:t>
            </w:r>
            <w:proofErr w:type="gramEnd"/>
            <w:r w:rsidRPr="00A43111">
              <w:rPr>
                <w:rFonts w:eastAsia="Arial" w:cs="Arial"/>
                <w:color w:val="231F20" w:themeColor="background1"/>
              </w:rPr>
              <w:t xml:space="preserve"> and joined up senior educational leadership</w:t>
            </w:r>
            <w:r w:rsidR="16242B91" w:rsidRPr="00A43111">
              <w:rPr>
                <w:rFonts w:eastAsia="Arial" w:cs="Arial"/>
                <w:color w:val="231F20" w:themeColor="background1"/>
              </w:rPr>
              <w:t>, committed to continuous quality improvement of education and training.</w:t>
            </w:r>
            <w:r w:rsidR="24CB18DD" w:rsidRPr="00A43111">
              <w:rPr>
                <w:rFonts w:eastAsia="Arial" w:cs="Arial"/>
                <w:color w:val="231F20" w:themeColor="background1"/>
              </w:rPr>
              <w:t xml:space="preserve"> </w:t>
            </w:r>
          </w:p>
          <w:p w14:paraId="577429B2" w14:textId="58A7FEC5" w:rsidR="24CB18DD" w:rsidRPr="00A43111" w:rsidRDefault="24CB18DD" w:rsidP="405DE107">
            <w:pPr>
              <w:pStyle w:val="BodyText"/>
              <w:spacing w:after="0" w:line="276" w:lineRule="auto"/>
              <w:rPr>
                <w:rFonts w:eastAsia="Arial" w:cs="Arial"/>
                <w:color w:val="231F20" w:themeColor="background1"/>
              </w:rPr>
            </w:pPr>
            <w:r w:rsidRPr="00A43111">
              <w:rPr>
                <w:rFonts w:eastAsia="Arial" w:cs="Arial"/>
                <w:color w:val="231F20" w:themeColor="background1"/>
              </w:rPr>
              <w:t>Education and training issues are fed into the most senior level of decision making</w:t>
            </w:r>
          </w:p>
        </w:tc>
        <w:tc>
          <w:tcPr>
            <w:tcW w:w="1843" w:type="dxa"/>
            <w:tcBorders>
              <w:top w:val="single" w:sz="4" w:space="0" w:color="1A1717"/>
              <w:left w:val="single" w:sz="4" w:space="0" w:color="1A1717"/>
              <w:bottom w:val="single" w:sz="4" w:space="0" w:color="1A1717"/>
              <w:right w:val="single" w:sz="4" w:space="0" w:color="1A1717"/>
            </w:tcBorders>
            <w:vAlign w:val="center"/>
          </w:tcPr>
          <w:p w14:paraId="2E20F680" w14:textId="7AE6022D" w:rsidR="405DE107" w:rsidRPr="00A43111" w:rsidRDefault="405DE107" w:rsidP="405DE107">
            <w:pPr>
              <w:pStyle w:val="BodyText"/>
              <w:spacing w:after="0" w:line="276" w:lineRule="auto"/>
              <w:jc w:val="center"/>
              <w:rPr>
                <w:rFonts w:cs="Arial"/>
                <w:color w:val="231F20" w:themeColor="background1"/>
              </w:rPr>
            </w:pPr>
            <w:r w:rsidRPr="00A43111">
              <w:rPr>
                <w:rFonts w:cs="Arial"/>
                <w:color w:val="231F20" w:themeColor="background1"/>
              </w:rPr>
              <w:t>2.1</w:t>
            </w:r>
            <w:r w:rsidR="0666C290" w:rsidRPr="00A43111">
              <w:rPr>
                <w:rFonts w:cs="Arial"/>
                <w:color w:val="231F20" w:themeColor="background1"/>
              </w:rPr>
              <w:t>/2.4</w:t>
            </w:r>
            <w:r w:rsidR="4ADD167C" w:rsidRPr="00A43111">
              <w:rPr>
                <w:rFonts w:cs="Arial"/>
                <w:color w:val="231F20" w:themeColor="background1"/>
              </w:rPr>
              <w:t>/2.6</w:t>
            </w:r>
          </w:p>
        </w:tc>
        <w:tc>
          <w:tcPr>
            <w:tcW w:w="7229" w:type="dxa"/>
            <w:tcBorders>
              <w:top w:val="single" w:sz="4" w:space="0" w:color="1A1717"/>
              <w:left w:val="single" w:sz="4" w:space="0" w:color="1A1717"/>
              <w:bottom w:val="single" w:sz="4" w:space="0" w:color="1A1717"/>
              <w:right w:val="single" w:sz="4" w:space="0" w:color="1A1717"/>
            </w:tcBorders>
            <w:vAlign w:val="center"/>
          </w:tcPr>
          <w:p w14:paraId="28528476" w14:textId="16319A0B" w:rsidR="405DE107" w:rsidRPr="00A43111" w:rsidRDefault="405DE107" w:rsidP="405DE107">
            <w:pPr>
              <w:pStyle w:val="BodyText"/>
              <w:spacing w:line="276" w:lineRule="auto"/>
              <w:rPr>
                <w:rFonts w:cs="Arial"/>
                <w:i/>
                <w:iCs/>
                <w:color w:val="231F20" w:themeColor="background1"/>
              </w:rPr>
            </w:pPr>
          </w:p>
        </w:tc>
      </w:tr>
      <w:tr w:rsidR="000F3121" w14:paraId="5C569DF9" w14:textId="77777777" w:rsidTr="00EB6DB6">
        <w:trPr>
          <w:trHeight w:val="300"/>
        </w:trPr>
        <w:tc>
          <w:tcPr>
            <w:tcW w:w="70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0EA99B27" w14:textId="41CDBBD2" w:rsidR="66FDAF1D" w:rsidRPr="00A43111" w:rsidRDefault="00D17B75" w:rsidP="405DE107">
            <w:pPr>
              <w:pStyle w:val="BodyText"/>
              <w:spacing w:after="0" w:line="276" w:lineRule="auto"/>
              <w:jc w:val="center"/>
              <w:rPr>
                <w:rFonts w:cs="Arial"/>
                <w:color w:val="231F20" w:themeColor="background1"/>
              </w:rPr>
            </w:pPr>
            <w:r w:rsidRPr="00A43111">
              <w:rPr>
                <w:rFonts w:cs="Arial"/>
                <w:color w:val="231F20" w:themeColor="background1"/>
              </w:rPr>
              <w:t>8</w:t>
            </w:r>
          </w:p>
        </w:tc>
        <w:tc>
          <w:tcPr>
            <w:tcW w:w="595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EA768BE" w14:textId="2A1FC3CC" w:rsidR="405DE107" w:rsidRPr="00A43111" w:rsidRDefault="26DE1072" w:rsidP="405DE107">
            <w:pPr>
              <w:pStyle w:val="BodyText"/>
              <w:spacing w:after="0" w:line="276" w:lineRule="auto"/>
              <w:rPr>
                <w:rFonts w:cs="Arial"/>
                <w:color w:val="231F20" w:themeColor="background1"/>
              </w:rPr>
            </w:pPr>
            <w:r w:rsidRPr="00A43111">
              <w:rPr>
                <w:rFonts w:cs="Arial"/>
                <w:color w:val="231F20" w:themeColor="background1"/>
              </w:rPr>
              <w:t xml:space="preserve">Placement evaluations are </w:t>
            </w:r>
            <w:r w:rsidR="00A6459E" w:rsidRPr="00A43111">
              <w:rPr>
                <w:rFonts w:cs="Arial"/>
                <w:color w:val="231F20" w:themeColor="background1"/>
              </w:rPr>
              <w:t xml:space="preserve">completed, </w:t>
            </w:r>
            <w:r w:rsidRPr="00A43111">
              <w:rPr>
                <w:rFonts w:cs="Arial"/>
                <w:color w:val="231F20" w:themeColor="background1"/>
              </w:rPr>
              <w:t xml:space="preserve">acted </w:t>
            </w:r>
            <w:proofErr w:type="gramStart"/>
            <w:r w:rsidRPr="00A43111">
              <w:rPr>
                <w:rFonts w:cs="Arial"/>
                <w:color w:val="231F20" w:themeColor="background1"/>
              </w:rPr>
              <w:t>upon</w:t>
            </w:r>
            <w:proofErr w:type="gramEnd"/>
            <w:r w:rsidRPr="00A43111">
              <w:rPr>
                <w:rFonts w:cs="Arial"/>
                <w:color w:val="231F20" w:themeColor="background1"/>
              </w:rPr>
              <w:t xml:space="preserve"> and shared with supervisors / assessors to assure ongoing development of the learning environment</w:t>
            </w:r>
          </w:p>
        </w:tc>
        <w:tc>
          <w:tcPr>
            <w:tcW w:w="1843" w:type="dxa"/>
            <w:tcBorders>
              <w:top w:val="single" w:sz="4" w:space="0" w:color="1A1717"/>
              <w:left w:val="single" w:sz="4" w:space="0" w:color="1A1717"/>
              <w:bottom w:val="single" w:sz="4" w:space="0" w:color="1A1717"/>
              <w:right w:val="single" w:sz="4" w:space="0" w:color="1A1717"/>
            </w:tcBorders>
            <w:vAlign w:val="center"/>
          </w:tcPr>
          <w:p w14:paraId="6094A6C4" w14:textId="7032BDB4" w:rsidR="405DE107" w:rsidRPr="00A43111" w:rsidRDefault="405DE107" w:rsidP="405DE107">
            <w:pPr>
              <w:pStyle w:val="BodyText"/>
              <w:spacing w:after="0" w:line="276" w:lineRule="auto"/>
              <w:jc w:val="center"/>
              <w:rPr>
                <w:rFonts w:cs="Arial"/>
                <w:color w:val="231F20" w:themeColor="background1"/>
              </w:rPr>
            </w:pPr>
            <w:r w:rsidRPr="00A43111">
              <w:rPr>
                <w:rFonts w:cs="Arial"/>
                <w:color w:val="231F20" w:themeColor="background1"/>
              </w:rPr>
              <w:t>2.4/2.6</w:t>
            </w:r>
          </w:p>
        </w:tc>
        <w:tc>
          <w:tcPr>
            <w:tcW w:w="7229" w:type="dxa"/>
            <w:tcBorders>
              <w:top w:val="single" w:sz="4" w:space="0" w:color="1A1717"/>
              <w:left w:val="single" w:sz="4" w:space="0" w:color="1A1717"/>
              <w:bottom w:val="single" w:sz="4" w:space="0" w:color="1A1717"/>
              <w:right w:val="single" w:sz="4" w:space="0" w:color="1A1717"/>
            </w:tcBorders>
            <w:vAlign w:val="center"/>
          </w:tcPr>
          <w:p w14:paraId="665E18FA" w14:textId="205B3F57" w:rsidR="405DE107" w:rsidRPr="00A43111" w:rsidRDefault="405DE107" w:rsidP="405DE107">
            <w:pPr>
              <w:pStyle w:val="BodyText"/>
              <w:spacing w:after="0" w:line="276" w:lineRule="auto"/>
              <w:rPr>
                <w:rFonts w:cs="Arial"/>
                <w:i/>
                <w:iCs/>
                <w:color w:val="231F20" w:themeColor="background1"/>
              </w:rPr>
            </w:pPr>
          </w:p>
        </w:tc>
      </w:tr>
      <w:tr w:rsidR="000F3121" w14:paraId="6B7F2C75" w14:textId="77777777" w:rsidTr="00EB6DB6">
        <w:trPr>
          <w:trHeight w:val="300"/>
        </w:trPr>
        <w:tc>
          <w:tcPr>
            <w:tcW w:w="70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288D9D6A" w14:textId="55350F9E" w:rsidR="59F14660" w:rsidRPr="00A43111" w:rsidRDefault="00861BE3" w:rsidP="405DE107">
            <w:pPr>
              <w:pStyle w:val="BodyText"/>
              <w:spacing w:after="0" w:line="276" w:lineRule="auto"/>
              <w:jc w:val="center"/>
              <w:rPr>
                <w:rFonts w:cs="Arial"/>
                <w:color w:val="231F20" w:themeColor="background1"/>
              </w:rPr>
            </w:pPr>
            <w:r>
              <w:rPr>
                <w:rFonts w:cs="Arial"/>
                <w:color w:val="231F20" w:themeColor="background1"/>
              </w:rPr>
              <w:t>9</w:t>
            </w:r>
          </w:p>
        </w:tc>
        <w:tc>
          <w:tcPr>
            <w:tcW w:w="595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4E9E2B20" w14:textId="41B8461C" w:rsidR="352A0AE7" w:rsidRPr="00A43111" w:rsidRDefault="352A0AE7" w:rsidP="405DE107">
            <w:pPr>
              <w:pStyle w:val="BodyText"/>
              <w:spacing w:after="0" w:line="276" w:lineRule="auto"/>
              <w:rPr>
                <w:rFonts w:cs="Arial"/>
                <w:color w:val="231F20" w:themeColor="background1"/>
              </w:rPr>
            </w:pPr>
            <w:r w:rsidRPr="00A43111">
              <w:rPr>
                <w:rFonts w:cs="Arial"/>
                <w:color w:val="231F20" w:themeColor="background1"/>
              </w:rPr>
              <w:t>The learning environment w</w:t>
            </w:r>
            <w:r w:rsidR="405DE107" w:rsidRPr="00A43111">
              <w:rPr>
                <w:rFonts w:cs="Arial"/>
                <w:color w:val="231F20" w:themeColor="background1"/>
              </w:rPr>
              <w:t>ork</w:t>
            </w:r>
            <w:r w:rsidR="5882500A" w:rsidRPr="00A43111">
              <w:rPr>
                <w:rFonts w:cs="Arial"/>
                <w:color w:val="231F20" w:themeColor="background1"/>
              </w:rPr>
              <w:t>s</w:t>
            </w:r>
            <w:r w:rsidR="405DE107" w:rsidRPr="00A43111">
              <w:rPr>
                <w:rFonts w:cs="Arial"/>
                <w:color w:val="231F20" w:themeColor="background1"/>
              </w:rPr>
              <w:t xml:space="preserve"> collaboratively with </w:t>
            </w:r>
            <w:r w:rsidR="004303AC" w:rsidRPr="00A43111">
              <w:rPr>
                <w:rFonts w:cs="Arial"/>
                <w:color w:val="231F20" w:themeColor="background1"/>
              </w:rPr>
              <w:t>other stakeholder organisations a</w:t>
            </w:r>
            <w:r w:rsidR="405DE107" w:rsidRPr="00A43111">
              <w:rPr>
                <w:rFonts w:cs="Arial"/>
                <w:color w:val="231F20" w:themeColor="background1"/>
              </w:rPr>
              <w:t xml:space="preserve">nd </w:t>
            </w:r>
            <w:r w:rsidR="791C775A" w:rsidRPr="00A43111">
              <w:rPr>
                <w:rFonts w:cs="Arial"/>
                <w:color w:val="231F20" w:themeColor="background1"/>
              </w:rPr>
              <w:t>HEI'</w:t>
            </w:r>
            <w:r w:rsidR="405DE107" w:rsidRPr="00A43111">
              <w:rPr>
                <w:rFonts w:cs="Arial"/>
                <w:color w:val="231F20" w:themeColor="background1"/>
              </w:rPr>
              <w:t>s to</w:t>
            </w:r>
            <w:r w:rsidR="00DB7F15" w:rsidRPr="00A43111">
              <w:rPr>
                <w:rFonts w:cs="Arial"/>
                <w:color w:val="231F20" w:themeColor="background1"/>
              </w:rPr>
              <w:t xml:space="preserve"> </w:t>
            </w:r>
            <w:r w:rsidR="00DB7F15" w:rsidRPr="00A43111">
              <w:rPr>
                <w:rFonts w:eastAsia="Arial" w:cs="Arial"/>
                <w:color w:val="231F20" w:themeColor="background1"/>
              </w:rPr>
              <w:t xml:space="preserve">support effective delivery of healthcare education and training; </w:t>
            </w:r>
            <w:r w:rsidR="00DB7F15" w:rsidRPr="00A43111">
              <w:rPr>
                <w:rFonts w:cs="Arial"/>
                <w:color w:val="231F20" w:themeColor="background1"/>
              </w:rPr>
              <w:lastRenderedPageBreak/>
              <w:t>spread</w:t>
            </w:r>
            <w:r w:rsidR="00DB7F15" w:rsidRPr="00A43111">
              <w:rPr>
                <w:rFonts w:eastAsia="Arial" w:cs="Arial"/>
                <w:color w:val="231F20" w:themeColor="background1"/>
              </w:rPr>
              <w:t xml:space="preserve"> good practice; and </w:t>
            </w:r>
            <w:r w:rsidR="405DE107" w:rsidRPr="00A43111">
              <w:rPr>
                <w:rFonts w:cs="Arial"/>
                <w:color w:val="231F20" w:themeColor="background1"/>
              </w:rPr>
              <w:t xml:space="preserve">minimise the impact of service changes </w:t>
            </w:r>
            <w:r w:rsidR="3066A97C" w:rsidRPr="00A43111">
              <w:rPr>
                <w:rFonts w:cs="Arial"/>
                <w:color w:val="231F20" w:themeColor="background1"/>
              </w:rPr>
              <w:t>on education and training</w:t>
            </w:r>
            <w:r w:rsidR="405DE107" w:rsidRPr="00A43111">
              <w:rPr>
                <w:rFonts w:cs="Arial"/>
                <w:color w:val="231F20" w:themeColor="background1"/>
              </w:rPr>
              <w:t xml:space="preserve"> provision and capacity</w:t>
            </w:r>
          </w:p>
        </w:tc>
        <w:tc>
          <w:tcPr>
            <w:tcW w:w="1843" w:type="dxa"/>
            <w:tcBorders>
              <w:top w:val="single" w:sz="4" w:space="0" w:color="1A1717"/>
              <w:left w:val="single" w:sz="4" w:space="0" w:color="1A1717"/>
              <w:bottom w:val="single" w:sz="4" w:space="0" w:color="1A1717"/>
              <w:right w:val="single" w:sz="4" w:space="0" w:color="1A1717"/>
            </w:tcBorders>
            <w:vAlign w:val="center"/>
          </w:tcPr>
          <w:p w14:paraId="6C493C47" w14:textId="0BDD9C00" w:rsidR="0FBAF290" w:rsidRPr="00A43111" w:rsidRDefault="0FBAF290" w:rsidP="405DE107">
            <w:pPr>
              <w:pStyle w:val="BodyText"/>
              <w:spacing w:after="0" w:line="276" w:lineRule="auto"/>
              <w:jc w:val="center"/>
              <w:rPr>
                <w:rFonts w:cs="Arial"/>
                <w:color w:val="231F20" w:themeColor="background1"/>
              </w:rPr>
            </w:pPr>
            <w:r w:rsidRPr="00A43111">
              <w:rPr>
                <w:rFonts w:cs="Arial"/>
                <w:color w:val="231F20" w:themeColor="background1"/>
              </w:rPr>
              <w:lastRenderedPageBreak/>
              <w:t>2.7/</w:t>
            </w:r>
            <w:r w:rsidR="405DE107" w:rsidRPr="00A43111">
              <w:rPr>
                <w:rFonts w:cs="Arial"/>
                <w:color w:val="231F20" w:themeColor="background1"/>
              </w:rPr>
              <w:t>2.8</w:t>
            </w:r>
          </w:p>
        </w:tc>
        <w:tc>
          <w:tcPr>
            <w:tcW w:w="7229" w:type="dxa"/>
            <w:tcBorders>
              <w:top w:val="single" w:sz="4" w:space="0" w:color="1A1717"/>
              <w:left w:val="single" w:sz="4" w:space="0" w:color="1A1717"/>
              <w:bottom w:val="single" w:sz="4" w:space="0" w:color="1A1717"/>
              <w:right w:val="single" w:sz="4" w:space="0" w:color="1A1717"/>
            </w:tcBorders>
            <w:vAlign w:val="center"/>
          </w:tcPr>
          <w:p w14:paraId="4D6A77B7" w14:textId="07B203F3" w:rsidR="405DE107" w:rsidRPr="00A43111" w:rsidRDefault="405DE107" w:rsidP="4493462B">
            <w:pPr>
              <w:pStyle w:val="BodyText"/>
              <w:spacing w:after="0" w:line="276" w:lineRule="auto"/>
              <w:rPr>
                <w:rFonts w:eastAsia="Arial" w:cs="Arial"/>
                <w:i/>
                <w:iCs/>
                <w:color w:val="231F20" w:themeColor="background1"/>
              </w:rPr>
            </w:pPr>
          </w:p>
        </w:tc>
      </w:tr>
      <w:tr w:rsidR="000F3121" w14:paraId="32E4BE84" w14:textId="77777777" w:rsidTr="00EB6DB6">
        <w:trPr>
          <w:trHeight w:val="300"/>
        </w:trPr>
        <w:tc>
          <w:tcPr>
            <w:tcW w:w="70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36E65DC" w14:textId="267A0F56" w:rsidR="45C5B60B" w:rsidRPr="00A43111" w:rsidRDefault="00406B66" w:rsidP="405DE107">
            <w:pPr>
              <w:pStyle w:val="BodyText"/>
              <w:spacing w:after="0" w:line="276" w:lineRule="auto"/>
              <w:jc w:val="center"/>
              <w:rPr>
                <w:rFonts w:cs="Arial"/>
                <w:color w:val="231F20" w:themeColor="background1"/>
              </w:rPr>
            </w:pPr>
            <w:r w:rsidRPr="00A43111">
              <w:rPr>
                <w:rFonts w:cs="Arial"/>
                <w:color w:val="231F20" w:themeColor="background1"/>
              </w:rPr>
              <w:t>1</w:t>
            </w:r>
            <w:r w:rsidR="00861BE3">
              <w:rPr>
                <w:rFonts w:cs="Arial"/>
                <w:color w:val="231F20" w:themeColor="background1"/>
              </w:rPr>
              <w:t>0</w:t>
            </w:r>
          </w:p>
        </w:tc>
        <w:tc>
          <w:tcPr>
            <w:tcW w:w="5959" w:type="dxa"/>
            <w:tcBorders>
              <w:top w:val="single" w:sz="4" w:space="0" w:color="1A1717"/>
              <w:left w:val="single" w:sz="4" w:space="0" w:color="1A1717"/>
              <w:bottom w:val="single" w:sz="4" w:space="0" w:color="1A1717"/>
              <w:right w:val="single" w:sz="4" w:space="0" w:color="1A1717"/>
            </w:tcBorders>
            <w:shd w:val="clear" w:color="auto" w:fill="E0FBD1"/>
          </w:tcPr>
          <w:p w14:paraId="4B6142A6" w14:textId="2110FDCC" w:rsidR="405DE107" w:rsidRPr="00A43111" w:rsidRDefault="405DE107" w:rsidP="405DE107">
            <w:pPr>
              <w:pStyle w:val="BodyText"/>
              <w:spacing w:after="0" w:line="276" w:lineRule="auto"/>
              <w:rPr>
                <w:rFonts w:cs="Arial"/>
                <w:color w:val="231F20" w:themeColor="background1"/>
              </w:rPr>
            </w:pPr>
            <w:r w:rsidRPr="00A43111">
              <w:rPr>
                <w:rFonts w:cs="Arial"/>
                <w:color w:val="231F20" w:themeColor="background1"/>
              </w:rPr>
              <w:t xml:space="preserve">The </w:t>
            </w:r>
            <w:r w:rsidR="2F2A9CC5" w:rsidRPr="00A43111">
              <w:rPr>
                <w:rFonts w:cs="Arial"/>
                <w:color w:val="231F20" w:themeColor="background1"/>
              </w:rPr>
              <w:t>learning environment can</w:t>
            </w:r>
            <w:r w:rsidRPr="00A43111">
              <w:rPr>
                <w:rFonts w:cs="Arial"/>
                <w:color w:val="231F20" w:themeColor="background1"/>
              </w:rPr>
              <w:t xml:space="preserve"> demonstrate how educational resources (including financial) are allocated and used</w:t>
            </w:r>
          </w:p>
        </w:tc>
        <w:tc>
          <w:tcPr>
            <w:tcW w:w="1843" w:type="dxa"/>
            <w:tcBorders>
              <w:top w:val="single" w:sz="4" w:space="0" w:color="1A1717"/>
              <w:left w:val="single" w:sz="4" w:space="0" w:color="1A1717"/>
              <w:bottom w:val="single" w:sz="4" w:space="0" w:color="1A1717"/>
              <w:right w:val="single" w:sz="4" w:space="0" w:color="1A1717"/>
            </w:tcBorders>
            <w:vAlign w:val="center"/>
          </w:tcPr>
          <w:p w14:paraId="149A46F8" w14:textId="334C9A2B" w:rsidR="405DE107" w:rsidRPr="00A43111" w:rsidRDefault="405DE107" w:rsidP="405DE107">
            <w:pPr>
              <w:pStyle w:val="BodyText"/>
              <w:spacing w:after="0" w:line="276" w:lineRule="auto"/>
              <w:jc w:val="center"/>
              <w:rPr>
                <w:rFonts w:cs="Arial"/>
                <w:color w:val="231F20" w:themeColor="background1"/>
              </w:rPr>
            </w:pPr>
            <w:r w:rsidRPr="00A43111">
              <w:rPr>
                <w:rFonts w:cs="Arial"/>
                <w:color w:val="231F20" w:themeColor="background1"/>
              </w:rPr>
              <w:t>2.5</w:t>
            </w:r>
          </w:p>
        </w:tc>
        <w:tc>
          <w:tcPr>
            <w:tcW w:w="7229" w:type="dxa"/>
            <w:tcBorders>
              <w:top w:val="single" w:sz="4" w:space="0" w:color="1A1717"/>
              <w:left w:val="single" w:sz="4" w:space="0" w:color="1A1717"/>
              <w:bottom w:val="single" w:sz="4" w:space="0" w:color="1A1717"/>
              <w:right w:val="single" w:sz="4" w:space="0" w:color="1A1717"/>
            </w:tcBorders>
            <w:vAlign w:val="center"/>
          </w:tcPr>
          <w:p w14:paraId="07416FF6" w14:textId="5A16C8CD" w:rsidR="405DE107" w:rsidRPr="00A43111" w:rsidRDefault="405DE107" w:rsidP="405DE107">
            <w:pPr>
              <w:pStyle w:val="BodyText"/>
              <w:spacing w:after="0" w:line="276" w:lineRule="auto"/>
              <w:rPr>
                <w:rFonts w:cs="Arial"/>
                <w:i/>
                <w:iCs/>
                <w:color w:val="231F20" w:themeColor="background1"/>
              </w:rPr>
            </w:pPr>
          </w:p>
        </w:tc>
      </w:tr>
    </w:tbl>
    <w:p w14:paraId="5B83DD40" w14:textId="77777777" w:rsidR="00824B41" w:rsidRDefault="00824B41" w:rsidP="722A3515">
      <w:pPr>
        <w:spacing w:after="0" w:line="276" w:lineRule="auto"/>
        <w:rPr>
          <w:rFonts w:eastAsia="Arial" w:cs="Arial"/>
          <w:b/>
          <w:bCs/>
          <w:i/>
          <w:iCs/>
        </w:rPr>
      </w:pPr>
    </w:p>
    <w:p w14:paraId="62D3864E" w14:textId="77777777" w:rsidR="00824B41" w:rsidRDefault="00824B41" w:rsidP="722A3515">
      <w:pPr>
        <w:spacing w:after="0" w:line="276" w:lineRule="auto"/>
        <w:rPr>
          <w:rFonts w:eastAsia="Arial" w:cs="Arial"/>
          <w:b/>
          <w:bCs/>
          <w:i/>
          <w:iCs/>
        </w:rPr>
      </w:pPr>
    </w:p>
    <w:p w14:paraId="1E69E43A" w14:textId="6CCBD5BC" w:rsidR="37E8A7C1" w:rsidRDefault="37E8A7C1" w:rsidP="722A3515">
      <w:pPr>
        <w:spacing w:after="0" w:line="276" w:lineRule="auto"/>
      </w:pPr>
      <w:r w:rsidRPr="722A3515">
        <w:rPr>
          <w:rFonts w:eastAsia="Arial" w:cs="Arial"/>
          <w:b/>
          <w:bCs/>
          <w:i/>
          <w:iCs/>
          <w:color w:val="FF0000"/>
        </w:rPr>
        <w:t>For TVW PCS use only</w:t>
      </w:r>
    </w:p>
    <w:p w14:paraId="257587C3" w14:textId="3998BC96" w:rsidR="00735368" w:rsidRPr="00261D5C" w:rsidRDefault="37E8A7C1" w:rsidP="4493462B">
      <w:pPr>
        <w:spacing w:after="0" w:line="276" w:lineRule="auto"/>
      </w:pPr>
      <w:r w:rsidRPr="722A3515">
        <w:rPr>
          <w:rFonts w:eastAsia="Arial" w:cs="Arial"/>
          <w:sz w:val="22"/>
          <w:szCs w:val="22"/>
        </w:rPr>
        <w:t xml:space="preserve"> </w:t>
      </w:r>
    </w:p>
    <w:tbl>
      <w:tblPr>
        <w:tblStyle w:val="TableGrid"/>
        <w:tblW w:w="15735" w:type="dxa"/>
        <w:tblInd w:w="-147" w:type="dxa"/>
        <w:tblLook w:val="04A0" w:firstRow="1" w:lastRow="0" w:firstColumn="1" w:lastColumn="0" w:noHBand="0" w:noVBand="1"/>
      </w:tblPr>
      <w:tblGrid>
        <w:gridCol w:w="2225"/>
        <w:gridCol w:w="2592"/>
        <w:gridCol w:w="2936"/>
        <w:gridCol w:w="7982"/>
      </w:tblGrid>
      <w:tr w:rsidR="00F859F8" w14:paraId="25241B4A" w14:textId="77777777" w:rsidTr="002E0060">
        <w:trPr>
          <w:trHeight w:val="300"/>
        </w:trPr>
        <w:tc>
          <w:tcPr>
            <w:tcW w:w="15735" w:type="dxa"/>
            <w:gridSpan w:val="4"/>
            <w:shd w:val="clear" w:color="auto" w:fill="425563" w:themeFill="accent6"/>
          </w:tcPr>
          <w:p w14:paraId="7AB74D98" w14:textId="2ECABE26" w:rsidR="3DCB0C03" w:rsidRDefault="3DCB0C03" w:rsidP="722A3515">
            <w:pPr>
              <w:spacing w:after="0" w:line="276" w:lineRule="auto"/>
              <w:rPr>
                <w:b/>
                <w:bCs/>
                <w:color w:val="FFFFFF" w:themeColor="text1"/>
              </w:rPr>
            </w:pPr>
            <w:r w:rsidRPr="722A3515">
              <w:rPr>
                <w:rFonts w:eastAsia="Arial" w:cs="Arial"/>
                <w:b/>
                <w:bCs/>
                <w:color w:val="FFFFFF" w:themeColor="text1"/>
              </w:rPr>
              <w:t>2</w:t>
            </w:r>
            <w:r w:rsidR="5A14A57F" w:rsidRPr="722A3515">
              <w:rPr>
                <w:rFonts w:eastAsia="Arial" w:cs="Arial"/>
                <w:b/>
                <w:bCs/>
                <w:color w:val="FFFFFF" w:themeColor="text1"/>
              </w:rPr>
              <w:t xml:space="preserve"> – Educational governance and risk management</w:t>
            </w:r>
          </w:p>
        </w:tc>
      </w:tr>
      <w:tr w:rsidR="00F859F8" w14:paraId="4E58EB37" w14:textId="77777777" w:rsidTr="002E0060">
        <w:trPr>
          <w:trHeight w:val="300"/>
        </w:trPr>
        <w:tc>
          <w:tcPr>
            <w:tcW w:w="2225" w:type="dxa"/>
            <w:shd w:val="clear" w:color="auto" w:fill="FFE0C1"/>
          </w:tcPr>
          <w:p w14:paraId="5AD31576" w14:textId="368BACC8" w:rsidR="722A3515" w:rsidRDefault="722A3515" w:rsidP="722A3515">
            <w:pPr>
              <w:spacing w:after="0" w:line="276" w:lineRule="auto"/>
            </w:pPr>
            <w:r>
              <w:t>Quality measures (please highlight)</w:t>
            </w:r>
          </w:p>
        </w:tc>
        <w:tc>
          <w:tcPr>
            <w:tcW w:w="2592" w:type="dxa"/>
          </w:tcPr>
          <w:p w14:paraId="4B7BF0FA" w14:textId="7E15712A" w:rsidR="722A3515" w:rsidRDefault="722A3515" w:rsidP="00B04CF8">
            <w:pPr>
              <w:spacing w:after="0" w:line="276" w:lineRule="auto"/>
              <w:jc w:val="center"/>
            </w:pPr>
            <w:r>
              <w:t>Achieved</w:t>
            </w:r>
          </w:p>
        </w:tc>
        <w:tc>
          <w:tcPr>
            <w:tcW w:w="2936" w:type="dxa"/>
          </w:tcPr>
          <w:p w14:paraId="591B4C4A" w14:textId="17A34D39" w:rsidR="722A3515" w:rsidRDefault="722A3515" w:rsidP="00B04CF8">
            <w:pPr>
              <w:spacing w:after="0" w:line="276" w:lineRule="auto"/>
              <w:jc w:val="center"/>
            </w:pPr>
            <w:r>
              <w:t>Not fully achieved</w:t>
            </w:r>
          </w:p>
        </w:tc>
        <w:tc>
          <w:tcPr>
            <w:tcW w:w="7982" w:type="dxa"/>
          </w:tcPr>
          <w:p w14:paraId="62A1F05F" w14:textId="211618E9" w:rsidR="722A3515" w:rsidRDefault="722A3515" w:rsidP="00B04CF8">
            <w:pPr>
              <w:spacing w:after="0" w:line="276" w:lineRule="auto"/>
              <w:jc w:val="center"/>
            </w:pPr>
            <w:r>
              <w:t>Not achieved</w:t>
            </w:r>
          </w:p>
        </w:tc>
      </w:tr>
      <w:tr w:rsidR="00F859F8" w14:paraId="2AB7FFED" w14:textId="77777777" w:rsidTr="002E0060">
        <w:trPr>
          <w:trHeight w:val="300"/>
        </w:trPr>
        <w:tc>
          <w:tcPr>
            <w:tcW w:w="15735" w:type="dxa"/>
            <w:gridSpan w:val="4"/>
            <w:shd w:val="clear" w:color="auto" w:fill="FFE0C1"/>
          </w:tcPr>
          <w:p w14:paraId="32D4A81F" w14:textId="5B76915A" w:rsidR="722A3515" w:rsidRDefault="722A3515" w:rsidP="722A3515">
            <w:pPr>
              <w:spacing w:after="0" w:line="276" w:lineRule="auto"/>
            </w:pPr>
            <w:r>
              <w:t>Overall assessors’ comments</w:t>
            </w:r>
          </w:p>
        </w:tc>
      </w:tr>
      <w:tr w:rsidR="00873395" w14:paraId="53631C58" w14:textId="77777777" w:rsidTr="002E0060">
        <w:trPr>
          <w:trHeight w:val="964"/>
        </w:trPr>
        <w:tc>
          <w:tcPr>
            <w:tcW w:w="15735" w:type="dxa"/>
            <w:gridSpan w:val="4"/>
          </w:tcPr>
          <w:p w14:paraId="1FBA902C" w14:textId="77777777" w:rsidR="722A3515" w:rsidRDefault="722A3515" w:rsidP="722A3515">
            <w:pPr>
              <w:spacing w:after="0" w:line="276" w:lineRule="auto"/>
              <w:rPr>
                <w:i/>
                <w:iCs/>
              </w:rPr>
            </w:pPr>
            <w:r w:rsidRPr="722A3515">
              <w:rPr>
                <w:i/>
                <w:iCs/>
              </w:rPr>
              <w:t>e.g. areas of good practice</w:t>
            </w:r>
          </w:p>
          <w:p w14:paraId="55BCE0A9" w14:textId="77777777" w:rsidR="722A3515" w:rsidRDefault="722A3515" w:rsidP="722A3515">
            <w:pPr>
              <w:spacing w:after="0" w:line="276" w:lineRule="auto"/>
              <w:rPr>
                <w:i/>
                <w:iCs/>
              </w:rPr>
            </w:pPr>
          </w:p>
          <w:p w14:paraId="0288DD66" w14:textId="6D339D93" w:rsidR="722A3515" w:rsidRDefault="722A3515" w:rsidP="722A3515">
            <w:pPr>
              <w:spacing w:after="0" w:line="276" w:lineRule="auto"/>
              <w:rPr>
                <w:i/>
                <w:iCs/>
              </w:rPr>
            </w:pPr>
            <w:r w:rsidRPr="722A3515">
              <w:rPr>
                <w:i/>
                <w:iCs/>
              </w:rPr>
              <w:t>Note to Chair</w:t>
            </w:r>
            <w:r w:rsidR="00955906">
              <w:rPr>
                <w:i/>
                <w:iCs/>
              </w:rPr>
              <w:t>:</w:t>
            </w:r>
            <w:r w:rsidRPr="722A3515">
              <w:rPr>
                <w:i/>
                <w:iCs/>
              </w:rPr>
              <w:t xml:space="preserve"> Comment required if quality measures not fully achieved – please state actions below if required for approval as a PCNLE</w:t>
            </w:r>
          </w:p>
        </w:tc>
      </w:tr>
      <w:tr w:rsidR="00F859F8" w14:paraId="14C06F63" w14:textId="77777777" w:rsidTr="002E0060">
        <w:trPr>
          <w:trHeight w:val="300"/>
        </w:trPr>
        <w:tc>
          <w:tcPr>
            <w:tcW w:w="15735" w:type="dxa"/>
            <w:gridSpan w:val="4"/>
            <w:shd w:val="clear" w:color="auto" w:fill="FFE0C1"/>
          </w:tcPr>
          <w:p w14:paraId="45E51751" w14:textId="2CFB44E6" w:rsidR="722A3515" w:rsidRDefault="722A3515" w:rsidP="722A3515">
            <w:pPr>
              <w:spacing w:after="0" w:line="276" w:lineRule="auto"/>
            </w:pPr>
            <w:r>
              <w:t>Please add comments regarding requirements to meet unmet or partially met standards</w:t>
            </w:r>
          </w:p>
        </w:tc>
      </w:tr>
      <w:tr w:rsidR="00F1695D" w14:paraId="06296766" w14:textId="77777777" w:rsidTr="002E0060">
        <w:trPr>
          <w:trHeight w:val="300"/>
        </w:trPr>
        <w:tc>
          <w:tcPr>
            <w:tcW w:w="2225" w:type="dxa"/>
            <w:shd w:val="clear" w:color="auto" w:fill="FFE0C1"/>
          </w:tcPr>
          <w:p w14:paraId="04C65541" w14:textId="2A44A61B" w:rsidR="722A3515" w:rsidRDefault="722A3515" w:rsidP="722A3515">
            <w:pPr>
              <w:spacing w:after="0" w:line="276" w:lineRule="auto"/>
            </w:pPr>
            <w:r>
              <w:t>Quality measure</w:t>
            </w:r>
          </w:p>
        </w:tc>
        <w:tc>
          <w:tcPr>
            <w:tcW w:w="13510" w:type="dxa"/>
            <w:gridSpan w:val="3"/>
            <w:shd w:val="clear" w:color="auto" w:fill="FFE0C1"/>
          </w:tcPr>
          <w:p w14:paraId="1024DE0A" w14:textId="2FEF5C42" w:rsidR="722A3515" w:rsidRDefault="722A3515" w:rsidP="722A3515">
            <w:pPr>
              <w:spacing w:after="0" w:line="276" w:lineRule="auto"/>
            </w:pPr>
            <w:r>
              <w:t xml:space="preserve">Action required </w:t>
            </w:r>
          </w:p>
        </w:tc>
      </w:tr>
      <w:tr w:rsidR="00873395" w14:paraId="4375CCD4" w14:textId="77777777" w:rsidTr="002E0060">
        <w:trPr>
          <w:trHeight w:val="300"/>
        </w:trPr>
        <w:tc>
          <w:tcPr>
            <w:tcW w:w="2225" w:type="dxa"/>
          </w:tcPr>
          <w:p w14:paraId="77750E4C" w14:textId="77777777" w:rsidR="722A3515" w:rsidRDefault="722A3515" w:rsidP="722A3515">
            <w:pPr>
              <w:spacing w:after="0" w:line="276" w:lineRule="auto"/>
            </w:pPr>
          </w:p>
        </w:tc>
        <w:tc>
          <w:tcPr>
            <w:tcW w:w="13510" w:type="dxa"/>
            <w:gridSpan w:val="3"/>
          </w:tcPr>
          <w:p w14:paraId="709DB754" w14:textId="77777777" w:rsidR="722A3515" w:rsidRDefault="722A3515" w:rsidP="722A3515">
            <w:pPr>
              <w:spacing w:after="0" w:line="276" w:lineRule="auto"/>
            </w:pPr>
          </w:p>
        </w:tc>
      </w:tr>
      <w:tr w:rsidR="00873395" w14:paraId="684CFB69" w14:textId="77777777" w:rsidTr="002E0060">
        <w:trPr>
          <w:trHeight w:val="300"/>
        </w:trPr>
        <w:tc>
          <w:tcPr>
            <w:tcW w:w="2225" w:type="dxa"/>
          </w:tcPr>
          <w:p w14:paraId="736AFE6E" w14:textId="77777777" w:rsidR="722A3515" w:rsidRDefault="722A3515" w:rsidP="722A3515">
            <w:pPr>
              <w:spacing w:after="0" w:line="276" w:lineRule="auto"/>
            </w:pPr>
          </w:p>
        </w:tc>
        <w:tc>
          <w:tcPr>
            <w:tcW w:w="13510" w:type="dxa"/>
            <w:gridSpan w:val="3"/>
          </w:tcPr>
          <w:p w14:paraId="6BCF19A7" w14:textId="77777777" w:rsidR="722A3515" w:rsidRDefault="722A3515" w:rsidP="722A3515">
            <w:pPr>
              <w:spacing w:after="0" w:line="276" w:lineRule="auto"/>
            </w:pPr>
          </w:p>
        </w:tc>
      </w:tr>
    </w:tbl>
    <w:p w14:paraId="56D0FE0B" w14:textId="57DDAB6F" w:rsidR="00735368" w:rsidRPr="00261D5C" w:rsidRDefault="00735368" w:rsidP="722A3515">
      <w:pPr>
        <w:spacing w:after="0" w:line="276" w:lineRule="auto"/>
        <w:rPr>
          <w:rFonts w:eastAsia="Arial" w:cs="Arial"/>
          <w:sz w:val="22"/>
          <w:szCs w:val="22"/>
        </w:rPr>
      </w:pPr>
    </w:p>
    <w:p w14:paraId="16D47695" w14:textId="7B15F697" w:rsidR="00735368" w:rsidRDefault="00735368" w:rsidP="4493462B">
      <w:pPr>
        <w:rPr>
          <w:b/>
          <w:bCs/>
          <w:sz w:val="26"/>
          <w:szCs w:val="26"/>
        </w:rPr>
      </w:pPr>
    </w:p>
    <w:p w14:paraId="14A2080D" w14:textId="271BA4AE" w:rsidR="005F1E6E" w:rsidRDefault="005F1E6E" w:rsidP="4493462B">
      <w:pPr>
        <w:rPr>
          <w:b/>
          <w:bCs/>
          <w:sz w:val="26"/>
          <w:szCs w:val="26"/>
        </w:rPr>
      </w:pPr>
    </w:p>
    <w:p w14:paraId="6A896566" w14:textId="3403F11E" w:rsidR="005F1E6E" w:rsidRDefault="005F1E6E" w:rsidP="4493462B">
      <w:pPr>
        <w:rPr>
          <w:b/>
          <w:bCs/>
          <w:sz w:val="26"/>
          <w:szCs w:val="26"/>
        </w:rPr>
      </w:pPr>
    </w:p>
    <w:p w14:paraId="1645D76E" w14:textId="5691F85A" w:rsidR="005F1E6E" w:rsidRDefault="005F1E6E" w:rsidP="4493462B">
      <w:pPr>
        <w:rPr>
          <w:b/>
          <w:bCs/>
          <w:sz w:val="26"/>
          <w:szCs w:val="26"/>
        </w:rPr>
      </w:pPr>
    </w:p>
    <w:p w14:paraId="0C4A22D6" w14:textId="0F64829E" w:rsidR="06AF7D8E" w:rsidRDefault="06AF7D8E" w:rsidP="06AF7D8E">
      <w:pPr>
        <w:rPr>
          <w:b/>
          <w:bCs/>
          <w:sz w:val="26"/>
          <w:szCs w:val="26"/>
        </w:rPr>
      </w:pPr>
    </w:p>
    <w:p w14:paraId="08E8B75E" w14:textId="38E14D40" w:rsidR="6168666A" w:rsidRDefault="6168666A" w:rsidP="6168666A">
      <w:pPr>
        <w:rPr>
          <w:b/>
          <w:bCs/>
          <w:sz w:val="26"/>
          <w:szCs w:val="26"/>
        </w:rPr>
      </w:pPr>
    </w:p>
    <w:p w14:paraId="06C0DB59" w14:textId="4544B803" w:rsidR="6168666A" w:rsidRDefault="6168666A" w:rsidP="6168666A">
      <w:pPr>
        <w:rPr>
          <w:b/>
          <w:bCs/>
          <w:sz w:val="26"/>
          <w:szCs w:val="26"/>
        </w:rPr>
      </w:pPr>
    </w:p>
    <w:p w14:paraId="38F170B5" w14:textId="217DABB1" w:rsidR="00152EA7" w:rsidRDefault="00152EA7" w:rsidP="4493462B">
      <w:pPr>
        <w:rPr>
          <w:b/>
          <w:bCs/>
          <w:sz w:val="26"/>
          <w:szCs w:val="26"/>
        </w:rPr>
      </w:pPr>
    </w:p>
    <w:p w14:paraId="6D307A44" w14:textId="77777777" w:rsidR="00152EA7" w:rsidRDefault="00152EA7" w:rsidP="4493462B">
      <w:pPr>
        <w:rPr>
          <w:b/>
          <w:bCs/>
          <w:sz w:val="26"/>
          <w:szCs w:val="26"/>
        </w:rPr>
      </w:pPr>
    </w:p>
    <w:p w14:paraId="4DBA772F" w14:textId="77777777" w:rsidR="00D83DEA" w:rsidRDefault="00D83DEA" w:rsidP="00D83DEA">
      <w:pPr>
        <w:pStyle w:val="ListParagraph"/>
        <w:spacing w:after="0"/>
        <w:ind w:left="720" w:firstLine="0"/>
        <w:rPr>
          <w:b/>
          <w:bCs/>
          <w:color w:val="005EB8" w:themeColor="text2"/>
          <w:sz w:val="32"/>
          <w:szCs w:val="32"/>
        </w:rPr>
      </w:pPr>
    </w:p>
    <w:p w14:paraId="0F640FC9" w14:textId="27D912FF" w:rsidR="009448FD" w:rsidRDefault="2CE635B5" w:rsidP="009448FD">
      <w:pPr>
        <w:pStyle w:val="ListParagraph"/>
        <w:numPr>
          <w:ilvl w:val="0"/>
          <w:numId w:val="24"/>
        </w:numPr>
        <w:spacing w:after="0"/>
        <w:rPr>
          <w:b/>
          <w:bCs/>
          <w:color w:val="005EB8" w:themeColor="text2"/>
          <w:sz w:val="32"/>
          <w:szCs w:val="32"/>
        </w:rPr>
      </w:pPr>
      <w:bookmarkStart w:id="43" w:name="Curricula"/>
      <w:r w:rsidRPr="009448FD">
        <w:rPr>
          <w:b/>
          <w:bCs/>
          <w:color w:val="005EB8" w:themeColor="text2"/>
          <w:sz w:val="32"/>
          <w:szCs w:val="32"/>
        </w:rPr>
        <w:t>D</w:t>
      </w:r>
      <w:r w:rsidR="3E4C94AF" w:rsidRPr="009448FD">
        <w:rPr>
          <w:b/>
          <w:bCs/>
          <w:color w:val="005EB8" w:themeColor="text2"/>
          <w:sz w:val="32"/>
          <w:szCs w:val="32"/>
        </w:rPr>
        <w:t>elivering programmes</w:t>
      </w:r>
      <w:r w:rsidR="525D168D" w:rsidRPr="009448FD">
        <w:rPr>
          <w:b/>
          <w:bCs/>
          <w:color w:val="005EB8" w:themeColor="text2"/>
          <w:sz w:val="32"/>
          <w:szCs w:val="32"/>
        </w:rPr>
        <w:t xml:space="preserve"> and curricula</w:t>
      </w:r>
    </w:p>
    <w:bookmarkEnd w:id="43"/>
    <w:p w14:paraId="4605AA34" w14:textId="77777777" w:rsidR="005F1E6E" w:rsidRPr="005F1E6E" w:rsidRDefault="005F1E6E" w:rsidP="005F1E6E">
      <w:pPr>
        <w:pStyle w:val="ListParagraph"/>
        <w:spacing w:after="0"/>
        <w:ind w:left="720" w:firstLine="0"/>
        <w:rPr>
          <w:b/>
          <w:bCs/>
          <w:color w:val="005EB8" w:themeColor="text2"/>
          <w:sz w:val="32"/>
          <w:szCs w:val="32"/>
        </w:rPr>
      </w:pPr>
    </w:p>
    <w:tbl>
      <w:tblPr>
        <w:tblStyle w:val="TableGridLight"/>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631"/>
        <w:gridCol w:w="2685"/>
        <w:gridCol w:w="6714"/>
      </w:tblGrid>
      <w:tr w:rsidR="00955F0A" w:rsidRPr="00F26520" w14:paraId="7AEB08CE" w14:textId="77777777" w:rsidTr="004119F1">
        <w:trPr>
          <w:trHeight w:val="300"/>
        </w:trPr>
        <w:tc>
          <w:tcPr>
            <w:tcW w:w="707" w:type="dxa"/>
            <w:shd w:val="clear" w:color="auto" w:fill="425563" w:themeFill="accent6"/>
          </w:tcPr>
          <w:p w14:paraId="3D1A62B5" w14:textId="1AA3646F" w:rsidR="002E02D2" w:rsidRPr="4493462B" w:rsidRDefault="002E02D2" w:rsidP="002E02D2">
            <w:pPr>
              <w:pStyle w:val="BodyText"/>
              <w:spacing w:after="0" w:line="276" w:lineRule="auto"/>
              <w:jc w:val="center"/>
              <w:rPr>
                <w:rFonts w:cs="Arial"/>
                <w:b/>
                <w:bCs/>
                <w:color w:val="auto"/>
              </w:rPr>
            </w:pPr>
            <w:r w:rsidRPr="722A3515">
              <w:rPr>
                <w:rFonts w:cs="Arial"/>
                <w:b/>
                <w:bCs/>
                <w:color w:val="FFFFFF" w:themeColor="text1"/>
                <w:sz w:val="28"/>
                <w:szCs w:val="28"/>
              </w:rPr>
              <w:t>No.</w:t>
            </w:r>
          </w:p>
        </w:tc>
        <w:tc>
          <w:tcPr>
            <w:tcW w:w="5829" w:type="dxa"/>
            <w:shd w:val="clear" w:color="auto" w:fill="425563" w:themeFill="accent6"/>
          </w:tcPr>
          <w:p w14:paraId="3AAA4C6E" w14:textId="369F9DDC" w:rsidR="002E02D2" w:rsidRPr="4493462B" w:rsidRDefault="002E02D2" w:rsidP="002E02D2">
            <w:pPr>
              <w:pStyle w:val="BodyText"/>
              <w:spacing w:after="0" w:line="276" w:lineRule="auto"/>
              <w:jc w:val="center"/>
              <w:rPr>
                <w:rFonts w:cs="Arial"/>
                <w:b/>
                <w:bCs/>
                <w:color w:val="auto"/>
              </w:rPr>
            </w:pPr>
            <w:r w:rsidRPr="722A3515">
              <w:rPr>
                <w:rFonts w:cs="Arial"/>
                <w:b/>
                <w:bCs/>
                <w:color w:val="FFFFFF" w:themeColor="text1"/>
                <w:sz w:val="28"/>
                <w:szCs w:val="28"/>
              </w:rPr>
              <w:t>Quality measure</w:t>
            </w:r>
          </w:p>
        </w:tc>
        <w:tc>
          <w:tcPr>
            <w:tcW w:w="2151" w:type="dxa"/>
            <w:shd w:val="clear" w:color="auto" w:fill="425563" w:themeFill="accent6"/>
          </w:tcPr>
          <w:p w14:paraId="622491FA" w14:textId="25FBF1E9" w:rsidR="002E02D2" w:rsidRPr="00B42DDF" w:rsidRDefault="002E02D2" w:rsidP="002E02D2">
            <w:pPr>
              <w:pStyle w:val="BodyText"/>
              <w:spacing w:after="0" w:line="276" w:lineRule="auto"/>
              <w:jc w:val="center"/>
              <w:rPr>
                <w:rFonts w:cs="Arial"/>
                <w:b/>
                <w:bCs/>
                <w:color w:val="auto"/>
                <w:sz w:val="28"/>
                <w:szCs w:val="28"/>
              </w:rPr>
            </w:pPr>
            <w:r w:rsidRPr="00B42DDF">
              <w:rPr>
                <w:rFonts w:cs="Arial"/>
                <w:b/>
                <w:color w:val="FFFFFF" w:themeColor="text1"/>
                <w:sz w:val="28"/>
                <w:szCs w:val="28"/>
              </w:rPr>
              <w:t>NHSE Quality Framework standards</w:t>
            </w:r>
          </w:p>
        </w:tc>
        <w:tc>
          <w:tcPr>
            <w:tcW w:w="7048" w:type="dxa"/>
            <w:shd w:val="clear" w:color="auto" w:fill="425563" w:themeFill="accent6"/>
          </w:tcPr>
          <w:p w14:paraId="336C1A90" w14:textId="77777777" w:rsidR="00884756" w:rsidRPr="00B42DDF" w:rsidRDefault="00884756" w:rsidP="00884756">
            <w:pPr>
              <w:pStyle w:val="BodyText"/>
              <w:spacing w:after="0" w:line="276" w:lineRule="auto"/>
              <w:rPr>
                <w:rFonts w:cs="Arial"/>
                <w:b/>
                <w:bCs/>
                <w:color w:val="FFFFFF" w:themeColor="text1"/>
                <w:sz w:val="28"/>
                <w:szCs w:val="28"/>
              </w:rPr>
            </w:pPr>
            <w:r w:rsidRPr="00B42DDF">
              <w:rPr>
                <w:rFonts w:cs="Arial"/>
                <w:b/>
                <w:color w:val="FFFFFF" w:themeColor="text1"/>
                <w:sz w:val="28"/>
                <w:szCs w:val="28"/>
              </w:rPr>
              <w:t>Evidence</w:t>
            </w:r>
          </w:p>
          <w:p w14:paraId="5543CF5E" w14:textId="77777777" w:rsidR="00884756" w:rsidRPr="00A00128" w:rsidRDefault="00884756" w:rsidP="00884756">
            <w:pPr>
              <w:pStyle w:val="BodyText"/>
              <w:spacing w:after="0" w:line="276" w:lineRule="auto"/>
              <w:rPr>
                <w:rFonts w:cs="Arial"/>
                <w:b/>
                <w:bCs/>
                <w:color w:val="FFFFFF" w:themeColor="text1"/>
              </w:rPr>
            </w:pPr>
          </w:p>
          <w:p w14:paraId="671B72C4" w14:textId="77777777" w:rsidR="00824B41" w:rsidRDefault="00824B41" w:rsidP="00824B41">
            <w:pPr>
              <w:pStyle w:val="BodyText"/>
              <w:spacing w:after="0" w:line="276" w:lineRule="auto"/>
              <w:rPr>
                <w:rFonts w:cs="Arial"/>
                <w:color w:val="FFFFFF" w:themeColor="text1"/>
              </w:rPr>
            </w:pPr>
            <w:r>
              <w:rPr>
                <w:rFonts w:cs="Arial"/>
                <w:color w:val="FFFFFF" w:themeColor="text1"/>
              </w:rPr>
              <w:t xml:space="preserve">Include </w:t>
            </w:r>
            <w:r w:rsidRPr="00824B41">
              <w:rPr>
                <w:rFonts w:cs="Arial"/>
                <w:color w:val="FFFFFF" w:themeColor="text1"/>
              </w:rPr>
              <w:t>examples of activities, processes or policies that demonstrate how you meet each quality measure</w:t>
            </w:r>
          </w:p>
          <w:p w14:paraId="230EB361" w14:textId="77777777" w:rsidR="00824B41" w:rsidRDefault="00824B41" w:rsidP="00824B41">
            <w:pPr>
              <w:pStyle w:val="BodyText"/>
              <w:spacing w:after="0" w:line="276" w:lineRule="auto"/>
              <w:rPr>
                <w:rFonts w:cs="Arial"/>
                <w:color w:val="FFFFFF" w:themeColor="text1"/>
              </w:rPr>
            </w:pPr>
          </w:p>
          <w:p w14:paraId="0604527B" w14:textId="77777777" w:rsidR="00824B41" w:rsidRPr="00824B41" w:rsidRDefault="00824B41" w:rsidP="00824B41">
            <w:pPr>
              <w:pStyle w:val="BodyText"/>
              <w:spacing w:after="0" w:line="276" w:lineRule="auto"/>
              <w:rPr>
                <w:rFonts w:cs="Arial"/>
                <w:color w:val="FFFFFF" w:themeColor="text1"/>
              </w:rPr>
            </w:pPr>
            <w:r w:rsidRPr="00824B41">
              <w:rPr>
                <w:rFonts w:cs="Arial"/>
                <w:color w:val="FFFFFF" w:themeColor="text1"/>
              </w:rPr>
              <w:t>Provide at least one learner example to support each quality measure</w:t>
            </w:r>
          </w:p>
          <w:p w14:paraId="6EDCDBAC" w14:textId="77777777" w:rsidR="00824B41" w:rsidRPr="00824B41" w:rsidRDefault="00824B41" w:rsidP="00824B41">
            <w:pPr>
              <w:pStyle w:val="BodyText"/>
              <w:spacing w:after="0" w:line="276" w:lineRule="auto"/>
              <w:rPr>
                <w:rFonts w:cs="Arial"/>
                <w:b/>
                <w:color w:val="FFFFFF" w:themeColor="text1"/>
              </w:rPr>
            </w:pPr>
          </w:p>
          <w:p w14:paraId="7E3F5944" w14:textId="29E44F05" w:rsidR="002E02D2" w:rsidRPr="4493462B" w:rsidRDefault="00824B41" w:rsidP="00824B41">
            <w:pPr>
              <w:pStyle w:val="BodyText"/>
              <w:spacing w:after="0" w:line="276" w:lineRule="auto"/>
              <w:rPr>
                <w:rFonts w:cs="Arial"/>
                <w:i/>
                <w:iCs/>
                <w:color w:val="auto"/>
              </w:rPr>
            </w:pPr>
            <w:r w:rsidRPr="00824B41">
              <w:rPr>
                <w:rFonts w:cs="Arial"/>
                <w:bCs/>
                <w:color w:val="FFFFFF" w:themeColor="text1"/>
              </w:rPr>
              <w:t xml:space="preserve">If you identify areas that </w:t>
            </w:r>
            <w:r>
              <w:rPr>
                <w:rFonts w:cs="Arial"/>
                <w:bCs/>
                <w:color w:val="FFFFFF" w:themeColor="text1"/>
              </w:rPr>
              <w:t>require</w:t>
            </w:r>
            <w:r w:rsidRPr="00824B41">
              <w:rPr>
                <w:rFonts w:cs="Arial"/>
                <w:bCs/>
                <w:color w:val="FFFFFF" w:themeColor="text1"/>
              </w:rPr>
              <w:t xml:space="preserve"> further development, </w:t>
            </w:r>
            <w:r>
              <w:rPr>
                <w:rFonts w:cs="Arial"/>
                <w:bCs/>
                <w:color w:val="FFFFFF" w:themeColor="text1"/>
              </w:rPr>
              <w:t>write</w:t>
            </w:r>
            <w:r w:rsidRPr="00824B41">
              <w:rPr>
                <w:rFonts w:cs="Arial"/>
                <w:bCs/>
                <w:color w:val="FFFFFF" w:themeColor="text1"/>
              </w:rPr>
              <w:t xml:space="preserve"> a SMART action plan </w:t>
            </w:r>
            <w:r>
              <w:rPr>
                <w:rFonts w:cs="Arial"/>
                <w:bCs/>
                <w:color w:val="FFFFFF" w:themeColor="text1"/>
              </w:rPr>
              <w:t>stating</w:t>
            </w:r>
            <w:r w:rsidRPr="00824B41">
              <w:rPr>
                <w:rFonts w:cs="Arial"/>
                <w:bCs/>
                <w:color w:val="FFFFFF" w:themeColor="text1"/>
              </w:rPr>
              <w:t xml:space="preserve"> how these quality measures will be met</w:t>
            </w:r>
          </w:p>
        </w:tc>
      </w:tr>
      <w:tr w:rsidR="00F1695D" w14:paraId="4444F01C" w14:textId="77777777" w:rsidTr="004119F1">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7"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472ED382" w14:textId="44E29B08" w:rsidR="0275B27B" w:rsidRPr="007C7974" w:rsidRDefault="72A85BFF" w:rsidP="405DE107">
            <w:pPr>
              <w:pStyle w:val="BodyText"/>
              <w:spacing w:after="0" w:line="276" w:lineRule="auto"/>
              <w:jc w:val="center"/>
              <w:rPr>
                <w:rFonts w:cs="Arial"/>
                <w:color w:val="425563" w:themeColor="accent6"/>
              </w:rPr>
            </w:pPr>
            <w:r w:rsidRPr="007C7974">
              <w:rPr>
                <w:rFonts w:cs="Arial"/>
                <w:color w:val="425563" w:themeColor="accent6"/>
              </w:rPr>
              <w:t>1</w:t>
            </w:r>
            <w:r w:rsidR="00861BE3">
              <w:rPr>
                <w:rFonts w:cs="Arial"/>
                <w:color w:val="425563" w:themeColor="accent6"/>
              </w:rPr>
              <w:t>1</w:t>
            </w:r>
          </w:p>
        </w:tc>
        <w:tc>
          <w:tcPr>
            <w:tcW w:w="582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A41CD61" w14:textId="32AEC785" w:rsidR="405DE107" w:rsidRPr="007C7974" w:rsidRDefault="405DE107" w:rsidP="405DE107">
            <w:pPr>
              <w:pStyle w:val="BodyText"/>
              <w:spacing w:after="0" w:line="276" w:lineRule="auto"/>
              <w:rPr>
                <w:rFonts w:cs="Arial"/>
                <w:color w:val="425563" w:themeColor="accent6"/>
              </w:rPr>
            </w:pPr>
            <w:r w:rsidRPr="007C7974">
              <w:rPr>
                <w:rFonts w:cs="Arial"/>
                <w:color w:val="425563" w:themeColor="accent6"/>
              </w:rPr>
              <w:t xml:space="preserve">The learning environment </w:t>
            </w:r>
            <w:r w:rsidRPr="007C7974">
              <w:rPr>
                <w:rFonts w:eastAsia="Arial" w:cs="Arial"/>
                <w:color w:val="425563" w:themeColor="accent6"/>
              </w:rPr>
              <w:t>provides suitable educational facilities, including adequate estate, IT systems, library and knowledge services</w:t>
            </w:r>
            <w:r w:rsidR="68888036" w:rsidRPr="007C7974">
              <w:rPr>
                <w:rFonts w:cs="Arial"/>
                <w:color w:val="425563" w:themeColor="accent6"/>
              </w:rPr>
              <w:t>,</w:t>
            </w:r>
            <w:r w:rsidR="26622C78" w:rsidRPr="007C7974">
              <w:rPr>
                <w:rFonts w:cs="Arial"/>
                <w:color w:val="425563" w:themeColor="accent6"/>
              </w:rPr>
              <w:t xml:space="preserve"> p</w:t>
            </w:r>
            <w:r w:rsidR="68888036" w:rsidRPr="007C7974">
              <w:rPr>
                <w:rFonts w:cs="Arial"/>
                <w:color w:val="425563" w:themeColor="accent6"/>
              </w:rPr>
              <w:t xml:space="preserve">olicies, </w:t>
            </w:r>
            <w:proofErr w:type="gramStart"/>
            <w:r w:rsidR="68888036" w:rsidRPr="007C7974">
              <w:rPr>
                <w:rFonts w:cs="Arial"/>
                <w:color w:val="425563" w:themeColor="accent6"/>
              </w:rPr>
              <w:t>procedures</w:t>
            </w:r>
            <w:proofErr w:type="gramEnd"/>
            <w:r w:rsidR="68888036" w:rsidRPr="007C7974">
              <w:rPr>
                <w:rFonts w:cs="Arial"/>
                <w:color w:val="425563" w:themeColor="accent6"/>
              </w:rPr>
              <w:t xml:space="preserve"> and guidelines</w:t>
            </w:r>
          </w:p>
        </w:tc>
        <w:tc>
          <w:tcPr>
            <w:tcW w:w="2151" w:type="dxa"/>
            <w:tcBorders>
              <w:top w:val="single" w:sz="4" w:space="0" w:color="1A1717"/>
              <w:left w:val="single" w:sz="4" w:space="0" w:color="1A1717"/>
              <w:bottom w:val="single" w:sz="4" w:space="0" w:color="1A1717"/>
              <w:right w:val="single" w:sz="4" w:space="0" w:color="1A1717"/>
            </w:tcBorders>
            <w:vAlign w:val="center"/>
          </w:tcPr>
          <w:p w14:paraId="461E3C05" w14:textId="34445F37" w:rsidR="405DE107" w:rsidRPr="007C7974" w:rsidRDefault="405DE107" w:rsidP="00B621BF">
            <w:pPr>
              <w:spacing w:after="0" w:line="276" w:lineRule="auto"/>
              <w:jc w:val="center"/>
              <w:rPr>
                <w:rFonts w:cs="Arial"/>
              </w:rPr>
            </w:pPr>
            <w:r w:rsidRPr="007C7974">
              <w:rPr>
                <w:rFonts w:cs="Arial"/>
              </w:rPr>
              <w:t>1.1/1.11/1.12</w:t>
            </w:r>
          </w:p>
        </w:tc>
        <w:tc>
          <w:tcPr>
            <w:tcW w:w="7048" w:type="dxa"/>
            <w:tcBorders>
              <w:top w:val="single" w:sz="4" w:space="0" w:color="1A1717"/>
              <w:left w:val="single" w:sz="4" w:space="0" w:color="1A1717"/>
              <w:bottom w:val="single" w:sz="4" w:space="0" w:color="1A1717"/>
              <w:right w:val="single" w:sz="4" w:space="0" w:color="1A1717"/>
            </w:tcBorders>
            <w:vAlign w:val="center"/>
          </w:tcPr>
          <w:p w14:paraId="1DACC9EC" w14:textId="6E44B6BA" w:rsidR="405DE107" w:rsidRPr="007C7974" w:rsidRDefault="405DE107" w:rsidP="405DE107">
            <w:pPr>
              <w:pStyle w:val="BodyText"/>
              <w:spacing w:after="0" w:line="276" w:lineRule="auto"/>
              <w:rPr>
                <w:rFonts w:cs="Arial"/>
                <w:color w:val="425563" w:themeColor="accent6"/>
              </w:rPr>
            </w:pPr>
          </w:p>
        </w:tc>
      </w:tr>
      <w:tr w:rsidR="00F1695D" w:rsidRPr="00D011C5" w14:paraId="4C32DCBB" w14:textId="77777777" w:rsidTr="004119F1">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7"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1243389C" w14:textId="0C2742E8" w:rsidR="006B118E" w:rsidRPr="007C7974" w:rsidRDefault="2C26A55B" w:rsidP="722A3515">
            <w:pPr>
              <w:pStyle w:val="BodyText"/>
              <w:spacing w:after="0" w:line="276" w:lineRule="auto"/>
              <w:jc w:val="center"/>
              <w:rPr>
                <w:rFonts w:cs="Arial"/>
                <w:color w:val="425563" w:themeColor="accent6"/>
              </w:rPr>
            </w:pPr>
            <w:r w:rsidRPr="007C7974">
              <w:rPr>
                <w:rFonts w:cs="Arial"/>
                <w:color w:val="425563" w:themeColor="accent6"/>
              </w:rPr>
              <w:lastRenderedPageBreak/>
              <w:t>1</w:t>
            </w:r>
            <w:r w:rsidR="00861BE3">
              <w:rPr>
                <w:rFonts w:cs="Arial"/>
                <w:color w:val="425563" w:themeColor="accent6"/>
              </w:rPr>
              <w:t>2</w:t>
            </w:r>
          </w:p>
        </w:tc>
        <w:tc>
          <w:tcPr>
            <w:tcW w:w="582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37DF81E1" w14:textId="7DBB59FD" w:rsidR="006B118E" w:rsidRPr="007C7974" w:rsidRDefault="1FD24517" w:rsidP="00036F4A">
            <w:pPr>
              <w:pStyle w:val="BodyText"/>
              <w:spacing w:after="0" w:line="276" w:lineRule="auto"/>
              <w:rPr>
                <w:rFonts w:cs="Arial"/>
                <w:color w:val="425563" w:themeColor="accent6"/>
              </w:rPr>
            </w:pPr>
            <w:r w:rsidRPr="007C7974">
              <w:rPr>
                <w:rFonts w:eastAsia="Arial" w:cs="Arial"/>
                <w:color w:val="425563" w:themeColor="accent6"/>
              </w:rPr>
              <w:t>All learners receive</w:t>
            </w:r>
            <w:r w:rsidR="006B118E" w:rsidRPr="007C7974">
              <w:rPr>
                <w:rFonts w:eastAsia="Arial" w:cs="Arial"/>
                <w:color w:val="425563" w:themeColor="accent6"/>
              </w:rPr>
              <w:t xml:space="preserve"> an inclusive and </w:t>
            </w:r>
            <w:r w:rsidR="006B118E" w:rsidRPr="007C7974">
              <w:rPr>
                <w:rFonts w:cs="Arial"/>
                <w:color w:val="425563" w:themeColor="accent6"/>
              </w:rPr>
              <w:t xml:space="preserve">comprehensive induction/orientation </w:t>
            </w:r>
            <w:r w:rsidR="709A4A91" w:rsidRPr="007C7974">
              <w:rPr>
                <w:rFonts w:cs="Arial"/>
                <w:color w:val="425563" w:themeColor="accent6"/>
              </w:rPr>
              <w:t>into the learning environment</w:t>
            </w:r>
          </w:p>
        </w:tc>
        <w:tc>
          <w:tcPr>
            <w:tcW w:w="2151" w:type="dxa"/>
            <w:tcBorders>
              <w:top w:val="single" w:sz="4" w:space="0" w:color="1A1717"/>
              <w:left w:val="single" w:sz="4" w:space="0" w:color="1A1717"/>
              <w:bottom w:val="single" w:sz="4" w:space="0" w:color="1A1717"/>
              <w:right w:val="single" w:sz="4" w:space="0" w:color="1A1717"/>
            </w:tcBorders>
            <w:vAlign w:val="center"/>
          </w:tcPr>
          <w:p w14:paraId="148659FA" w14:textId="77777777" w:rsidR="006B118E" w:rsidRPr="007C7974" w:rsidRDefault="006B118E" w:rsidP="405DE107">
            <w:pPr>
              <w:pStyle w:val="BodyText"/>
              <w:spacing w:after="0" w:line="276" w:lineRule="auto"/>
              <w:jc w:val="center"/>
              <w:rPr>
                <w:rFonts w:cs="Arial"/>
                <w:color w:val="425563" w:themeColor="accent6"/>
              </w:rPr>
            </w:pPr>
            <w:r w:rsidRPr="007C7974">
              <w:rPr>
                <w:rFonts w:cs="Arial"/>
                <w:color w:val="425563" w:themeColor="accent6"/>
              </w:rPr>
              <w:t>1.11 / 3.9</w:t>
            </w:r>
          </w:p>
        </w:tc>
        <w:tc>
          <w:tcPr>
            <w:tcW w:w="7048" w:type="dxa"/>
            <w:tcBorders>
              <w:top w:val="single" w:sz="4" w:space="0" w:color="1A1717"/>
              <w:left w:val="single" w:sz="4" w:space="0" w:color="1A1717"/>
              <w:bottom w:val="single" w:sz="4" w:space="0" w:color="1A1717"/>
              <w:right w:val="single" w:sz="4" w:space="0" w:color="1A1717"/>
            </w:tcBorders>
            <w:vAlign w:val="center"/>
          </w:tcPr>
          <w:p w14:paraId="21CCE326" w14:textId="3D8D8B92" w:rsidR="006B118E" w:rsidRPr="007C7974" w:rsidRDefault="006B118E" w:rsidP="00036F4A">
            <w:pPr>
              <w:pStyle w:val="BodyText"/>
              <w:spacing w:after="0" w:line="276" w:lineRule="auto"/>
              <w:rPr>
                <w:rFonts w:cs="Arial"/>
                <w:color w:val="425563" w:themeColor="accent6"/>
              </w:rPr>
            </w:pPr>
          </w:p>
        </w:tc>
      </w:tr>
      <w:tr w:rsidR="00F1695D" w:rsidRPr="00D011C5" w14:paraId="2B79975F" w14:textId="77777777" w:rsidTr="004119F1">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7"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2775401D" w14:textId="4DA459DF" w:rsidR="006B118E" w:rsidRPr="007C7974" w:rsidRDefault="6F2F40DE" w:rsidP="405DE107">
            <w:pPr>
              <w:pStyle w:val="BodyText"/>
              <w:spacing w:after="0" w:line="276" w:lineRule="auto"/>
              <w:jc w:val="center"/>
              <w:rPr>
                <w:rFonts w:cs="Arial"/>
                <w:color w:val="425563" w:themeColor="accent6"/>
              </w:rPr>
            </w:pPr>
            <w:r w:rsidRPr="007C7974">
              <w:rPr>
                <w:rFonts w:cs="Arial"/>
                <w:color w:val="425563" w:themeColor="accent6"/>
              </w:rPr>
              <w:t>1</w:t>
            </w:r>
            <w:r w:rsidR="00861BE3">
              <w:rPr>
                <w:rFonts w:cs="Arial"/>
                <w:color w:val="425563" w:themeColor="accent6"/>
              </w:rPr>
              <w:t>3</w:t>
            </w:r>
          </w:p>
        </w:tc>
        <w:tc>
          <w:tcPr>
            <w:tcW w:w="582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58296230" w14:textId="177835C0" w:rsidR="006B118E" w:rsidRPr="007C7974" w:rsidRDefault="006B118E" w:rsidP="00036F4A">
            <w:pPr>
              <w:pStyle w:val="BodyText"/>
              <w:spacing w:after="0" w:line="276" w:lineRule="auto"/>
              <w:rPr>
                <w:rFonts w:cs="Arial"/>
                <w:color w:val="425563" w:themeColor="accent6"/>
              </w:rPr>
            </w:pPr>
            <w:r w:rsidRPr="007C7974">
              <w:rPr>
                <w:rFonts w:cs="Arial"/>
                <w:color w:val="425563" w:themeColor="accent6"/>
              </w:rPr>
              <w:t>Timetables</w:t>
            </w:r>
            <w:r w:rsidR="0022048A" w:rsidRPr="007C7974">
              <w:rPr>
                <w:rFonts w:cs="Arial"/>
                <w:color w:val="425563" w:themeColor="accent6"/>
              </w:rPr>
              <w:t xml:space="preserve"> </w:t>
            </w:r>
            <w:r w:rsidRPr="007C7974">
              <w:rPr>
                <w:rFonts w:cs="Arial"/>
                <w:color w:val="425563" w:themeColor="accent6"/>
              </w:rPr>
              <w:t>and workload enable learners to attend planned / timetabled education sessions needed to meet curriculum requirements</w:t>
            </w:r>
          </w:p>
        </w:tc>
        <w:tc>
          <w:tcPr>
            <w:tcW w:w="2151" w:type="dxa"/>
            <w:tcBorders>
              <w:top w:val="single" w:sz="4" w:space="0" w:color="1A1717"/>
              <w:left w:val="single" w:sz="4" w:space="0" w:color="1A1717"/>
              <w:bottom w:val="single" w:sz="4" w:space="0" w:color="1A1717"/>
              <w:right w:val="single" w:sz="4" w:space="0" w:color="1A1717"/>
            </w:tcBorders>
            <w:vAlign w:val="center"/>
          </w:tcPr>
          <w:p w14:paraId="46A8BA7B" w14:textId="3118EC13" w:rsidR="006B118E" w:rsidRPr="007C7974" w:rsidRDefault="006B118E" w:rsidP="405DE107">
            <w:pPr>
              <w:pStyle w:val="BodyText"/>
              <w:spacing w:after="0" w:line="276" w:lineRule="auto"/>
              <w:jc w:val="center"/>
              <w:rPr>
                <w:rFonts w:cs="Arial"/>
                <w:color w:val="425563" w:themeColor="accent6"/>
              </w:rPr>
            </w:pPr>
            <w:r w:rsidRPr="007C7974">
              <w:rPr>
                <w:rFonts w:cs="Arial"/>
                <w:color w:val="425563" w:themeColor="accent6"/>
              </w:rPr>
              <w:t>5.</w:t>
            </w:r>
            <w:r w:rsidR="007C3E20" w:rsidRPr="007C7974">
              <w:rPr>
                <w:rFonts w:cs="Arial"/>
                <w:color w:val="425563" w:themeColor="accent6"/>
              </w:rPr>
              <w:t>6</w:t>
            </w:r>
          </w:p>
        </w:tc>
        <w:tc>
          <w:tcPr>
            <w:tcW w:w="7048" w:type="dxa"/>
            <w:tcBorders>
              <w:top w:val="single" w:sz="4" w:space="0" w:color="1A1717"/>
              <w:left w:val="single" w:sz="4" w:space="0" w:color="1A1717"/>
              <w:bottom w:val="single" w:sz="4" w:space="0" w:color="1A1717"/>
              <w:right w:val="single" w:sz="4" w:space="0" w:color="1A1717"/>
            </w:tcBorders>
            <w:vAlign w:val="center"/>
          </w:tcPr>
          <w:p w14:paraId="6D13CBAD" w14:textId="41CEBE65" w:rsidR="006B118E" w:rsidRPr="007C7974" w:rsidRDefault="006B118E" w:rsidP="00036F4A">
            <w:pPr>
              <w:pStyle w:val="BodyText"/>
              <w:spacing w:after="0" w:line="276" w:lineRule="auto"/>
              <w:rPr>
                <w:rFonts w:cs="Arial"/>
                <w:color w:val="425563" w:themeColor="accent6"/>
              </w:rPr>
            </w:pPr>
          </w:p>
        </w:tc>
      </w:tr>
      <w:tr w:rsidR="00F1695D" w14:paraId="22E5E4B9" w14:textId="77777777" w:rsidTr="004119F1">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7"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FA05175" w14:textId="09D368E4" w:rsidR="14585920" w:rsidRPr="007C7974" w:rsidRDefault="004119F1" w:rsidP="405DE107">
            <w:pPr>
              <w:pStyle w:val="BodyText"/>
              <w:spacing w:after="0" w:line="276" w:lineRule="auto"/>
              <w:jc w:val="center"/>
              <w:rPr>
                <w:rFonts w:cs="Arial"/>
                <w:color w:val="425563" w:themeColor="accent6"/>
              </w:rPr>
            </w:pPr>
            <w:r w:rsidRPr="007C7974">
              <w:rPr>
                <w:rFonts w:cs="Arial"/>
                <w:color w:val="425563" w:themeColor="accent6"/>
              </w:rPr>
              <w:t>1</w:t>
            </w:r>
            <w:r w:rsidR="00861BE3">
              <w:rPr>
                <w:rFonts w:cs="Arial"/>
                <w:color w:val="425563" w:themeColor="accent6"/>
              </w:rPr>
              <w:t>4</w:t>
            </w:r>
          </w:p>
        </w:tc>
        <w:tc>
          <w:tcPr>
            <w:tcW w:w="582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4D231188" w14:textId="710CDA2D" w:rsidR="007C7974" w:rsidRDefault="405DE107" w:rsidP="405DE107">
            <w:pPr>
              <w:pStyle w:val="BodyText"/>
              <w:spacing w:after="0" w:line="276" w:lineRule="auto"/>
              <w:rPr>
                <w:rFonts w:cs="Arial"/>
                <w:color w:val="425563" w:themeColor="accent6"/>
              </w:rPr>
            </w:pPr>
            <w:r w:rsidRPr="007C7974">
              <w:rPr>
                <w:rFonts w:cs="Arial"/>
                <w:color w:val="425563" w:themeColor="accent6"/>
              </w:rPr>
              <w:t xml:space="preserve">The </w:t>
            </w:r>
            <w:r w:rsidR="755897E8" w:rsidRPr="007C7974">
              <w:rPr>
                <w:rFonts w:cs="Arial"/>
                <w:color w:val="425563" w:themeColor="accent6"/>
              </w:rPr>
              <w:t>learning environment</w:t>
            </w:r>
            <w:r w:rsidRPr="007C7974">
              <w:rPr>
                <w:rFonts w:cs="Arial"/>
                <w:color w:val="425563" w:themeColor="accent6"/>
              </w:rPr>
              <w:t xml:space="preserve"> has sufficient supervisor/assessor</w:t>
            </w:r>
            <w:r w:rsidR="76B766CA" w:rsidRPr="007C7974">
              <w:rPr>
                <w:rFonts w:cs="Arial"/>
                <w:color w:val="425563" w:themeColor="accent6"/>
              </w:rPr>
              <w:t xml:space="preserve"> capacity</w:t>
            </w:r>
            <w:r w:rsidRPr="007C7974">
              <w:rPr>
                <w:rFonts w:cs="Arial"/>
                <w:color w:val="425563" w:themeColor="accent6"/>
              </w:rPr>
              <w:t xml:space="preserve"> to support </w:t>
            </w:r>
            <w:r w:rsidR="00D83DEA">
              <w:rPr>
                <w:rFonts w:cs="Arial"/>
                <w:color w:val="425563" w:themeColor="accent6"/>
              </w:rPr>
              <w:t xml:space="preserve">all </w:t>
            </w:r>
            <w:r w:rsidRPr="007C7974">
              <w:rPr>
                <w:rFonts w:cs="Arial"/>
                <w:color w:val="425563" w:themeColor="accent6"/>
              </w:rPr>
              <w:t>learners.</w:t>
            </w:r>
          </w:p>
          <w:p w14:paraId="46DE799D" w14:textId="4002F94F" w:rsidR="405DE107" w:rsidRPr="007C7974" w:rsidRDefault="405DE107" w:rsidP="405DE107">
            <w:pPr>
              <w:pStyle w:val="BodyText"/>
              <w:spacing w:after="0" w:line="276" w:lineRule="auto"/>
              <w:rPr>
                <w:rFonts w:cs="Arial"/>
                <w:color w:val="425563" w:themeColor="accent6"/>
              </w:rPr>
            </w:pPr>
            <w:r w:rsidRPr="007C7974">
              <w:rPr>
                <w:rFonts w:cs="Arial"/>
                <w:color w:val="425563" w:themeColor="accent6"/>
              </w:rPr>
              <w:t>A record of supervisors</w:t>
            </w:r>
            <w:r w:rsidR="00BE194B" w:rsidRPr="007C7974">
              <w:rPr>
                <w:rFonts w:cs="Arial"/>
                <w:color w:val="425563" w:themeColor="accent6"/>
              </w:rPr>
              <w:t xml:space="preserve"> </w:t>
            </w:r>
            <w:r w:rsidRPr="007C7974">
              <w:rPr>
                <w:rFonts w:cs="Arial"/>
                <w:color w:val="425563" w:themeColor="accent6"/>
              </w:rPr>
              <w:t>/</w:t>
            </w:r>
            <w:r w:rsidR="00BE194B" w:rsidRPr="007C7974">
              <w:rPr>
                <w:rFonts w:cs="Arial"/>
                <w:color w:val="425563" w:themeColor="accent6"/>
              </w:rPr>
              <w:t xml:space="preserve"> </w:t>
            </w:r>
            <w:r w:rsidRPr="007C7974">
              <w:rPr>
                <w:rFonts w:cs="Arial"/>
                <w:color w:val="425563" w:themeColor="accent6"/>
              </w:rPr>
              <w:t>assessors is held</w:t>
            </w:r>
            <w:r w:rsidR="00085A66" w:rsidRPr="007C7974">
              <w:rPr>
                <w:rFonts w:cs="Arial"/>
                <w:color w:val="425563" w:themeColor="accent6"/>
              </w:rPr>
              <w:t>.</w:t>
            </w:r>
          </w:p>
          <w:p w14:paraId="7C907B17" w14:textId="295673D3" w:rsidR="00085A66" w:rsidRPr="007C7974" w:rsidRDefault="00085A66" w:rsidP="405DE107">
            <w:pPr>
              <w:pStyle w:val="BodyText"/>
              <w:spacing w:after="0" w:line="276" w:lineRule="auto"/>
              <w:rPr>
                <w:rFonts w:cs="Arial"/>
                <w:color w:val="425563" w:themeColor="accent6"/>
              </w:rPr>
            </w:pPr>
            <w:r w:rsidRPr="007C7974">
              <w:rPr>
                <w:rFonts w:cs="Arial"/>
                <w:color w:val="425563" w:themeColor="accent6"/>
              </w:rPr>
              <w:t>Supervisors/assessors are highlighted on placement rota’s so all staff can identify when they have a learner working with them and can ensure supernumerary status if required</w:t>
            </w:r>
          </w:p>
        </w:tc>
        <w:tc>
          <w:tcPr>
            <w:tcW w:w="2151" w:type="dxa"/>
            <w:tcBorders>
              <w:top w:val="single" w:sz="4" w:space="0" w:color="1A1717"/>
              <w:left w:val="single" w:sz="4" w:space="0" w:color="1A1717"/>
              <w:bottom w:val="single" w:sz="4" w:space="0" w:color="1A1717"/>
              <w:right w:val="single" w:sz="4" w:space="0" w:color="1A1717"/>
            </w:tcBorders>
            <w:vAlign w:val="center"/>
          </w:tcPr>
          <w:p w14:paraId="71CBAAD9" w14:textId="314F61E9" w:rsidR="405DE107" w:rsidRPr="007C7974" w:rsidRDefault="004119F1" w:rsidP="405DE107">
            <w:pPr>
              <w:pStyle w:val="BodyText"/>
              <w:spacing w:after="0" w:line="276" w:lineRule="auto"/>
              <w:jc w:val="center"/>
              <w:rPr>
                <w:rFonts w:cs="Arial"/>
                <w:color w:val="425563" w:themeColor="accent6"/>
              </w:rPr>
            </w:pPr>
            <w:r w:rsidRPr="007C7974">
              <w:rPr>
                <w:rFonts w:cs="Arial"/>
                <w:color w:val="425563" w:themeColor="accent6"/>
              </w:rPr>
              <w:t>4.2/4.4</w:t>
            </w:r>
          </w:p>
        </w:tc>
        <w:tc>
          <w:tcPr>
            <w:tcW w:w="7048" w:type="dxa"/>
            <w:tcBorders>
              <w:top w:val="single" w:sz="4" w:space="0" w:color="1A1717"/>
              <w:left w:val="single" w:sz="4" w:space="0" w:color="1A1717"/>
              <w:bottom w:val="single" w:sz="4" w:space="0" w:color="1A1717"/>
              <w:right w:val="single" w:sz="4" w:space="0" w:color="1A1717"/>
            </w:tcBorders>
            <w:vAlign w:val="center"/>
          </w:tcPr>
          <w:p w14:paraId="64CA0563" w14:textId="1692D01D" w:rsidR="405DE107" w:rsidRPr="007C7974" w:rsidRDefault="405DE107" w:rsidP="405DE107">
            <w:pPr>
              <w:pStyle w:val="BodyText"/>
              <w:spacing w:after="0" w:line="276" w:lineRule="auto"/>
              <w:rPr>
                <w:rFonts w:cs="Arial"/>
                <w:color w:val="425563" w:themeColor="accent6"/>
              </w:rPr>
            </w:pPr>
          </w:p>
        </w:tc>
      </w:tr>
      <w:tr w:rsidR="00F1695D" w14:paraId="5AC0B4CB" w14:textId="77777777" w:rsidTr="004119F1">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7"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3ADE9946" w14:textId="5378C8C4" w:rsidR="62B3D243" w:rsidRPr="007C7974" w:rsidRDefault="004119F1" w:rsidP="405DE107">
            <w:pPr>
              <w:pStyle w:val="BodyText"/>
              <w:spacing w:after="0" w:line="276" w:lineRule="auto"/>
              <w:jc w:val="center"/>
              <w:rPr>
                <w:rFonts w:cs="Arial"/>
                <w:color w:val="425563" w:themeColor="accent6"/>
              </w:rPr>
            </w:pPr>
            <w:r w:rsidRPr="007C7974">
              <w:rPr>
                <w:rFonts w:cs="Arial"/>
                <w:color w:val="425563" w:themeColor="accent6"/>
              </w:rPr>
              <w:t>1</w:t>
            </w:r>
            <w:r w:rsidR="00861BE3">
              <w:rPr>
                <w:rFonts w:cs="Arial"/>
                <w:color w:val="425563" w:themeColor="accent6"/>
              </w:rPr>
              <w:t>5</w:t>
            </w:r>
          </w:p>
        </w:tc>
        <w:tc>
          <w:tcPr>
            <w:tcW w:w="582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4EA23B9C" w14:textId="345F66FA" w:rsidR="00B621BF" w:rsidRPr="007C7974" w:rsidRDefault="405DE107" w:rsidP="00085A66">
            <w:pPr>
              <w:pStyle w:val="BodyText"/>
              <w:spacing w:after="0" w:line="276" w:lineRule="auto"/>
              <w:rPr>
                <w:rFonts w:cs="Arial"/>
                <w:color w:val="425563" w:themeColor="accent6"/>
              </w:rPr>
            </w:pPr>
            <w:r w:rsidRPr="007C7974">
              <w:rPr>
                <w:rFonts w:cs="Arial"/>
                <w:color w:val="425563" w:themeColor="accent6"/>
              </w:rPr>
              <w:t xml:space="preserve">The </w:t>
            </w:r>
            <w:r w:rsidR="1B7EC7EB" w:rsidRPr="007C7974">
              <w:rPr>
                <w:rFonts w:cs="Arial"/>
                <w:color w:val="425563" w:themeColor="accent6"/>
              </w:rPr>
              <w:t xml:space="preserve">learning environment </w:t>
            </w:r>
            <w:r w:rsidR="009B36C2" w:rsidRPr="007C7974">
              <w:rPr>
                <w:rFonts w:cs="Arial"/>
                <w:color w:val="425563" w:themeColor="accent6"/>
              </w:rPr>
              <w:t xml:space="preserve">facilitates </w:t>
            </w:r>
            <w:r w:rsidR="1B7EC7EB" w:rsidRPr="007C7974">
              <w:rPr>
                <w:rFonts w:cs="Arial"/>
                <w:color w:val="425563" w:themeColor="accent6"/>
              </w:rPr>
              <w:t>the delivery of</w:t>
            </w:r>
            <w:r w:rsidRPr="007C7974">
              <w:rPr>
                <w:rFonts w:cs="Arial"/>
                <w:color w:val="425563" w:themeColor="accent6"/>
              </w:rPr>
              <w:t xml:space="preserve"> relevant part</w:t>
            </w:r>
            <w:r w:rsidR="759D9889" w:rsidRPr="007C7974">
              <w:rPr>
                <w:rFonts w:cs="Arial"/>
                <w:color w:val="425563" w:themeColor="accent6"/>
              </w:rPr>
              <w:t>s</w:t>
            </w:r>
            <w:r w:rsidRPr="007C7974">
              <w:rPr>
                <w:rFonts w:cs="Arial"/>
                <w:color w:val="425563" w:themeColor="accent6"/>
              </w:rPr>
              <w:t xml:space="preserve"> of training programmes</w:t>
            </w:r>
            <w:r w:rsidR="00085A66" w:rsidRPr="007C7974">
              <w:rPr>
                <w:rFonts w:cs="Arial"/>
                <w:color w:val="425563" w:themeColor="accent6"/>
              </w:rPr>
              <w:t xml:space="preserve"> and provides learners with a diverse range of learning opportunities, i.e., voluntary, care sector, digital health, across care teams </w:t>
            </w:r>
            <w:r w:rsidR="007C3E20" w:rsidRPr="007C7974">
              <w:rPr>
                <w:rFonts w:cs="Arial"/>
                <w:color w:val="425563" w:themeColor="accent6"/>
              </w:rPr>
              <w:t xml:space="preserve">and </w:t>
            </w:r>
            <w:r w:rsidR="00841527">
              <w:rPr>
                <w:rFonts w:cs="Arial"/>
                <w:color w:val="425563" w:themeColor="accent6"/>
              </w:rPr>
              <w:t>providers.</w:t>
            </w:r>
          </w:p>
          <w:p w14:paraId="37B08E01" w14:textId="76326B12" w:rsidR="00B621BF" w:rsidRPr="007C7974" w:rsidRDefault="00B621BF" w:rsidP="00085A66">
            <w:pPr>
              <w:pStyle w:val="BodyText"/>
              <w:spacing w:after="0" w:line="276" w:lineRule="auto"/>
              <w:rPr>
                <w:rFonts w:cs="Arial"/>
                <w:color w:val="425563" w:themeColor="accent6"/>
              </w:rPr>
            </w:pPr>
            <w:r w:rsidRPr="007C7974">
              <w:rPr>
                <w:rFonts w:cs="Arial"/>
                <w:color w:val="425563" w:themeColor="accent6"/>
              </w:rPr>
              <w:t>Learners are empowered to</w:t>
            </w:r>
            <w:r w:rsidR="00F54F87" w:rsidRPr="007C7974">
              <w:rPr>
                <w:rFonts w:cs="Arial"/>
                <w:color w:val="425563" w:themeColor="accent6"/>
              </w:rPr>
              <w:t xml:space="preserve"> </w:t>
            </w:r>
            <w:r w:rsidRPr="007C7974">
              <w:rPr>
                <w:rFonts w:cs="Arial"/>
                <w:color w:val="425563" w:themeColor="accent6"/>
              </w:rPr>
              <w:t>take responsibility for accessing learning opportunities.</w:t>
            </w:r>
          </w:p>
          <w:p w14:paraId="5770EB30" w14:textId="3FEC419E" w:rsidR="00B621BF" w:rsidRPr="007C7974" w:rsidRDefault="00B621BF" w:rsidP="00085A66">
            <w:pPr>
              <w:pStyle w:val="BodyText"/>
              <w:spacing w:after="0" w:line="276" w:lineRule="auto"/>
              <w:rPr>
                <w:rFonts w:eastAsia="Arial" w:cs="Arial"/>
                <w:color w:val="425563" w:themeColor="accent6"/>
              </w:rPr>
            </w:pPr>
            <w:r w:rsidRPr="007C7974">
              <w:rPr>
                <w:rFonts w:cs="Arial"/>
                <w:color w:val="425563" w:themeColor="accent6"/>
              </w:rPr>
              <w:t>Placement areas work</w:t>
            </w:r>
            <w:r w:rsidR="5A93919D" w:rsidRPr="007C7974">
              <w:rPr>
                <w:rFonts w:cs="Arial"/>
                <w:color w:val="425563" w:themeColor="accent6"/>
              </w:rPr>
              <w:t xml:space="preserve"> </w:t>
            </w:r>
            <w:r w:rsidR="5A93919D" w:rsidRPr="007C7974">
              <w:rPr>
                <w:rFonts w:eastAsia="Arial" w:cs="Arial"/>
                <w:color w:val="425563" w:themeColor="accent6"/>
              </w:rPr>
              <w:t>collaboratively</w:t>
            </w:r>
            <w:r w:rsidR="2AC6A99B" w:rsidRPr="007C7974">
              <w:rPr>
                <w:rFonts w:eastAsia="Arial" w:cs="Arial"/>
                <w:color w:val="425563" w:themeColor="accent6"/>
              </w:rPr>
              <w:t xml:space="preserve"> </w:t>
            </w:r>
            <w:r w:rsidR="00085A66" w:rsidRPr="007C7974">
              <w:rPr>
                <w:rFonts w:eastAsia="Arial" w:cs="Arial"/>
                <w:color w:val="425563" w:themeColor="accent6"/>
              </w:rPr>
              <w:t xml:space="preserve">with </w:t>
            </w:r>
            <w:r w:rsidRPr="007C7974">
              <w:rPr>
                <w:rFonts w:eastAsia="Arial" w:cs="Arial"/>
                <w:color w:val="425563" w:themeColor="accent6"/>
              </w:rPr>
              <w:t xml:space="preserve">programme leads and </w:t>
            </w:r>
            <w:r w:rsidR="2AC6A99B" w:rsidRPr="007C7974">
              <w:rPr>
                <w:rFonts w:eastAsia="Arial" w:cs="Arial"/>
                <w:color w:val="425563" w:themeColor="accent6"/>
              </w:rPr>
              <w:t>stakeholder</w:t>
            </w:r>
            <w:r w:rsidR="007C3E20" w:rsidRPr="007C7974">
              <w:rPr>
                <w:rFonts w:eastAsia="Arial" w:cs="Arial"/>
                <w:color w:val="425563" w:themeColor="accent6"/>
              </w:rPr>
              <w:t xml:space="preserve"> </w:t>
            </w:r>
            <w:r w:rsidR="00085A66" w:rsidRPr="007C7974">
              <w:rPr>
                <w:rFonts w:eastAsia="Arial" w:cs="Arial"/>
                <w:color w:val="425563" w:themeColor="accent6"/>
              </w:rPr>
              <w:t xml:space="preserve">organisations </w:t>
            </w:r>
            <w:r w:rsidR="2AC6A99B" w:rsidRPr="007C7974">
              <w:rPr>
                <w:rFonts w:eastAsia="Arial" w:cs="Arial"/>
                <w:color w:val="425563" w:themeColor="accent6"/>
              </w:rPr>
              <w:t xml:space="preserve">to </w:t>
            </w:r>
            <w:r w:rsidR="00085A66" w:rsidRPr="007C7974">
              <w:rPr>
                <w:rFonts w:eastAsia="Arial" w:cs="Arial"/>
                <w:color w:val="425563" w:themeColor="accent6"/>
              </w:rPr>
              <w:t xml:space="preserve">coordinate </w:t>
            </w:r>
            <w:r w:rsidR="2AC6A99B" w:rsidRPr="007C7974">
              <w:rPr>
                <w:rFonts w:eastAsia="Arial" w:cs="Arial"/>
                <w:color w:val="425563" w:themeColor="accent6"/>
              </w:rPr>
              <w:t>delivery of curricula across placements</w:t>
            </w:r>
          </w:p>
        </w:tc>
        <w:tc>
          <w:tcPr>
            <w:tcW w:w="2151" w:type="dxa"/>
            <w:tcBorders>
              <w:top w:val="single" w:sz="4" w:space="0" w:color="1A1717"/>
              <w:left w:val="single" w:sz="4" w:space="0" w:color="1A1717"/>
              <w:bottom w:val="single" w:sz="4" w:space="0" w:color="1A1717"/>
              <w:right w:val="single" w:sz="4" w:space="0" w:color="1A1717"/>
            </w:tcBorders>
            <w:vAlign w:val="center"/>
          </w:tcPr>
          <w:p w14:paraId="5BD63E05" w14:textId="131D0FDA" w:rsidR="405DE107" w:rsidRPr="007C7974" w:rsidRDefault="004119F1" w:rsidP="405DE107">
            <w:pPr>
              <w:pStyle w:val="BodyText"/>
              <w:spacing w:after="0" w:line="276" w:lineRule="auto"/>
              <w:jc w:val="center"/>
              <w:rPr>
                <w:rFonts w:cs="Arial"/>
                <w:color w:val="425563" w:themeColor="accent6"/>
              </w:rPr>
            </w:pPr>
            <w:r w:rsidRPr="007C7974">
              <w:rPr>
                <w:rFonts w:cs="Arial"/>
                <w:color w:val="425563" w:themeColor="accent6"/>
              </w:rPr>
              <w:t>1.1/</w:t>
            </w:r>
            <w:r w:rsidR="00B621BF" w:rsidRPr="007C7974">
              <w:rPr>
                <w:rFonts w:cs="Arial"/>
                <w:color w:val="425563" w:themeColor="accent6"/>
              </w:rPr>
              <w:t>1.13/</w:t>
            </w:r>
            <w:r w:rsidR="00651298" w:rsidRPr="007C7974">
              <w:rPr>
                <w:rFonts w:cs="Arial"/>
                <w:color w:val="425563" w:themeColor="accent6"/>
              </w:rPr>
              <w:t>2.7/</w:t>
            </w:r>
            <w:r w:rsidR="405DE107" w:rsidRPr="007C7974">
              <w:rPr>
                <w:rFonts w:cs="Arial"/>
                <w:color w:val="425563" w:themeColor="accent6"/>
              </w:rPr>
              <w:t>5.1/5.</w:t>
            </w:r>
            <w:r w:rsidR="007C3E20" w:rsidRPr="007C7974">
              <w:rPr>
                <w:rFonts w:cs="Arial"/>
                <w:color w:val="425563" w:themeColor="accent6"/>
              </w:rPr>
              <w:t>2/5.3</w:t>
            </w:r>
          </w:p>
        </w:tc>
        <w:tc>
          <w:tcPr>
            <w:tcW w:w="7048" w:type="dxa"/>
            <w:tcBorders>
              <w:top w:val="single" w:sz="4" w:space="0" w:color="1A1717"/>
              <w:left w:val="single" w:sz="4" w:space="0" w:color="1A1717"/>
              <w:bottom w:val="single" w:sz="4" w:space="0" w:color="1A1717"/>
              <w:right w:val="single" w:sz="4" w:space="0" w:color="1A1717"/>
            </w:tcBorders>
            <w:vAlign w:val="center"/>
          </w:tcPr>
          <w:p w14:paraId="61BC3315" w14:textId="653242F6" w:rsidR="405DE107" w:rsidRPr="007C7974" w:rsidRDefault="405DE107" w:rsidP="405DE107">
            <w:pPr>
              <w:pStyle w:val="BodyText"/>
              <w:spacing w:after="0" w:line="276" w:lineRule="auto"/>
              <w:rPr>
                <w:rFonts w:cs="Arial"/>
                <w:color w:val="425563" w:themeColor="accent6"/>
              </w:rPr>
            </w:pPr>
          </w:p>
        </w:tc>
      </w:tr>
      <w:tr w:rsidR="00F1695D" w14:paraId="29EFE28E" w14:textId="77777777" w:rsidTr="004119F1">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7"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16E02445" w14:textId="2B2FF67B" w:rsidR="405DE107" w:rsidRPr="007C7974" w:rsidRDefault="004119F1" w:rsidP="405DE107">
            <w:pPr>
              <w:pStyle w:val="BodyText"/>
              <w:spacing w:after="0" w:line="276" w:lineRule="auto"/>
              <w:jc w:val="center"/>
              <w:rPr>
                <w:rFonts w:cs="Arial"/>
                <w:color w:val="425563" w:themeColor="accent6"/>
              </w:rPr>
            </w:pPr>
            <w:r w:rsidRPr="007C7974">
              <w:rPr>
                <w:rFonts w:cs="Arial"/>
                <w:color w:val="425563" w:themeColor="accent6"/>
              </w:rPr>
              <w:t>1</w:t>
            </w:r>
            <w:r w:rsidR="00861BE3">
              <w:rPr>
                <w:rFonts w:cs="Arial"/>
                <w:color w:val="425563" w:themeColor="accent6"/>
              </w:rPr>
              <w:t>6</w:t>
            </w:r>
          </w:p>
        </w:tc>
        <w:tc>
          <w:tcPr>
            <w:tcW w:w="582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3066892A" w14:textId="0E2D14FE" w:rsidR="405DE107" w:rsidRPr="007C7974" w:rsidRDefault="405DE107" w:rsidP="405DE107">
            <w:pPr>
              <w:pStyle w:val="BodyText"/>
              <w:spacing w:after="0" w:line="276" w:lineRule="auto"/>
              <w:rPr>
                <w:rFonts w:cs="Arial"/>
                <w:color w:val="425563" w:themeColor="accent6"/>
              </w:rPr>
            </w:pPr>
            <w:r w:rsidRPr="007C7974">
              <w:rPr>
                <w:rFonts w:cs="Arial"/>
                <w:color w:val="425563" w:themeColor="accent6"/>
              </w:rPr>
              <w:t xml:space="preserve">All learners have access to multi-professional </w:t>
            </w:r>
            <w:r w:rsidR="00A96F55" w:rsidRPr="007C7974">
              <w:rPr>
                <w:rFonts w:cs="Arial"/>
                <w:color w:val="425563" w:themeColor="accent6"/>
              </w:rPr>
              <w:t xml:space="preserve">learning </w:t>
            </w:r>
            <w:r w:rsidRPr="007C7974">
              <w:rPr>
                <w:rFonts w:cs="Arial"/>
                <w:color w:val="425563" w:themeColor="accent6"/>
              </w:rPr>
              <w:t>and</w:t>
            </w:r>
            <w:r w:rsidR="00A96F55" w:rsidRPr="007C7974">
              <w:rPr>
                <w:rFonts w:cs="Arial"/>
                <w:color w:val="425563" w:themeColor="accent6"/>
              </w:rPr>
              <w:t>,</w:t>
            </w:r>
            <w:r w:rsidRPr="007C7974">
              <w:rPr>
                <w:rFonts w:cs="Arial"/>
                <w:color w:val="425563" w:themeColor="accent6"/>
              </w:rPr>
              <w:t xml:space="preserve"> where appropriate</w:t>
            </w:r>
            <w:r w:rsidR="00A96F55" w:rsidRPr="007C7974">
              <w:rPr>
                <w:rFonts w:cs="Arial"/>
                <w:color w:val="425563" w:themeColor="accent6"/>
              </w:rPr>
              <w:t>,</w:t>
            </w:r>
            <w:r w:rsidRPr="007C7974">
              <w:rPr>
                <w:rFonts w:cs="Arial"/>
                <w:color w:val="425563" w:themeColor="accent6"/>
              </w:rPr>
              <w:t xml:space="preserve"> inter-professional learning opportunities </w:t>
            </w:r>
            <w:r w:rsidR="006576FE" w:rsidRPr="007C7974">
              <w:rPr>
                <w:rFonts w:cs="Arial"/>
                <w:color w:val="425563" w:themeColor="accent6"/>
              </w:rPr>
              <w:t>that</w:t>
            </w:r>
            <w:r w:rsidRPr="007C7974">
              <w:rPr>
                <w:rFonts w:cs="Arial"/>
                <w:color w:val="425563" w:themeColor="accent6"/>
              </w:rPr>
              <w:t xml:space="preserve"> includes specialist practitioners</w:t>
            </w:r>
            <w:r w:rsidR="00A96F55" w:rsidRPr="007C7974">
              <w:rPr>
                <w:rFonts w:cs="Arial"/>
                <w:color w:val="425563" w:themeColor="accent6"/>
              </w:rPr>
              <w:t xml:space="preserve"> </w:t>
            </w:r>
            <w:r w:rsidRPr="007C7974">
              <w:rPr>
                <w:rFonts w:cs="Arial"/>
                <w:color w:val="425563" w:themeColor="accent6"/>
              </w:rPr>
              <w:t>/</w:t>
            </w:r>
            <w:r w:rsidR="00A96F55" w:rsidRPr="007C7974">
              <w:rPr>
                <w:rFonts w:cs="Arial"/>
                <w:color w:val="425563" w:themeColor="accent6"/>
              </w:rPr>
              <w:t xml:space="preserve"> </w:t>
            </w:r>
            <w:r w:rsidRPr="007C7974">
              <w:rPr>
                <w:rFonts w:cs="Arial"/>
                <w:color w:val="425563" w:themeColor="accent6"/>
              </w:rPr>
              <w:t>consultants</w:t>
            </w:r>
          </w:p>
        </w:tc>
        <w:tc>
          <w:tcPr>
            <w:tcW w:w="2151" w:type="dxa"/>
            <w:tcBorders>
              <w:top w:val="single" w:sz="4" w:space="0" w:color="1A1717"/>
              <w:left w:val="single" w:sz="4" w:space="0" w:color="1A1717"/>
              <w:bottom w:val="single" w:sz="4" w:space="0" w:color="1A1717"/>
              <w:right w:val="single" w:sz="4" w:space="0" w:color="1A1717"/>
            </w:tcBorders>
            <w:vAlign w:val="center"/>
          </w:tcPr>
          <w:p w14:paraId="51A2BF8D" w14:textId="626ECBF0" w:rsidR="405DE107" w:rsidRPr="007C7974" w:rsidRDefault="405DE107" w:rsidP="405DE107">
            <w:pPr>
              <w:pStyle w:val="BodyText"/>
              <w:spacing w:after="0" w:line="276" w:lineRule="auto"/>
              <w:jc w:val="center"/>
              <w:rPr>
                <w:rFonts w:cs="Arial"/>
                <w:color w:val="425563" w:themeColor="accent6"/>
              </w:rPr>
            </w:pPr>
            <w:r w:rsidRPr="007C7974">
              <w:rPr>
                <w:rFonts w:cs="Arial"/>
                <w:color w:val="425563" w:themeColor="accent6"/>
              </w:rPr>
              <w:t>1.1/1.12/2.1/5.4</w:t>
            </w:r>
          </w:p>
        </w:tc>
        <w:tc>
          <w:tcPr>
            <w:tcW w:w="7048" w:type="dxa"/>
            <w:tcBorders>
              <w:top w:val="single" w:sz="4" w:space="0" w:color="1A1717"/>
              <w:left w:val="single" w:sz="4" w:space="0" w:color="1A1717"/>
              <w:bottom w:val="single" w:sz="4" w:space="0" w:color="1A1717"/>
              <w:right w:val="single" w:sz="4" w:space="0" w:color="1A1717"/>
            </w:tcBorders>
            <w:vAlign w:val="center"/>
          </w:tcPr>
          <w:p w14:paraId="475F0356" w14:textId="52A2C617" w:rsidR="405DE107" w:rsidRPr="007C7974" w:rsidRDefault="405DE107" w:rsidP="405DE107">
            <w:pPr>
              <w:pStyle w:val="BodyText"/>
              <w:spacing w:after="0" w:line="276" w:lineRule="auto"/>
              <w:rPr>
                <w:rFonts w:cs="Arial"/>
                <w:color w:val="425563" w:themeColor="accent6"/>
              </w:rPr>
            </w:pPr>
          </w:p>
        </w:tc>
      </w:tr>
      <w:tr w:rsidR="00F1695D" w14:paraId="10EC458C" w14:textId="77777777" w:rsidTr="004119F1">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7"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0DB34B06" w14:textId="7288D5F9" w:rsidR="405DE107" w:rsidRPr="007C7974" w:rsidRDefault="004119F1" w:rsidP="405DE107">
            <w:pPr>
              <w:pStyle w:val="BodyText"/>
              <w:spacing w:line="276" w:lineRule="auto"/>
              <w:jc w:val="center"/>
              <w:rPr>
                <w:rFonts w:cs="Arial"/>
                <w:color w:val="425563" w:themeColor="accent6"/>
              </w:rPr>
            </w:pPr>
            <w:r w:rsidRPr="007C7974">
              <w:rPr>
                <w:rFonts w:cs="Arial"/>
                <w:color w:val="425563" w:themeColor="accent6"/>
              </w:rPr>
              <w:lastRenderedPageBreak/>
              <w:t>1</w:t>
            </w:r>
            <w:r w:rsidR="00861BE3">
              <w:rPr>
                <w:rFonts w:cs="Arial"/>
                <w:color w:val="425563" w:themeColor="accent6"/>
              </w:rPr>
              <w:t>7</w:t>
            </w:r>
          </w:p>
        </w:tc>
        <w:tc>
          <w:tcPr>
            <w:tcW w:w="582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B392A8F" w14:textId="0840F21C" w:rsidR="00841527" w:rsidRPr="00841527" w:rsidRDefault="516EF0A3" w:rsidP="00841527">
            <w:pPr>
              <w:pStyle w:val="BodyText"/>
              <w:spacing w:after="0"/>
              <w:rPr>
                <w:color w:val="425563" w:themeColor="accent6"/>
              </w:rPr>
            </w:pPr>
            <w:r w:rsidRPr="007C7974">
              <w:rPr>
                <w:color w:val="425563" w:themeColor="accent6"/>
              </w:rPr>
              <w:t>The learning environment</w:t>
            </w:r>
            <w:r w:rsidR="49B4968A" w:rsidRPr="007C7974">
              <w:rPr>
                <w:color w:val="425563" w:themeColor="accent6"/>
              </w:rPr>
              <w:t xml:space="preserve"> </w:t>
            </w:r>
            <w:r w:rsidR="3F05FB08" w:rsidRPr="007C7974">
              <w:rPr>
                <w:color w:val="425563" w:themeColor="accent6"/>
              </w:rPr>
              <w:t xml:space="preserve">develops </w:t>
            </w:r>
            <w:r w:rsidRPr="007C7974">
              <w:rPr>
                <w:color w:val="425563" w:themeColor="accent6"/>
              </w:rPr>
              <w:t xml:space="preserve">new and innovative methods of education delivery to develop learners who </w:t>
            </w:r>
            <w:r w:rsidR="00595F0E" w:rsidRPr="007C7974">
              <w:rPr>
                <w:color w:val="425563" w:themeColor="accent6"/>
              </w:rPr>
              <w:t>are responsive to</w:t>
            </w:r>
            <w:r w:rsidRPr="007C7974">
              <w:rPr>
                <w:color w:val="425563" w:themeColor="accent6"/>
              </w:rPr>
              <w:t xml:space="preserve"> meet the changing needs of patients and </w:t>
            </w:r>
            <w:r w:rsidR="00A43111" w:rsidRPr="007C7974">
              <w:rPr>
                <w:color w:val="425563" w:themeColor="accent6"/>
              </w:rPr>
              <w:t xml:space="preserve">services. </w:t>
            </w:r>
            <w:r w:rsidR="00D83DEA">
              <w:rPr>
                <w:color w:val="425563" w:themeColor="accent6"/>
              </w:rPr>
              <w:t>E.g.</w:t>
            </w:r>
          </w:p>
          <w:p w14:paraId="5B22AE0D" w14:textId="77777777" w:rsidR="00841527" w:rsidRPr="00841527" w:rsidRDefault="00841527" w:rsidP="00841527">
            <w:pPr>
              <w:pStyle w:val="BodyText"/>
              <w:spacing w:after="0"/>
              <w:rPr>
                <w:color w:val="425563" w:themeColor="accent6"/>
              </w:rPr>
            </w:pPr>
            <w:r w:rsidRPr="00841527">
              <w:rPr>
                <w:color w:val="425563" w:themeColor="accent6"/>
              </w:rPr>
              <w:t>a) involving patients, service users and learners in training development and delivery</w:t>
            </w:r>
          </w:p>
          <w:p w14:paraId="5C7C1D89" w14:textId="77777777" w:rsidR="00841527" w:rsidRPr="00841527" w:rsidRDefault="00841527" w:rsidP="00841527">
            <w:pPr>
              <w:pStyle w:val="BodyText"/>
              <w:spacing w:after="0"/>
              <w:rPr>
                <w:color w:val="425563" w:themeColor="accent6"/>
              </w:rPr>
            </w:pPr>
            <w:r w:rsidRPr="00841527">
              <w:rPr>
                <w:color w:val="425563" w:themeColor="accent6"/>
              </w:rPr>
              <w:t>b) use of technology</w:t>
            </w:r>
          </w:p>
          <w:p w14:paraId="2085F16E" w14:textId="0660751B" w:rsidR="00841527" w:rsidRPr="00841527" w:rsidRDefault="00841527" w:rsidP="00841527">
            <w:pPr>
              <w:pStyle w:val="BodyText"/>
              <w:spacing w:after="0"/>
              <w:rPr>
                <w:color w:val="425563" w:themeColor="accent6"/>
              </w:rPr>
            </w:pPr>
            <w:r w:rsidRPr="00841527">
              <w:rPr>
                <w:color w:val="425563" w:themeColor="accent6"/>
              </w:rPr>
              <w:t>c) working</w:t>
            </w:r>
            <w:r w:rsidR="005F1E6E">
              <w:rPr>
                <w:color w:val="425563" w:themeColor="accent6"/>
              </w:rPr>
              <w:t xml:space="preserve"> with</w:t>
            </w:r>
            <w:r w:rsidRPr="00841527">
              <w:rPr>
                <w:color w:val="425563" w:themeColor="accent6"/>
              </w:rPr>
              <w:t xml:space="preserve"> the local Voluntary, Community and Social Enterprise sector</w:t>
            </w:r>
          </w:p>
          <w:p w14:paraId="69DA4DF0" w14:textId="18702A95" w:rsidR="53AAC740" w:rsidRPr="007C7974" w:rsidRDefault="00841527" w:rsidP="0052258C">
            <w:pPr>
              <w:pStyle w:val="BodyText"/>
              <w:spacing w:after="0"/>
              <w:rPr>
                <w:rFonts w:eastAsia="Arial" w:cs="Arial"/>
                <w:color w:val="425563" w:themeColor="accent6"/>
              </w:rPr>
            </w:pPr>
            <w:r w:rsidRPr="00841527">
              <w:rPr>
                <w:color w:val="425563" w:themeColor="accent6"/>
              </w:rPr>
              <w:t>d) peer and group supervision models</w:t>
            </w:r>
          </w:p>
        </w:tc>
        <w:tc>
          <w:tcPr>
            <w:tcW w:w="2151" w:type="dxa"/>
            <w:tcBorders>
              <w:top w:val="single" w:sz="4" w:space="0" w:color="1A1717"/>
              <w:left w:val="single" w:sz="4" w:space="0" w:color="1A1717"/>
              <w:bottom w:val="single" w:sz="4" w:space="0" w:color="1A1717"/>
              <w:right w:val="single" w:sz="4" w:space="0" w:color="1A1717"/>
            </w:tcBorders>
            <w:vAlign w:val="center"/>
          </w:tcPr>
          <w:p w14:paraId="7A13ADCC" w14:textId="5817AEC8" w:rsidR="405DE107" w:rsidRPr="007C7974" w:rsidRDefault="00710411" w:rsidP="405DE107">
            <w:pPr>
              <w:pStyle w:val="BodyText"/>
              <w:spacing w:line="276" w:lineRule="auto"/>
              <w:jc w:val="center"/>
              <w:rPr>
                <w:rFonts w:cs="Arial"/>
                <w:color w:val="425563" w:themeColor="accent6"/>
              </w:rPr>
            </w:pPr>
            <w:r>
              <w:rPr>
                <w:rFonts w:cs="Arial"/>
                <w:color w:val="425563" w:themeColor="accent6"/>
              </w:rPr>
              <w:t>5.4/</w:t>
            </w:r>
            <w:r w:rsidR="405DE107" w:rsidRPr="007C7974">
              <w:rPr>
                <w:rFonts w:cs="Arial"/>
                <w:color w:val="425563" w:themeColor="accent6"/>
              </w:rPr>
              <w:t>5.5</w:t>
            </w:r>
            <w:r w:rsidR="071ADED4" w:rsidRPr="007C7974">
              <w:rPr>
                <w:rFonts w:cs="Arial"/>
                <w:color w:val="425563" w:themeColor="accent6"/>
              </w:rPr>
              <w:t>/</w:t>
            </w:r>
            <w:r w:rsidR="405DE107" w:rsidRPr="007C7974">
              <w:rPr>
                <w:rFonts w:cs="Arial"/>
                <w:color w:val="425563" w:themeColor="accent6"/>
              </w:rPr>
              <w:t>6.3</w:t>
            </w:r>
          </w:p>
        </w:tc>
        <w:tc>
          <w:tcPr>
            <w:tcW w:w="7048" w:type="dxa"/>
            <w:tcBorders>
              <w:top w:val="single" w:sz="4" w:space="0" w:color="1A1717"/>
              <w:left w:val="single" w:sz="4" w:space="0" w:color="1A1717"/>
              <w:bottom w:val="single" w:sz="4" w:space="0" w:color="1A1717"/>
              <w:right w:val="single" w:sz="4" w:space="0" w:color="1A1717"/>
            </w:tcBorders>
            <w:vAlign w:val="center"/>
          </w:tcPr>
          <w:p w14:paraId="15CAADC9" w14:textId="784C5F89" w:rsidR="00595F0E" w:rsidRPr="007C7974" w:rsidRDefault="00085A66" w:rsidP="00595F0E">
            <w:pPr>
              <w:pStyle w:val="BodyText"/>
              <w:spacing w:after="0"/>
              <w:rPr>
                <w:color w:val="425563" w:themeColor="accent6"/>
              </w:rPr>
            </w:pPr>
            <w:r w:rsidRPr="007C7974">
              <w:rPr>
                <w:color w:val="425563" w:themeColor="accent6"/>
              </w:rPr>
              <w:t xml:space="preserve"> </w:t>
            </w:r>
          </w:p>
        </w:tc>
      </w:tr>
    </w:tbl>
    <w:p w14:paraId="4467B4DB" w14:textId="77777777" w:rsidR="00824B41" w:rsidRDefault="263A4A9D" w:rsidP="4493462B">
      <w:pPr>
        <w:spacing w:after="0" w:line="276" w:lineRule="auto"/>
        <w:rPr>
          <w:rFonts w:eastAsia="Arial" w:cs="Arial"/>
        </w:rPr>
      </w:pPr>
      <w:r w:rsidRPr="722A3515">
        <w:rPr>
          <w:rFonts w:eastAsia="Arial" w:cs="Arial"/>
          <w:sz w:val="22"/>
          <w:szCs w:val="22"/>
        </w:rPr>
        <w:t xml:space="preserve"> </w:t>
      </w:r>
    </w:p>
    <w:p w14:paraId="141999FF" w14:textId="59920DD3" w:rsidR="00121C39" w:rsidRPr="00261D5C" w:rsidRDefault="263A4A9D" w:rsidP="4493462B">
      <w:pPr>
        <w:spacing w:after="0" w:line="276" w:lineRule="auto"/>
      </w:pPr>
      <w:r w:rsidRPr="722A3515">
        <w:rPr>
          <w:rFonts w:eastAsia="Arial" w:cs="Arial"/>
          <w:b/>
          <w:bCs/>
          <w:i/>
          <w:iCs/>
          <w:color w:val="FF0000"/>
        </w:rPr>
        <w:t>For TVW PCS use only</w:t>
      </w:r>
    </w:p>
    <w:p w14:paraId="30CEDCBE" w14:textId="49D6CE3B" w:rsidR="722A3515" w:rsidRDefault="722A3515" w:rsidP="722A3515">
      <w:pPr>
        <w:spacing w:after="0" w:line="276" w:lineRule="auto"/>
        <w:rPr>
          <w:rFonts w:eastAsia="Arial" w:cs="Arial"/>
          <w:b/>
          <w:bCs/>
          <w:i/>
          <w:iCs/>
          <w:color w:val="FF0000"/>
        </w:rPr>
      </w:pPr>
    </w:p>
    <w:tbl>
      <w:tblPr>
        <w:tblStyle w:val="TableGrid"/>
        <w:tblW w:w="15735" w:type="dxa"/>
        <w:tblInd w:w="-147" w:type="dxa"/>
        <w:tblLook w:val="04A0" w:firstRow="1" w:lastRow="0" w:firstColumn="1" w:lastColumn="0" w:noHBand="0" w:noVBand="1"/>
      </w:tblPr>
      <w:tblGrid>
        <w:gridCol w:w="2225"/>
        <w:gridCol w:w="2592"/>
        <w:gridCol w:w="2936"/>
        <w:gridCol w:w="7982"/>
      </w:tblGrid>
      <w:tr w:rsidR="00F859F8" w14:paraId="758C28F9" w14:textId="77777777" w:rsidTr="002E0060">
        <w:trPr>
          <w:trHeight w:val="300"/>
        </w:trPr>
        <w:tc>
          <w:tcPr>
            <w:tcW w:w="15735" w:type="dxa"/>
            <w:gridSpan w:val="4"/>
            <w:shd w:val="clear" w:color="auto" w:fill="425563" w:themeFill="accent6"/>
          </w:tcPr>
          <w:p w14:paraId="7E74FB8E" w14:textId="79C8B757" w:rsidR="6DFBFBCF" w:rsidRDefault="6DFBFBCF" w:rsidP="722A3515">
            <w:pPr>
              <w:spacing w:after="0" w:line="276" w:lineRule="auto"/>
              <w:rPr>
                <w:rFonts w:eastAsia="Arial" w:cs="Arial"/>
                <w:b/>
                <w:bCs/>
                <w:color w:val="FFFFFF" w:themeColor="text1"/>
              </w:rPr>
            </w:pPr>
            <w:r w:rsidRPr="722A3515">
              <w:rPr>
                <w:rFonts w:eastAsia="Arial" w:cs="Arial"/>
                <w:b/>
                <w:bCs/>
                <w:color w:val="FFFFFF" w:themeColor="text1"/>
              </w:rPr>
              <w:t>3</w:t>
            </w:r>
            <w:r w:rsidR="722A3515" w:rsidRPr="722A3515">
              <w:rPr>
                <w:rFonts w:eastAsia="Arial" w:cs="Arial"/>
                <w:b/>
                <w:bCs/>
                <w:color w:val="FFFFFF" w:themeColor="text1"/>
              </w:rPr>
              <w:t xml:space="preserve"> - </w:t>
            </w:r>
            <w:r w:rsidR="637DFAA2" w:rsidRPr="722A3515">
              <w:rPr>
                <w:rFonts w:eastAsia="Arial" w:cs="Arial"/>
                <w:b/>
                <w:bCs/>
                <w:color w:val="FFFFFF" w:themeColor="text1"/>
              </w:rPr>
              <w:t>Delivering programmes and curricula</w:t>
            </w:r>
          </w:p>
        </w:tc>
      </w:tr>
      <w:tr w:rsidR="00F859F8" w14:paraId="62C0C833" w14:textId="77777777" w:rsidTr="002E0060">
        <w:trPr>
          <w:trHeight w:val="300"/>
        </w:trPr>
        <w:tc>
          <w:tcPr>
            <w:tcW w:w="2225" w:type="dxa"/>
            <w:shd w:val="clear" w:color="auto" w:fill="FFE0C1"/>
          </w:tcPr>
          <w:p w14:paraId="2F16F8E1" w14:textId="07CE3043" w:rsidR="722A3515" w:rsidRDefault="722A3515" w:rsidP="722A3515">
            <w:pPr>
              <w:spacing w:after="0" w:line="276" w:lineRule="auto"/>
            </w:pPr>
            <w:r>
              <w:t>Quality measures (please highlight)</w:t>
            </w:r>
          </w:p>
        </w:tc>
        <w:tc>
          <w:tcPr>
            <w:tcW w:w="2592" w:type="dxa"/>
          </w:tcPr>
          <w:p w14:paraId="39E729E4" w14:textId="27703ACA" w:rsidR="722A3515" w:rsidRDefault="722A3515" w:rsidP="00B04CF8">
            <w:pPr>
              <w:spacing w:after="0" w:line="276" w:lineRule="auto"/>
              <w:jc w:val="center"/>
            </w:pPr>
            <w:r>
              <w:t>Achieved</w:t>
            </w:r>
          </w:p>
        </w:tc>
        <w:tc>
          <w:tcPr>
            <w:tcW w:w="2936" w:type="dxa"/>
          </w:tcPr>
          <w:p w14:paraId="69E42977" w14:textId="178C31D3" w:rsidR="722A3515" w:rsidRDefault="722A3515" w:rsidP="00B04CF8">
            <w:pPr>
              <w:spacing w:after="0" w:line="276" w:lineRule="auto"/>
              <w:jc w:val="center"/>
            </w:pPr>
            <w:r>
              <w:t>Not fully achieved</w:t>
            </w:r>
          </w:p>
        </w:tc>
        <w:tc>
          <w:tcPr>
            <w:tcW w:w="7982" w:type="dxa"/>
          </w:tcPr>
          <w:p w14:paraId="39540CDB" w14:textId="211618E9" w:rsidR="722A3515" w:rsidRDefault="722A3515" w:rsidP="00B04CF8">
            <w:pPr>
              <w:spacing w:after="0" w:line="276" w:lineRule="auto"/>
              <w:jc w:val="center"/>
            </w:pPr>
            <w:r>
              <w:t>Not achieved</w:t>
            </w:r>
          </w:p>
        </w:tc>
      </w:tr>
      <w:tr w:rsidR="00F859F8" w14:paraId="5F853EF9" w14:textId="77777777" w:rsidTr="002E0060">
        <w:trPr>
          <w:trHeight w:val="300"/>
        </w:trPr>
        <w:tc>
          <w:tcPr>
            <w:tcW w:w="15735" w:type="dxa"/>
            <w:gridSpan w:val="4"/>
            <w:shd w:val="clear" w:color="auto" w:fill="FFE0C1"/>
          </w:tcPr>
          <w:p w14:paraId="75771440" w14:textId="5B76915A" w:rsidR="722A3515" w:rsidRDefault="722A3515" w:rsidP="722A3515">
            <w:pPr>
              <w:spacing w:after="0" w:line="276" w:lineRule="auto"/>
            </w:pPr>
            <w:r>
              <w:t>Overall assessors’ comments</w:t>
            </w:r>
          </w:p>
        </w:tc>
      </w:tr>
      <w:tr w:rsidR="00873395" w14:paraId="50A8DE35" w14:textId="77777777" w:rsidTr="002E0060">
        <w:trPr>
          <w:trHeight w:val="964"/>
        </w:trPr>
        <w:tc>
          <w:tcPr>
            <w:tcW w:w="15735" w:type="dxa"/>
            <w:gridSpan w:val="4"/>
          </w:tcPr>
          <w:p w14:paraId="4839A752" w14:textId="77777777" w:rsidR="722A3515" w:rsidRDefault="722A3515" w:rsidP="722A3515">
            <w:pPr>
              <w:spacing w:after="0" w:line="276" w:lineRule="auto"/>
              <w:rPr>
                <w:i/>
                <w:iCs/>
              </w:rPr>
            </w:pPr>
            <w:r w:rsidRPr="722A3515">
              <w:rPr>
                <w:i/>
                <w:iCs/>
              </w:rPr>
              <w:t>e.g. areas of good practice</w:t>
            </w:r>
          </w:p>
          <w:p w14:paraId="3E0BF635" w14:textId="77777777" w:rsidR="722A3515" w:rsidRDefault="722A3515" w:rsidP="722A3515">
            <w:pPr>
              <w:spacing w:after="0" w:line="276" w:lineRule="auto"/>
              <w:rPr>
                <w:i/>
                <w:iCs/>
              </w:rPr>
            </w:pPr>
          </w:p>
          <w:p w14:paraId="1EE7A892" w14:textId="7CB416D9" w:rsidR="722A3515" w:rsidRDefault="722A3515" w:rsidP="722A3515">
            <w:pPr>
              <w:spacing w:after="0" w:line="276" w:lineRule="auto"/>
              <w:rPr>
                <w:i/>
                <w:iCs/>
              </w:rPr>
            </w:pPr>
            <w:r w:rsidRPr="722A3515">
              <w:rPr>
                <w:i/>
                <w:iCs/>
              </w:rPr>
              <w:t>Note to Chair</w:t>
            </w:r>
            <w:r w:rsidR="00955906">
              <w:rPr>
                <w:i/>
                <w:iCs/>
              </w:rPr>
              <w:t>:</w:t>
            </w:r>
            <w:r w:rsidRPr="722A3515">
              <w:rPr>
                <w:i/>
                <w:iCs/>
              </w:rPr>
              <w:t xml:space="preserve"> Comment required if quality measures not fully achieved – please state actions below if required for approval as a PCNLE</w:t>
            </w:r>
          </w:p>
        </w:tc>
      </w:tr>
      <w:tr w:rsidR="00F859F8" w14:paraId="58A18A72" w14:textId="77777777" w:rsidTr="002E0060">
        <w:trPr>
          <w:trHeight w:val="300"/>
        </w:trPr>
        <w:tc>
          <w:tcPr>
            <w:tcW w:w="15735" w:type="dxa"/>
            <w:gridSpan w:val="4"/>
            <w:shd w:val="clear" w:color="auto" w:fill="FFE0C1"/>
          </w:tcPr>
          <w:p w14:paraId="031FB4F1" w14:textId="2CFB44E6" w:rsidR="722A3515" w:rsidRDefault="722A3515" w:rsidP="722A3515">
            <w:pPr>
              <w:spacing w:after="0" w:line="276" w:lineRule="auto"/>
            </w:pPr>
            <w:r>
              <w:t>Please add comments regarding requirements to meet unmet or partially met standards</w:t>
            </w:r>
          </w:p>
        </w:tc>
      </w:tr>
      <w:tr w:rsidR="00F1695D" w14:paraId="51AF2549" w14:textId="77777777" w:rsidTr="002E0060">
        <w:trPr>
          <w:trHeight w:val="300"/>
        </w:trPr>
        <w:tc>
          <w:tcPr>
            <w:tcW w:w="2225" w:type="dxa"/>
            <w:shd w:val="clear" w:color="auto" w:fill="FFE0C1"/>
          </w:tcPr>
          <w:p w14:paraId="7C1A49F7" w14:textId="2A44A61B" w:rsidR="722A3515" w:rsidRDefault="722A3515" w:rsidP="722A3515">
            <w:pPr>
              <w:spacing w:after="0" w:line="276" w:lineRule="auto"/>
            </w:pPr>
            <w:r>
              <w:t>Quality measure</w:t>
            </w:r>
          </w:p>
        </w:tc>
        <w:tc>
          <w:tcPr>
            <w:tcW w:w="13510" w:type="dxa"/>
            <w:gridSpan w:val="3"/>
            <w:shd w:val="clear" w:color="auto" w:fill="FFE0C1"/>
          </w:tcPr>
          <w:p w14:paraId="66AA534D" w14:textId="2FEF5C42" w:rsidR="722A3515" w:rsidRDefault="722A3515" w:rsidP="722A3515">
            <w:pPr>
              <w:spacing w:after="0" w:line="276" w:lineRule="auto"/>
            </w:pPr>
            <w:r>
              <w:t xml:space="preserve">Action required </w:t>
            </w:r>
          </w:p>
        </w:tc>
      </w:tr>
      <w:tr w:rsidR="00873395" w14:paraId="6D95B659" w14:textId="77777777" w:rsidTr="002E0060">
        <w:trPr>
          <w:trHeight w:val="300"/>
        </w:trPr>
        <w:tc>
          <w:tcPr>
            <w:tcW w:w="2225" w:type="dxa"/>
          </w:tcPr>
          <w:p w14:paraId="0A252350" w14:textId="77777777" w:rsidR="722A3515" w:rsidRDefault="722A3515" w:rsidP="722A3515">
            <w:pPr>
              <w:spacing w:after="0" w:line="276" w:lineRule="auto"/>
            </w:pPr>
          </w:p>
        </w:tc>
        <w:tc>
          <w:tcPr>
            <w:tcW w:w="13510" w:type="dxa"/>
            <w:gridSpan w:val="3"/>
          </w:tcPr>
          <w:p w14:paraId="7311D2A2" w14:textId="77777777" w:rsidR="722A3515" w:rsidRDefault="722A3515" w:rsidP="722A3515">
            <w:pPr>
              <w:spacing w:after="0" w:line="276" w:lineRule="auto"/>
            </w:pPr>
          </w:p>
        </w:tc>
      </w:tr>
      <w:tr w:rsidR="00873395" w14:paraId="6CB06561" w14:textId="77777777" w:rsidTr="002E0060">
        <w:trPr>
          <w:trHeight w:val="300"/>
        </w:trPr>
        <w:tc>
          <w:tcPr>
            <w:tcW w:w="2225" w:type="dxa"/>
          </w:tcPr>
          <w:p w14:paraId="3CF4ABC3" w14:textId="77777777" w:rsidR="722A3515" w:rsidRDefault="722A3515" w:rsidP="722A3515">
            <w:pPr>
              <w:spacing w:after="0" w:line="276" w:lineRule="auto"/>
            </w:pPr>
          </w:p>
        </w:tc>
        <w:tc>
          <w:tcPr>
            <w:tcW w:w="13510" w:type="dxa"/>
            <w:gridSpan w:val="3"/>
          </w:tcPr>
          <w:p w14:paraId="2C750F7E" w14:textId="77777777" w:rsidR="722A3515" w:rsidRDefault="722A3515" w:rsidP="722A3515">
            <w:pPr>
              <w:spacing w:after="0" w:line="276" w:lineRule="auto"/>
            </w:pPr>
          </w:p>
        </w:tc>
      </w:tr>
    </w:tbl>
    <w:p w14:paraId="686B4638" w14:textId="2D6515D9" w:rsidR="722A3515" w:rsidRDefault="722A3515" w:rsidP="722A3515">
      <w:pPr>
        <w:spacing w:after="0" w:line="276" w:lineRule="auto"/>
        <w:rPr>
          <w:rFonts w:eastAsia="Arial" w:cs="Arial"/>
          <w:b/>
          <w:bCs/>
          <w:i/>
          <w:iCs/>
          <w:color w:val="FF0000"/>
        </w:rPr>
      </w:pPr>
    </w:p>
    <w:p w14:paraId="6DE5C28C" w14:textId="77777777" w:rsidR="00495A52" w:rsidRDefault="00495A52" w:rsidP="722A3515">
      <w:pPr>
        <w:spacing w:after="0" w:line="276" w:lineRule="auto"/>
        <w:rPr>
          <w:rFonts w:eastAsia="Arial" w:cs="Arial"/>
          <w:b/>
          <w:bCs/>
          <w:i/>
          <w:iCs/>
          <w:color w:val="FF0000"/>
        </w:rPr>
      </w:pPr>
    </w:p>
    <w:p w14:paraId="27280108" w14:textId="77777777" w:rsidR="00495A52" w:rsidRDefault="00495A52" w:rsidP="722A3515">
      <w:pPr>
        <w:spacing w:after="0" w:line="276" w:lineRule="auto"/>
        <w:rPr>
          <w:rFonts w:eastAsia="Arial" w:cs="Arial"/>
          <w:b/>
          <w:bCs/>
          <w:i/>
          <w:iCs/>
          <w:color w:val="FF0000"/>
        </w:rPr>
      </w:pPr>
    </w:p>
    <w:p w14:paraId="07F2DB70" w14:textId="77777777" w:rsidR="00495A52" w:rsidRDefault="00495A52" w:rsidP="722A3515">
      <w:pPr>
        <w:spacing w:after="0" w:line="276" w:lineRule="auto"/>
        <w:rPr>
          <w:rFonts w:eastAsia="Arial" w:cs="Arial"/>
          <w:b/>
          <w:bCs/>
          <w:i/>
          <w:iCs/>
          <w:color w:val="FF0000"/>
        </w:rPr>
      </w:pPr>
    </w:p>
    <w:p w14:paraId="43BEF9BB" w14:textId="77777777" w:rsidR="00495A52" w:rsidRDefault="00495A52" w:rsidP="722A3515">
      <w:pPr>
        <w:spacing w:after="0" w:line="276" w:lineRule="auto"/>
        <w:rPr>
          <w:rFonts w:eastAsia="Arial" w:cs="Arial"/>
          <w:b/>
          <w:bCs/>
          <w:i/>
          <w:iCs/>
          <w:color w:val="FF0000"/>
        </w:rPr>
      </w:pPr>
    </w:p>
    <w:p w14:paraId="00D296DF" w14:textId="148AFA80" w:rsidR="00495A52" w:rsidRDefault="00495A52" w:rsidP="722A3515">
      <w:pPr>
        <w:spacing w:after="0" w:line="276" w:lineRule="auto"/>
        <w:rPr>
          <w:rFonts w:eastAsia="Arial" w:cs="Arial"/>
          <w:b/>
          <w:bCs/>
          <w:i/>
          <w:iCs/>
          <w:color w:val="FF0000"/>
        </w:rPr>
      </w:pPr>
    </w:p>
    <w:p w14:paraId="32B8C669" w14:textId="75A06FAD" w:rsidR="005F1E6E" w:rsidRDefault="005F1E6E" w:rsidP="722A3515">
      <w:pPr>
        <w:spacing w:after="0" w:line="276" w:lineRule="auto"/>
        <w:rPr>
          <w:rFonts w:eastAsia="Arial" w:cs="Arial"/>
          <w:b/>
          <w:bCs/>
          <w:i/>
          <w:iCs/>
          <w:color w:val="FF0000"/>
        </w:rPr>
      </w:pPr>
    </w:p>
    <w:p w14:paraId="26E92F45" w14:textId="77777777" w:rsidR="005F1E6E" w:rsidRDefault="005F1E6E" w:rsidP="722A3515">
      <w:pPr>
        <w:spacing w:after="0" w:line="276" w:lineRule="auto"/>
        <w:rPr>
          <w:rFonts w:eastAsia="Arial" w:cs="Arial"/>
          <w:b/>
          <w:bCs/>
          <w:i/>
          <w:iCs/>
          <w:color w:val="FF0000"/>
        </w:rPr>
      </w:pPr>
    </w:p>
    <w:p w14:paraId="40E38A25" w14:textId="74377F1C" w:rsidR="002E0060" w:rsidRDefault="002E0060" w:rsidP="722A3515">
      <w:pPr>
        <w:spacing w:after="0" w:line="276" w:lineRule="auto"/>
        <w:rPr>
          <w:rFonts w:eastAsia="Arial" w:cs="Arial"/>
          <w:b/>
          <w:bCs/>
          <w:i/>
          <w:iCs/>
          <w:color w:val="FF0000"/>
        </w:rPr>
      </w:pPr>
    </w:p>
    <w:p w14:paraId="101454EE" w14:textId="770AD665" w:rsidR="002E0060" w:rsidRDefault="002E0060" w:rsidP="722A3515">
      <w:pPr>
        <w:spacing w:after="0" w:line="276" w:lineRule="auto"/>
        <w:rPr>
          <w:rFonts w:eastAsia="Arial" w:cs="Arial"/>
          <w:b/>
          <w:bCs/>
          <w:i/>
          <w:iCs/>
          <w:color w:val="FF0000"/>
        </w:rPr>
      </w:pPr>
    </w:p>
    <w:p w14:paraId="75CFD9C6" w14:textId="104C744E" w:rsidR="002E0060" w:rsidRDefault="002E0060" w:rsidP="722A3515">
      <w:pPr>
        <w:spacing w:after="0" w:line="276" w:lineRule="auto"/>
        <w:rPr>
          <w:rFonts w:eastAsia="Arial" w:cs="Arial"/>
          <w:b/>
          <w:bCs/>
          <w:i/>
          <w:iCs/>
          <w:color w:val="FF0000"/>
        </w:rPr>
      </w:pPr>
    </w:p>
    <w:p w14:paraId="60169E97" w14:textId="5ECEE0EB" w:rsidR="00955C95" w:rsidRDefault="00955C95" w:rsidP="722A3515">
      <w:pPr>
        <w:spacing w:after="0" w:line="276" w:lineRule="auto"/>
        <w:rPr>
          <w:rFonts w:eastAsia="Arial" w:cs="Arial"/>
          <w:b/>
          <w:bCs/>
          <w:i/>
          <w:iCs/>
          <w:color w:val="FF0000"/>
        </w:rPr>
      </w:pPr>
    </w:p>
    <w:p w14:paraId="788FF969" w14:textId="09433A5A" w:rsidR="6168666A" w:rsidRDefault="6168666A" w:rsidP="6168666A">
      <w:pPr>
        <w:spacing w:after="0" w:line="276" w:lineRule="auto"/>
        <w:rPr>
          <w:rFonts w:eastAsia="Arial" w:cs="Arial"/>
          <w:b/>
          <w:bCs/>
          <w:i/>
          <w:iCs/>
          <w:color w:val="FF0000"/>
        </w:rPr>
      </w:pPr>
    </w:p>
    <w:p w14:paraId="05A8F764" w14:textId="2D0B2675" w:rsidR="6168666A" w:rsidRDefault="6168666A" w:rsidP="6168666A">
      <w:pPr>
        <w:spacing w:after="0" w:line="276" w:lineRule="auto"/>
        <w:rPr>
          <w:rFonts w:eastAsia="Arial" w:cs="Arial"/>
          <w:b/>
          <w:bCs/>
          <w:i/>
          <w:iCs/>
          <w:color w:val="FF0000"/>
        </w:rPr>
      </w:pPr>
    </w:p>
    <w:p w14:paraId="6C2D4EFB" w14:textId="72DD87E7" w:rsidR="6168666A" w:rsidRDefault="6168666A" w:rsidP="6168666A">
      <w:pPr>
        <w:spacing w:after="0" w:line="276" w:lineRule="auto"/>
        <w:rPr>
          <w:rFonts w:eastAsia="Arial" w:cs="Arial"/>
          <w:b/>
          <w:bCs/>
          <w:i/>
          <w:iCs/>
          <w:color w:val="FF0000"/>
        </w:rPr>
      </w:pPr>
    </w:p>
    <w:p w14:paraId="565FDDFC" w14:textId="328B136F" w:rsidR="6168666A" w:rsidRDefault="6168666A" w:rsidP="6168666A">
      <w:pPr>
        <w:spacing w:after="0" w:line="276" w:lineRule="auto"/>
        <w:rPr>
          <w:rFonts w:eastAsia="Arial" w:cs="Arial"/>
          <w:b/>
          <w:bCs/>
          <w:i/>
          <w:iCs/>
          <w:color w:val="FF0000"/>
        </w:rPr>
      </w:pPr>
    </w:p>
    <w:p w14:paraId="12C2B621" w14:textId="4E4BD1A9" w:rsidR="6168666A" w:rsidRDefault="6168666A" w:rsidP="6168666A">
      <w:pPr>
        <w:spacing w:after="0" w:line="276" w:lineRule="auto"/>
        <w:rPr>
          <w:rFonts w:eastAsia="Arial" w:cs="Arial"/>
          <w:b/>
          <w:bCs/>
          <w:i/>
          <w:iCs/>
          <w:color w:val="FF0000"/>
        </w:rPr>
      </w:pPr>
    </w:p>
    <w:p w14:paraId="632CA95A" w14:textId="481B51DB" w:rsidR="6168666A" w:rsidRDefault="6168666A" w:rsidP="6168666A">
      <w:pPr>
        <w:spacing w:after="0" w:line="276" w:lineRule="auto"/>
        <w:rPr>
          <w:rFonts w:eastAsia="Arial" w:cs="Arial"/>
          <w:b/>
          <w:bCs/>
          <w:i/>
          <w:iCs/>
          <w:color w:val="FF0000"/>
        </w:rPr>
      </w:pPr>
    </w:p>
    <w:p w14:paraId="10EE419D" w14:textId="4C221A87" w:rsidR="6168666A" w:rsidRDefault="6168666A" w:rsidP="6168666A">
      <w:pPr>
        <w:spacing w:after="0" w:line="276" w:lineRule="auto"/>
        <w:rPr>
          <w:rFonts w:eastAsia="Arial" w:cs="Arial"/>
          <w:b/>
          <w:bCs/>
          <w:i/>
          <w:iCs/>
          <w:color w:val="FF0000"/>
        </w:rPr>
      </w:pPr>
    </w:p>
    <w:p w14:paraId="209B4FFB" w14:textId="394154D0" w:rsidR="6168666A" w:rsidRDefault="6168666A" w:rsidP="6168666A">
      <w:pPr>
        <w:spacing w:after="0" w:line="276" w:lineRule="auto"/>
        <w:rPr>
          <w:rFonts w:eastAsia="Arial" w:cs="Arial"/>
          <w:b/>
          <w:bCs/>
          <w:i/>
          <w:iCs/>
          <w:color w:val="FF0000"/>
        </w:rPr>
      </w:pPr>
    </w:p>
    <w:p w14:paraId="1DEC4959" w14:textId="75E15A03" w:rsidR="6168666A" w:rsidRDefault="6168666A" w:rsidP="6168666A">
      <w:pPr>
        <w:spacing w:after="0" w:line="276" w:lineRule="auto"/>
        <w:rPr>
          <w:rFonts w:eastAsia="Arial" w:cs="Arial"/>
          <w:b/>
          <w:bCs/>
          <w:i/>
          <w:iCs/>
          <w:color w:val="FF0000"/>
        </w:rPr>
      </w:pPr>
    </w:p>
    <w:p w14:paraId="41977DF3" w14:textId="6BC7A04D" w:rsidR="00955C95" w:rsidRDefault="00955C95" w:rsidP="722A3515">
      <w:pPr>
        <w:spacing w:after="0" w:line="276" w:lineRule="auto"/>
        <w:rPr>
          <w:rFonts w:eastAsia="Arial" w:cs="Arial"/>
          <w:b/>
          <w:bCs/>
          <w:i/>
          <w:iCs/>
          <w:color w:val="FF0000"/>
        </w:rPr>
      </w:pPr>
    </w:p>
    <w:p w14:paraId="645D9FAF" w14:textId="77777777" w:rsidR="00955C95" w:rsidRDefault="00955C95" w:rsidP="722A3515">
      <w:pPr>
        <w:spacing w:after="0" w:line="276" w:lineRule="auto"/>
        <w:rPr>
          <w:rFonts w:eastAsia="Arial" w:cs="Arial"/>
          <w:b/>
          <w:bCs/>
          <w:i/>
          <w:iCs/>
          <w:color w:val="FF0000"/>
        </w:rPr>
      </w:pPr>
    </w:p>
    <w:p w14:paraId="26CEE623" w14:textId="6A5FA4AE" w:rsidR="002E0060" w:rsidRDefault="002E0060" w:rsidP="722A3515">
      <w:pPr>
        <w:spacing w:after="0" w:line="276" w:lineRule="auto"/>
        <w:rPr>
          <w:rFonts w:eastAsia="Arial" w:cs="Arial"/>
          <w:b/>
          <w:bCs/>
          <w:i/>
          <w:iCs/>
          <w:color w:val="FF0000"/>
        </w:rPr>
      </w:pPr>
    </w:p>
    <w:p w14:paraId="07A3895B" w14:textId="77777777" w:rsidR="00D83DEA" w:rsidRDefault="00D83DEA" w:rsidP="00D83DEA">
      <w:pPr>
        <w:pStyle w:val="ListParagraph"/>
        <w:spacing w:after="0"/>
        <w:ind w:left="720" w:firstLine="0"/>
        <w:rPr>
          <w:b/>
          <w:bCs/>
          <w:color w:val="005EB8" w:themeColor="text2"/>
          <w:sz w:val="32"/>
          <w:szCs w:val="32"/>
        </w:rPr>
      </w:pPr>
    </w:p>
    <w:p w14:paraId="71772B2D" w14:textId="0D0B5AB5" w:rsidR="009448FD" w:rsidRDefault="009448FD" w:rsidP="009448FD">
      <w:pPr>
        <w:pStyle w:val="ListParagraph"/>
        <w:numPr>
          <w:ilvl w:val="0"/>
          <w:numId w:val="24"/>
        </w:numPr>
        <w:spacing w:after="0"/>
        <w:rPr>
          <w:b/>
          <w:bCs/>
          <w:color w:val="005EB8" w:themeColor="text2"/>
          <w:sz w:val="32"/>
          <w:szCs w:val="32"/>
        </w:rPr>
      </w:pPr>
      <w:bookmarkStart w:id="44" w:name="Learning"/>
      <w:r w:rsidRPr="009448FD">
        <w:rPr>
          <w:b/>
          <w:bCs/>
          <w:color w:val="005EB8" w:themeColor="text2"/>
          <w:sz w:val="32"/>
          <w:szCs w:val="32"/>
        </w:rPr>
        <w:t>F</w:t>
      </w:r>
      <w:r w:rsidR="4BEF4668" w:rsidRPr="009448FD">
        <w:rPr>
          <w:b/>
          <w:bCs/>
          <w:color w:val="005EB8" w:themeColor="text2"/>
          <w:sz w:val="32"/>
          <w:szCs w:val="32"/>
        </w:rPr>
        <w:t xml:space="preserve">acilitating </w:t>
      </w:r>
      <w:r w:rsidR="53D7C1C1" w:rsidRPr="009448FD">
        <w:rPr>
          <w:b/>
          <w:bCs/>
          <w:color w:val="005EB8" w:themeColor="text2"/>
          <w:sz w:val="32"/>
          <w:szCs w:val="32"/>
        </w:rPr>
        <w:t>learning</w:t>
      </w:r>
    </w:p>
    <w:bookmarkEnd w:id="44"/>
    <w:p w14:paraId="48D45B4D" w14:textId="77777777" w:rsidR="009448FD" w:rsidRPr="009448FD" w:rsidRDefault="009448FD" w:rsidP="009448FD">
      <w:pPr>
        <w:pStyle w:val="ListParagraph"/>
        <w:spacing w:after="0"/>
        <w:ind w:left="720" w:firstLine="0"/>
        <w:rPr>
          <w:b/>
          <w:bCs/>
          <w:color w:val="005EB8" w:themeColor="text2"/>
          <w:sz w:val="32"/>
          <w:szCs w:val="32"/>
        </w:rPr>
      </w:pPr>
    </w:p>
    <w:tbl>
      <w:tblPr>
        <w:tblStyle w:val="TableGridLight"/>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4"/>
        <w:gridCol w:w="1843"/>
        <w:gridCol w:w="7229"/>
      </w:tblGrid>
      <w:tr w:rsidR="002E02D2" w:rsidRPr="00F26520" w14:paraId="4A054D14" w14:textId="77777777" w:rsidTr="00EB6DB6">
        <w:trPr>
          <w:trHeight w:val="300"/>
        </w:trPr>
        <w:tc>
          <w:tcPr>
            <w:tcW w:w="709" w:type="dxa"/>
            <w:shd w:val="clear" w:color="auto" w:fill="425563" w:themeFill="accent6"/>
          </w:tcPr>
          <w:p w14:paraId="589448F7" w14:textId="562EE526" w:rsidR="002E02D2" w:rsidRPr="4493462B" w:rsidRDefault="002E02D2" w:rsidP="002E02D2">
            <w:pPr>
              <w:pStyle w:val="BodyText"/>
              <w:spacing w:after="0" w:line="276" w:lineRule="auto"/>
              <w:jc w:val="center"/>
              <w:rPr>
                <w:rFonts w:cs="Arial"/>
                <w:b/>
                <w:bCs/>
                <w:color w:val="auto"/>
              </w:rPr>
            </w:pPr>
            <w:r w:rsidRPr="722A3515">
              <w:rPr>
                <w:rFonts w:cs="Arial"/>
                <w:b/>
                <w:bCs/>
                <w:color w:val="FFFFFF" w:themeColor="text1"/>
                <w:sz w:val="28"/>
                <w:szCs w:val="28"/>
              </w:rPr>
              <w:t>No.</w:t>
            </w:r>
          </w:p>
        </w:tc>
        <w:tc>
          <w:tcPr>
            <w:tcW w:w="5954" w:type="dxa"/>
            <w:shd w:val="clear" w:color="auto" w:fill="425563" w:themeFill="accent6"/>
          </w:tcPr>
          <w:p w14:paraId="611384C1" w14:textId="564A18E8" w:rsidR="002E02D2" w:rsidRPr="4493462B" w:rsidRDefault="002E02D2" w:rsidP="002E02D2">
            <w:pPr>
              <w:pStyle w:val="BodyText"/>
              <w:spacing w:after="0" w:line="276" w:lineRule="auto"/>
              <w:jc w:val="center"/>
              <w:rPr>
                <w:rFonts w:cs="Arial"/>
                <w:b/>
                <w:bCs/>
                <w:color w:val="auto"/>
              </w:rPr>
            </w:pPr>
            <w:r w:rsidRPr="722A3515">
              <w:rPr>
                <w:rFonts w:cs="Arial"/>
                <w:b/>
                <w:bCs/>
                <w:color w:val="FFFFFF" w:themeColor="text1"/>
                <w:sz w:val="28"/>
                <w:szCs w:val="28"/>
              </w:rPr>
              <w:t>Quality measure</w:t>
            </w:r>
          </w:p>
        </w:tc>
        <w:tc>
          <w:tcPr>
            <w:tcW w:w="1843" w:type="dxa"/>
            <w:shd w:val="clear" w:color="auto" w:fill="425563" w:themeFill="accent6"/>
          </w:tcPr>
          <w:p w14:paraId="02BFCC56" w14:textId="6912B0CB" w:rsidR="002E02D2" w:rsidRPr="00B42DDF" w:rsidRDefault="002E02D2" w:rsidP="002E02D2">
            <w:pPr>
              <w:pStyle w:val="BodyText"/>
              <w:spacing w:after="0" w:line="276" w:lineRule="auto"/>
              <w:jc w:val="center"/>
              <w:rPr>
                <w:rFonts w:cs="Arial"/>
                <w:b/>
                <w:bCs/>
                <w:color w:val="auto"/>
                <w:sz w:val="28"/>
                <w:szCs w:val="28"/>
              </w:rPr>
            </w:pPr>
            <w:r w:rsidRPr="00B42DDF">
              <w:rPr>
                <w:rFonts w:cs="Arial"/>
                <w:b/>
                <w:color w:val="FFFFFF" w:themeColor="text1"/>
                <w:sz w:val="28"/>
                <w:szCs w:val="28"/>
              </w:rPr>
              <w:t>NHSE Quality Framework standards</w:t>
            </w:r>
          </w:p>
        </w:tc>
        <w:tc>
          <w:tcPr>
            <w:tcW w:w="7229" w:type="dxa"/>
            <w:shd w:val="clear" w:color="auto" w:fill="425563" w:themeFill="accent6"/>
          </w:tcPr>
          <w:p w14:paraId="068E9D8E" w14:textId="77777777" w:rsidR="00884756" w:rsidRPr="00B42DDF" w:rsidRDefault="00884756" w:rsidP="00884756">
            <w:pPr>
              <w:pStyle w:val="BodyText"/>
              <w:spacing w:after="0" w:line="276" w:lineRule="auto"/>
              <w:rPr>
                <w:rFonts w:cs="Arial"/>
                <w:b/>
                <w:bCs/>
                <w:color w:val="FFFFFF" w:themeColor="text1"/>
                <w:sz w:val="28"/>
                <w:szCs w:val="28"/>
              </w:rPr>
            </w:pPr>
            <w:r w:rsidRPr="00B42DDF">
              <w:rPr>
                <w:rFonts w:cs="Arial"/>
                <w:b/>
                <w:color w:val="FFFFFF" w:themeColor="text1"/>
                <w:sz w:val="28"/>
                <w:szCs w:val="28"/>
              </w:rPr>
              <w:t>Evidence</w:t>
            </w:r>
          </w:p>
          <w:p w14:paraId="283EF261" w14:textId="77777777" w:rsidR="00884756" w:rsidRPr="00A00128" w:rsidRDefault="00884756" w:rsidP="00884756">
            <w:pPr>
              <w:pStyle w:val="BodyText"/>
              <w:spacing w:after="0" w:line="276" w:lineRule="auto"/>
              <w:rPr>
                <w:rFonts w:cs="Arial"/>
                <w:b/>
                <w:bCs/>
                <w:color w:val="FFFFFF" w:themeColor="text1"/>
              </w:rPr>
            </w:pPr>
          </w:p>
          <w:p w14:paraId="02A746E1" w14:textId="77777777" w:rsidR="00824B41" w:rsidRDefault="00824B41" w:rsidP="00824B41">
            <w:pPr>
              <w:pStyle w:val="BodyText"/>
              <w:spacing w:after="0" w:line="276" w:lineRule="auto"/>
              <w:rPr>
                <w:rFonts w:cs="Arial"/>
                <w:color w:val="FFFFFF" w:themeColor="text1"/>
              </w:rPr>
            </w:pPr>
            <w:r>
              <w:rPr>
                <w:rFonts w:cs="Arial"/>
                <w:color w:val="FFFFFF" w:themeColor="text1"/>
              </w:rPr>
              <w:t xml:space="preserve">Include </w:t>
            </w:r>
            <w:r w:rsidRPr="00824B41">
              <w:rPr>
                <w:rFonts w:cs="Arial"/>
                <w:color w:val="FFFFFF" w:themeColor="text1"/>
              </w:rPr>
              <w:t>examples of activities, processes or policies that demonstrate how you meet each quality measure</w:t>
            </w:r>
          </w:p>
          <w:p w14:paraId="6656E56D" w14:textId="77777777" w:rsidR="00824B41" w:rsidRDefault="00824B41" w:rsidP="00824B41">
            <w:pPr>
              <w:pStyle w:val="BodyText"/>
              <w:spacing w:after="0" w:line="276" w:lineRule="auto"/>
              <w:rPr>
                <w:rFonts w:cs="Arial"/>
                <w:color w:val="FFFFFF" w:themeColor="text1"/>
              </w:rPr>
            </w:pPr>
          </w:p>
          <w:p w14:paraId="2EAC6F93" w14:textId="77777777" w:rsidR="00824B41" w:rsidRPr="00824B41" w:rsidRDefault="00824B41" w:rsidP="00824B41">
            <w:pPr>
              <w:pStyle w:val="BodyText"/>
              <w:spacing w:after="0" w:line="276" w:lineRule="auto"/>
              <w:rPr>
                <w:rFonts w:cs="Arial"/>
                <w:color w:val="FFFFFF" w:themeColor="text1"/>
              </w:rPr>
            </w:pPr>
            <w:r w:rsidRPr="00824B41">
              <w:rPr>
                <w:rFonts w:cs="Arial"/>
                <w:color w:val="FFFFFF" w:themeColor="text1"/>
              </w:rPr>
              <w:lastRenderedPageBreak/>
              <w:t>Provide at least one learner example to support each quality measure</w:t>
            </w:r>
          </w:p>
          <w:p w14:paraId="2841373E" w14:textId="77777777" w:rsidR="00824B41" w:rsidRPr="00824B41" w:rsidRDefault="00824B41" w:rsidP="00824B41">
            <w:pPr>
              <w:pStyle w:val="BodyText"/>
              <w:spacing w:after="0" w:line="276" w:lineRule="auto"/>
              <w:rPr>
                <w:rFonts w:cs="Arial"/>
                <w:b/>
                <w:color w:val="FFFFFF" w:themeColor="text1"/>
              </w:rPr>
            </w:pPr>
          </w:p>
          <w:p w14:paraId="6B12638D" w14:textId="68F0FB05" w:rsidR="002E02D2" w:rsidRPr="4493462B" w:rsidRDefault="00824B41" w:rsidP="00824B41">
            <w:pPr>
              <w:pStyle w:val="BodyText"/>
              <w:spacing w:after="0" w:line="276" w:lineRule="auto"/>
              <w:rPr>
                <w:rFonts w:cs="Arial"/>
                <w:i/>
                <w:iCs/>
                <w:color w:val="FFFFFF" w:themeColor="text1"/>
              </w:rPr>
            </w:pPr>
            <w:r w:rsidRPr="00824B41">
              <w:rPr>
                <w:rFonts w:cs="Arial"/>
                <w:bCs/>
                <w:color w:val="FFFFFF" w:themeColor="text1"/>
              </w:rPr>
              <w:t xml:space="preserve">If you identify areas that </w:t>
            </w:r>
            <w:r>
              <w:rPr>
                <w:rFonts w:cs="Arial"/>
                <w:bCs/>
                <w:color w:val="FFFFFF" w:themeColor="text1"/>
              </w:rPr>
              <w:t>require</w:t>
            </w:r>
            <w:r w:rsidRPr="00824B41">
              <w:rPr>
                <w:rFonts w:cs="Arial"/>
                <w:bCs/>
                <w:color w:val="FFFFFF" w:themeColor="text1"/>
              </w:rPr>
              <w:t xml:space="preserve"> further development, </w:t>
            </w:r>
            <w:r>
              <w:rPr>
                <w:rFonts w:cs="Arial"/>
                <w:bCs/>
                <w:color w:val="FFFFFF" w:themeColor="text1"/>
              </w:rPr>
              <w:t>write</w:t>
            </w:r>
            <w:r w:rsidRPr="00824B41">
              <w:rPr>
                <w:rFonts w:cs="Arial"/>
                <w:bCs/>
                <w:color w:val="FFFFFF" w:themeColor="text1"/>
              </w:rPr>
              <w:t xml:space="preserve"> a SMART action plan </w:t>
            </w:r>
            <w:r>
              <w:rPr>
                <w:rFonts w:cs="Arial"/>
                <w:bCs/>
                <w:color w:val="FFFFFF" w:themeColor="text1"/>
              </w:rPr>
              <w:t>stating</w:t>
            </w:r>
            <w:r w:rsidRPr="00824B41">
              <w:rPr>
                <w:rFonts w:cs="Arial"/>
                <w:bCs/>
                <w:color w:val="FFFFFF" w:themeColor="text1"/>
              </w:rPr>
              <w:t xml:space="preserve"> how these quality measures will be met</w:t>
            </w:r>
          </w:p>
        </w:tc>
      </w:tr>
      <w:tr w:rsidR="405DE107" w14:paraId="54DA4812"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2AE782F" w14:textId="5184B792" w:rsidR="405DE107" w:rsidRPr="007C7974" w:rsidRDefault="00AC6503" w:rsidP="405DE107">
            <w:pPr>
              <w:pStyle w:val="BodyText"/>
              <w:spacing w:after="0" w:line="276" w:lineRule="auto"/>
              <w:jc w:val="center"/>
              <w:rPr>
                <w:rFonts w:cs="Arial"/>
                <w:color w:val="425563" w:themeColor="accent6"/>
              </w:rPr>
            </w:pPr>
            <w:r w:rsidRPr="007C7974">
              <w:rPr>
                <w:rFonts w:cs="Arial"/>
                <w:color w:val="425563" w:themeColor="accent6"/>
              </w:rPr>
              <w:lastRenderedPageBreak/>
              <w:t>1</w:t>
            </w:r>
            <w:r w:rsidR="00861BE3">
              <w:rPr>
                <w:rFonts w:cs="Arial"/>
                <w:color w:val="425563" w:themeColor="accent6"/>
              </w:rPr>
              <w:t>8</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06E84CD2" w14:textId="0AC2005D" w:rsidR="405DE107" w:rsidRPr="007C7974" w:rsidRDefault="405DE107" w:rsidP="405DE107">
            <w:pPr>
              <w:pStyle w:val="BodyText"/>
              <w:spacing w:after="0" w:line="276" w:lineRule="auto"/>
              <w:rPr>
                <w:rFonts w:cs="Arial"/>
                <w:color w:val="425563" w:themeColor="accent6"/>
              </w:rPr>
            </w:pPr>
            <w:r w:rsidRPr="007C7974">
              <w:rPr>
                <w:rFonts w:cs="Arial"/>
                <w:color w:val="425563" w:themeColor="accent6"/>
              </w:rPr>
              <w:t>Learners are supported to complete summative / formative assessments to meet the learning outcomes for their course</w:t>
            </w:r>
            <w:r w:rsidR="006944D9" w:rsidRPr="007C7974">
              <w:rPr>
                <w:rFonts w:cs="Arial"/>
                <w:color w:val="425563" w:themeColor="accent6"/>
              </w:rPr>
              <w:t>,</w:t>
            </w:r>
            <w:r w:rsidRPr="007C7974">
              <w:rPr>
                <w:rFonts w:cs="Arial"/>
                <w:color w:val="425563" w:themeColor="accent6"/>
              </w:rPr>
              <w:t xml:space="preserve"> in a timely manner</w:t>
            </w:r>
            <w:r w:rsidR="006944D9" w:rsidRPr="007C7974">
              <w:rPr>
                <w:rFonts w:cs="Arial"/>
                <w:color w:val="425563" w:themeColor="accent6"/>
              </w:rPr>
              <w:t>,</w:t>
            </w:r>
            <w:r w:rsidRPr="007C7974">
              <w:rPr>
                <w:rFonts w:cs="Arial"/>
                <w:color w:val="425563" w:themeColor="accent6"/>
              </w:rPr>
              <w:t xml:space="preserve"> as per programme requirements</w:t>
            </w:r>
          </w:p>
        </w:tc>
        <w:tc>
          <w:tcPr>
            <w:tcW w:w="1843" w:type="dxa"/>
            <w:tcBorders>
              <w:top w:val="single" w:sz="4" w:space="0" w:color="1A1717"/>
              <w:left w:val="single" w:sz="4" w:space="0" w:color="1A1717"/>
              <w:bottom w:val="single" w:sz="4" w:space="0" w:color="1A1717"/>
              <w:right w:val="single" w:sz="4" w:space="0" w:color="1A1717"/>
            </w:tcBorders>
            <w:vAlign w:val="center"/>
          </w:tcPr>
          <w:p w14:paraId="10B2D498" w14:textId="77777777" w:rsidR="405DE107" w:rsidRPr="007C7974" w:rsidRDefault="405DE107" w:rsidP="405DE107">
            <w:pPr>
              <w:pStyle w:val="BodyText"/>
              <w:spacing w:after="0" w:line="276" w:lineRule="auto"/>
              <w:jc w:val="center"/>
              <w:rPr>
                <w:rFonts w:cs="Arial"/>
                <w:color w:val="425563" w:themeColor="accent6"/>
              </w:rPr>
            </w:pPr>
            <w:r w:rsidRPr="007C7974">
              <w:rPr>
                <w:rFonts w:cs="Arial"/>
                <w:color w:val="425563" w:themeColor="accent6"/>
              </w:rPr>
              <w:t>1.1/3.7</w:t>
            </w:r>
          </w:p>
        </w:tc>
        <w:tc>
          <w:tcPr>
            <w:tcW w:w="7229" w:type="dxa"/>
            <w:tcBorders>
              <w:top w:val="single" w:sz="4" w:space="0" w:color="1A1717"/>
              <w:left w:val="single" w:sz="4" w:space="0" w:color="1A1717"/>
              <w:bottom w:val="single" w:sz="4" w:space="0" w:color="1A1717"/>
              <w:right w:val="single" w:sz="4" w:space="0" w:color="1A1717"/>
            </w:tcBorders>
            <w:vAlign w:val="center"/>
          </w:tcPr>
          <w:p w14:paraId="6626095E" w14:textId="3E583024" w:rsidR="405DE107" w:rsidRPr="007C7974" w:rsidRDefault="405DE107" w:rsidP="405DE107">
            <w:pPr>
              <w:pStyle w:val="BodyText"/>
              <w:spacing w:after="0" w:line="276" w:lineRule="auto"/>
              <w:rPr>
                <w:rFonts w:cs="Arial"/>
                <w:color w:val="425563" w:themeColor="accent6"/>
              </w:rPr>
            </w:pPr>
          </w:p>
        </w:tc>
      </w:tr>
      <w:tr w:rsidR="006B118E" w:rsidRPr="00D011C5" w14:paraId="3A163542"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4B53531" w14:textId="655447A1" w:rsidR="006B118E" w:rsidRPr="007C7974" w:rsidRDefault="00861BE3" w:rsidP="722A3515">
            <w:pPr>
              <w:pStyle w:val="BodyText"/>
              <w:spacing w:after="0" w:line="276" w:lineRule="auto"/>
              <w:jc w:val="center"/>
              <w:rPr>
                <w:rFonts w:cs="Arial"/>
                <w:color w:val="425563" w:themeColor="accent6"/>
              </w:rPr>
            </w:pPr>
            <w:r>
              <w:rPr>
                <w:rFonts w:cs="Arial"/>
                <w:color w:val="425563" w:themeColor="accent6"/>
              </w:rPr>
              <w:t>19</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66C6A1D8" w14:textId="2B14BC93" w:rsidR="006B118E" w:rsidRPr="007C7974" w:rsidRDefault="4925765D" w:rsidP="00036F4A">
            <w:pPr>
              <w:pStyle w:val="BodyText"/>
              <w:spacing w:after="0" w:line="276" w:lineRule="auto"/>
              <w:rPr>
                <w:rFonts w:cs="Arial"/>
                <w:color w:val="425563" w:themeColor="accent6"/>
              </w:rPr>
            </w:pPr>
            <w:r w:rsidRPr="007C7974">
              <w:rPr>
                <w:rFonts w:cs="Arial"/>
                <w:color w:val="425563" w:themeColor="accent6"/>
              </w:rPr>
              <w:t>L</w:t>
            </w:r>
            <w:r w:rsidR="02AB0D79" w:rsidRPr="007C7974">
              <w:rPr>
                <w:rFonts w:cs="Arial"/>
                <w:color w:val="425563" w:themeColor="accent6"/>
              </w:rPr>
              <w:t>earners</w:t>
            </w:r>
            <w:r w:rsidR="006B118E" w:rsidRPr="007C7974">
              <w:rPr>
                <w:rFonts w:cs="Arial"/>
                <w:color w:val="425563" w:themeColor="accent6"/>
              </w:rPr>
              <w:t xml:space="preserve"> demonstrate clear understanding of their role and the context of their placement in relation to care pathways, service user journeys and expected outcomes</w:t>
            </w:r>
            <w:r w:rsidR="00885809" w:rsidRPr="007C7974">
              <w:rPr>
                <w:rFonts w:cs="Arial"/>
                <w:color w:val="425563" w:themeColor="accent6"/>
              </w:rPr>
              <w:t xml:space="preserve"> for patients and service users</w:t>
            </w:r>
          </w:p>
        </w:tc>
        <w:tc>
          <w:tcPr>
            <w:tcW w:w="1843" w:type="dxa"/>
            <w:tcBorders>
              <w:top w:val="single" w:sz="4" w:space="0" w:color="1A1717"/>
              <w:left w:val="single" w:sz="4" w:space="0" w:color="1A1717"/>
              <w:bottom w:val="single" w:sz="4" w:space="0" w:color="1A1717"/>
              <w:right w:val="single" w:sz="4" w:space="0" w:color="1A1717"/>
            </w:tcBorders>
            <w:vAlign w:val="center"/>
          </w:tcPr>
          <w:p w14:paraId="6D3BBDD9" w14:textId="77777777" w:rsidR="006B118E" w:rsidRPr="007C7974" w:rsidRDefault="006B118E" w:rsidP="405DE107">
            <w:pPr>
              <w:pStyle w:val="BodyText"/>
              <w:spacing w:after="0" w:line="276" w:lineRule="auto"/>
              <w:jc w:val="center"/>
              <w:rPr>
                <w:rFonts w:cs="Arial"/>
                <w:color w:val="425563" w:themeColor="accent6"/>
              </w:rPr>
            </w:pPr>
            <w:r w:rsidRPr="007C7974">
              <w:rPr>
                <w:rFonts w:cs="Arial"/>
                <w:color w:val="425563" w:themeColor="accent6"/>
              </w:rPr>
              <w:t>3.10</w:t>
            </w:r>
          </w:p>
        </w:tc>
        <w:tc>
          <w:tcPr>
            <w:tcW w:w="7229" w:type="dxa"/>
            <w:tcBorders>
              <w:top w:val="single" w:sz="4" w:space="0" w:color="1A1717"/>
              <w:left w:val="single" w:sz="4" w:space="0" w:color="1A1717"/>
              <w:bottom w:val="single" w:sz="4" w:space="0" w:color="1A1717"/>
              <w:right w:val="single" w:sz="4" w:space="0" w:color="1A1717"/>
            </w:tcBorders>
            <w:vAlign w:val="center"/>
          </w:tcPr>
          <w:p w14:paraId="1ADD6270" w14:textId="2175276B" w:rsidR="006B118E" w:rsidRPr="007C7974" w:rsidRDefault="006B118E" w:rsidP="00036F4A">
            <w:pPr>
              <w:pStyle w:val="BodyText"/>
              <w:spacing w:after="0" w:line="276" w:lineRule="auto"/>
              <w:rPr>
                <w:rFonts w:cs="Arial"/>
                <w:color w:val="425563" w:themeColor="accent6"/>
              </w:rPr>
            </w:pPr>
          </w:p>
        </w:tc>
      </w:tr>
      <w:tr w:rsidR="405DE107" w14:paraId="316C9826"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673FCC63" w14:textId="380998DB" w:rsidR="405DE107" w:rsidRPr="007C7974" w:rsidRDefault="709921AC" w:rsidP="405DE107">
            <w:pPr>
              <w:pStyle w:val="BodyText"/>
              <w:spacing w:after="0" w:line="276" w:lineRule="auto"/>
              <w:jc w:val="center"/>
              <w:rPr>
                <w:rFonts w:cs="Arial"/>
                <w:color w:val="425563" w:themeColor="accent6"/>
              </w:rPr>
            </w:pPr>
            <w:r w:rsidRPr="007C7974">
              <w:rPr>
                <w:rFonts w:cs="Arial"/>
                <w:color w:val="425563" w:themeColor="accent6"/>
              </w:rPr>
              <w:t>2</w:t>
            </w:r>
            <w:r w:rsidR="00861BE3">
              <w:rPr>
                <w:rFonts w:cs="Arial"/>
                <w:color w:val="425563" w:themeColor="accent6"/>
              </w:rPr>
              <w:t>0</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11DB3B09" w14:textId="634222C1" w:rsidR="405DE107" w:rsidRPr="007C7974" w:rsidRDefault="405DE107" w:rsidP="405DE107">
            <w:pPr>
              <w:pStyle w:val="BodyText"/>
              <w:spacing w:after="0" w:line="276" w:lineRule="auto"/>
              <w:rPr>
                <w:rFonts w:cs="Arial"/>
                <w:color w:val="425563" w:themeColor="accent6"/>
              </w:rPr>
            </w:pPr>
            <w:r w:rsidRPr="007C7974">
              <w:rPr>
                <w:rFonts w:cs="Arial"/>
                <w:color w:val="425563" w:themeColor="accent6"/>
              </w:rPr>
              <w:t>Learners are supported and developed</w:t>
            </w:r>
            <w:r w:rsidR="65DEF69A" w:rsidRPr="007C7974">
              <w:rPr>
                <w:rFonts w:cs="Arial"/>
                <w:color w:val="425563" w:themeColor="accent6"/>
              </w:rPr>
              <w:t xml:space="preserve"> </w:t>
            </w:r>
            <w:r w:rsidRPr="007C7974">
              <w:rPr>
                <w:rFonts w:cs="Arial"/>
                <w:color w:val="425563" w:themeColor="accent6"/>
              </w:rPr>
              <w:t>to undertake supervision responsibilities</w:t>
            </w:r>
            <w:r w:rsidR="19DB9947" w:rsidRPr="007C7974">
              <w:rPr>
                <w:rFonts w:cs="Arial"/>
                <w:color w:val="425563" w:themeColor="accent6"/>
              </w:rPr>
              <w:t>,</w:t>
            </w:r>
            <w:r w:rsidRPr="007C7974">
              <w:rPr>
                <w:rFonts w:cs="Arial"/>
                <w:color w:val="425563" w:themeColor="accent6"/>
              </w:rPr>
              <w:t xml:space="preserve"> relevant to their stage of learning</w:t>
            </w:r>
            <w:r w:rsidR="2D49C343" w:rsidRPr="007C7974">
              <w:rPr>
                <w:rFonts w:cs="Arial"/>
                <w:color w:val="425563" w:themeColor="accent6"/>
              </w:rPr>
              <w:t>,</w:t>
            </w:r>
            <w:r w:rsidRPr="007C7974">
              <w:rPr>
                <w:rFonts w:cs="Arial"/>
                <w:color w:val="425563" w:themeColor="accent6"/>
              </w:rPr>
              <w:t xml:space="preserve"> with more junior staff</w:t>
            </w:r>
            <w:r w:rsidR="00AC6503" w:rsidRPr="007C7974">
              <w:rPr>
                <w:rFonts w:cs="Arial"/>
                <w:color w:val="425563" w:themeColor="accent6"/>
              </w:rPr>
              <w:t>/students</w:t>
            </w:r>
          </w:p>
        </w:tc>
        <w:tc>
          <w:tcPr>
            <w:tcW w:w="1843" w:type="dxa"/>
            <w:tcBorders>
              <w:top w:val="single" w:sz="4" w:space="0" w:color="1A1717"/>
              <w:left w:val="single" w:sz="4" w:space="0" w:color="1A1717"/>
              <w:bottom w:val="single" w:sz="4" w:space="0" w:color="1A1717"/>
              <w:right w:val="single" w:sz="4" w:space="0" w:color="1A1717"/>
            </w:tcBorders>
            <w:vAlign w:val="center"/>
          </w:tcPr>
          <w:p w14:paraId="14DAAF1E" w14:textId="298DD567" w:rsidR="405DE107" w:rsidRPr="007C7974" w:rsidRDefault="405DE107" w:rsidP="405DE107">
            <w:pPr>
              <w:pStyle w:val="BodyText"/>
              <w:spacing w:after="0" w:line="276" w:lineRule="auto"/>
              <w:jc w:val="center"/>
              <w:rPr>
                <w:rFonts w:cs="Arial"/>
                <w:color w:val="425563" w:themeColor="accent6"/>
              </w:rPr>
            </w:pPr>
            <w:r w:rsidRPr="007C7974">
              <w:rPr>
                <w:rFonts w:cs="Arial"/>
                <w:color w:val="425563" w:themeColor="accent6"/>
              </w:rPr>
              <w:t>3.11</w:t>
            </w:r>
          </w:p>
        </w:tc>
        <w:tc>
          <w:tcPr>
            <w:tcW w:w="7229" w:type="dxa"/>
            <w:tcBorders>
              <w:top w:val="single" w:sz="4" w:space="0" w:color="1A1717"/>
              <w:left w:val="single" w:sz="4" w:space="0" w:color="1A1717"/>
              <w:bottom w:val="single" w:sz="4" w:space="0" w:color="1A1717"/>
              <w:right w:val="single" w:sz="4" w:space="0" w:color="1A1717"/>
            </w:tcBorders>
            <w:vAlign w:val="center"/>
          </w:tcPr>
          <w:p w14:paraId="7F14C8CC" w14:textId="1735B09B" w:rsidR="405DE107" w:rsidRPr="007C7974" w:rsidRDefault="405DE107" w:rsidP="405DE107">
            <w:pPr>
              <w:pStyle w:val="BodyText"/>
              <w:spacing w:after="0" w:line="276" w:lineRule="auto"/>
              <w:rPr>
                <w:rFonts w:cs="Arial"/>
                <w:color w:val="425563" w:themeColor="accent6"/>
              </w:rPr>
            </w:pPr>
          </w:p>
        </w:tc>
      </w:tr>
      <w:tr w:rsidR="006B118E" w:rsidRPr="00D011C5" w14:paraId="488DA344"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5EF721B" w14:textId="3F9908EF" w:rsidR="006B118E" w:rsidRPr="007C7974" w:rsidRDefault="39956096" w:rsidP="722A3515">
            <w:pPr>
              <w:pStyle w:val="BodyText"/>
              <w:spacing w:after="0" w:line="276" w:lineRule="auto"/>
              <w:jc w:val="center"/>
              <w:rPr>
                <w:rFonts w:cs="Arial"/>
                <w:color w:val="425563" w:themeColor="accent6"/>
              </w:rPr>
            </w:pPr>
            <w:r w:rsidRPr="007C7974">
              <w:rPr>
                <w:rFonts w:cs="Arial"/>
                <w:color w:val="425563" w:themeColor="accent6"/>
              </w:rPr>
              <w:t>2</w:t>
            </w:r>
            <w:r w:rsidR="00861BE3">
              <w:rPr>
                <w:rFonts w:cs="Arial"/>
                <w:color w:val="425563" w:themeColor="accent6"/>
              </w:rPr>
              <w:t>1</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DF97196" w14:textId="6C39E133" w:rsidR="006B118E" w:rsidRPr="007C7974" w:rsidRDefault="006B118E" w:rsidP="00036F4A">
            <w:pPr>
              <w:pStyle w:val="BodyText"/>
              <w:spacing w:after="0" w:line="276" w:lineRule="auto"/>
              <w:rPr>
                <w:rFonts w:cs="Arial"/>
                <w:color w:val="425563" w:themeColor="accent6"/>
              </w:rPr>
            </w:pPr>
            <w:r w:rsidRPr="007C7974">
              <w:rPr>
                <w:rFonts w:cs="Arial"/>
                <w:color w:val="425563" w:themeColor="accent6"/>
              </w:rPr>
              <w:t xml:space="preserve">The </w:t>
            </w:r>
            <w:r w:rsidR="7484EE05" w:rsidRPr="007C7974">
              <w:rPr>
                <w:rFonts w:cs="Arial"/>
                <w:color w:val="425563" w:themeColor="accent6"/>
              </w:rPr>
              <w:t>learning environment provides opportunities for</w:t>
            </w:r>
            <w:r w:rsidRPr="007C7974">
              <w:rPr>
                <w:rFonts w:cs="Arial"/>
                <w:color w:val="425563" w:themeColor="accent6"/>
              </w:rPr>
              <w:t xml:space="preserve"> learners </w:t>
            </w:r>
            <w:r w:rsidR="7484EE05" w:rsidRPr="007C7974">
              <w:rPr>
                <w:rFonts w:cs="Arial"/>
                <w:color w:val="425563" w:themeColor="accent6"/>
              </w:rPr>
              <w:t>to</w:t>
            </w:r>
            <w:r w:rsidR="507F08B9" w:rsidRPr="007C7974">
              <w:rPr>
                <w:rFonts w:cs="Arial"/>
                <w:color w:val="425563" w:themeColor="accent6"/>
              </w:rPr>
              <w:t xml:space="preserve"> </w:t>
            </w:r>
            <w:r w:rsidR="43B20153" w:rsidRPr="007C7974">
              <w:rPr>
                <w:rFonts w:cs="Arial"/>
                <w:color w:val="425563" w:themeColor="accent6"/>
              </w:rPr>
              <w:t>engage in</w:t>
            </w:r>
            <w:r w:rsidRPr="007C7974">
              <w:rPr>
                <w:rFonts w:cs="Arial"/>
                <w:color w:val="425563" w:themeColor="accent6"/>
              </w:rPr>
              <w:t xml:space="preserve"> quality improvement initiatives which may include improving evidence-based practice, clinical audit, </w:t>
            </w:r>
            <w:proofErr w:type="gramStart"/>
            <w:r w:rsidRPr="007C7974">
              <w:rPr>
                <w:rFonts w:cs="Arial"/>
                <w:color w:val="425563" w:themeColor="accent6"/>
              </w:rPr>
              <w:t>research</w:t>
            </w:r>
            <w:proofErr w:type="gramEnd"/>
            <w:r w:rsidRPr="007C7974">
              <w:rPr>
                <w:rFonts w:cs="Arial"/>
                <w:color w:val="425563" w:themeColor="accent6"/>
              </w:rPr>
              <w:t xml:space="preserve"> and innovation</w:t>
            </w:r>
          </w:p>
        </w:tc>
        <w:tc>
          <w:tcPr>
            <w:tcW w:w="1843" w:type="dxa"/>
            <w:tcBorders>
              <w:top w:val="single" w:sz="4" w:space="0" w:color="1A1717"/>
              <w:left w:val="single" w:sz="4" w:space="0" w:color="1A1717"/>
              <w:bottom w:val="single" w:sz="4" w:space="0" w:color="1A1717"/>
              <w:right w:val="single" w:sz="4" w:space="0" w:color="1A1717"/>
            </w:tcBorders>
            <w:vAlign w:val="center"/>
          </w:tcPr>
          <w:p w14:paraId="65878A64" w14:textId="77777777" w:rsidR="006B118E" w:rsidRPr="007C7974" w:rsidRDefault="006B118E" w:rsidP="405DE107">
            <w:pPr>
              <w:pStyle w:val="BodyText"/>
              <w:spacing w:after="0" w:line="276" w:lineRule="auto"/>
              <w:jc w:val="center"/>
              <w:rPr>
                <w:rFonts w:cs="Arial"/>
                <w:color w:val="425563" w:themeColor="accent6"/>
              </w:rPr>
            </w:pPr>
            <w:r w:rsidRPr="007C7974">
              <w:rPr>
                <w:rFonts w:cs="Arial"/>
                <w:color w:val="425563" w:themeColor="accent6"/>
              </w:rPr>
              <w:t>1.9</w:t>
            </w:r>
          </w:p>
        </w:tc>
        <w:tc>
          <w:tcPr>
            <w:tcW w:w="7229" w:type="dxa"/>
            <w:tcBorders>
              <w:top w:val="single" w:sz="4" w:space="0" w:color="1A1717"/>
              <w:left w:val="single" w:sz="4" w:space="0" w:color="1A1717"/>
              <w:bottom w:val="single" w:sz="4" w:space="0" w:color="1A1717"/>
              <w:right w:val="single" w:sz="4" w:space="0" w:color="1A1717"/>
            </w:tcBorders>
            <w:vAlign w:val="center"/>
          </w:tcPr>
          <w:p w14:paraId="56244591" w14:textId="5A38BC2D" w:rsidR="006B118E" w:rsidRPr="007C7974" w:rsidRDefault="006B118E" w:rsidP="00884756">
            <w:pPr>
              <w:pStyle w:val="BodyText"/>
              <w:spacing w:after="0" w:line="276" w:lineRule="auto"/>
              <w:rPr>
                <w:rFonts w:eastAsia="Arial" w:cs="Arial"/>
                <w:color w:val="425563" w:themeColor="accent6"/>
              </w:rPr>
            </w:pPr>
          </w:p>
        </w:tc>
      </w:tr>
      <w:tr w:rsidR="006B118E" w:rsidRPr="00D011C5" w14:paraId="1C953DB5"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CBD4E80" w14:textId="154DAA62" w:rsidR="006B118E" w:rsidRPr="007C7974" w:rsidRDefault="39956096" w:rsidP="722A3515">
            <w:pPr>
              <w:pStyle w:val="BodyText"/>
              <w:spacing w:after="0" w:line="276" w:lineRule="auto"/>
              <w:jc w:val="center"/>
              <w:rPr>
                <w:rFonts w:cs="Arial"/>
                <w:color w:val="425563" w:themeColor="accent6"/>
              </w:rPr>
            </w:pPr>
            <w:r w:rsidRPr="007C7974">
              <w:rPr>
                <w:rFonts w:cs="Arial"/>
                <w:color w:val="425563" w:themeColor="accent6"/>
              </w:rPr>
              <w:t>2</w:t>
            </w:r>
            <w:r w:rsidR="00861BE3">
              <w:rPr>
                <w:rFonts w:cs="Arial"/>
                <w:color w:val="425563" w:themeColor="accent6"/>
              </w:rPr>
              <w:t>2</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05798CCC" w14:textId="25683532" w:rsidR="006B118E" w:rsidRPr="007C7974" w:rsidRDefault="3C3989F6" w:rsidP="00036F4A">
            <w:pPr>
              <w:pStyle w:val="BodyText"/>
              <w:spacing w:after="0" w:line="276" w:lineRule="auto"/>
              <w:rPr>
                <w:rFonts w:cs="Arial"/>
                <w:color w:val="425563" w:themeColor="accent6"/>
              </w:rPr>
            </w:pPr>
            <w:r w:rsidRPr="007C7974">
              <w:rPr>
                <w:rFonts w:cs="Arial"/>
                <w:color w:val="425563" w:themeColor="accent6"/>
              </w:rPr>
              <w:t>L</w:t>
            </w:r>
            <w:r w:rsidR="02AB0D79" w:rsidRPr="007C7974">
              <w:rPr>
                <w:rFonts w:cs="Arial"/>
                <w:color w:val="425563" w:themeColor="accent6"/>
              </w:rPr>
              <w:t xml:space="preserve">earners </w:t>
            </w:r>
            <w:r w:rsidR="292634B2" w:rsidRPr="007C7974">
              <w:rPr>
                <w:rFonts w:cs="Arial"/>
                <w:color w:val="425563" w:themeColor="accent6"/>
              </w:rPr>
              <w:t>are supported</w:t>
            </w:r>
            <w:r w:rsidR="006B118E" w:rsidRPr="007C7974">
              <w:rPr>
                <w:rFonts w:cs="Arial"/>
                <w:color w:val="425563" w:themeColor="accent6"/>
              </w:rPr>
              <w:t xml:space="preserve"> to learn constructively from </w:t>
            </w:r>
            <w:r w:rsidR="0B4CEE23" w:rsidRPr="007C7974">
              <w:rPr>
                <w:rFonts w:cs="Arial"/>
                <w:color w:val="425563" w:themeColor="accent6"/>
              </w:rPr>
              <w:t>the</w:t>
            </w:r>
            <w:r w:rsidR="006B118E" w:rsidRPr="007C7974">
              <w:rPr>
                <w:rFonts w:cs="Arial"/>
                <w:color w:val="425563" w:themeColor="accent6"/>
              </w:rPr>
              <w:t xml:space="preserve"> experiences and outcomes of </w:t>
            </w:r>
            <w:r w:rsidR="1C90A2BB" w:rsidRPr="007C7974">
              <w:rPr>
                <w:rFonts w:cs="Arial"/>
                <w:color w:val="425563" w:themeColor="accent6"/>
              </w:rPr>
              <w:t xml:space="preserve">patients and </w:t>
            </w:r>
            <w:r w:rsidR="006B118E" w:rsidRPr="007C7974">
              <w:rPr>
                <w:rFonts w:cs="Arial"/>
                <w:color w:val="425563" w:themeColor="accent6"/>
              </w:rPr>
              <w:t>service users</w:t>
            </w:r>
            <w:r w:rsidR="3A755ABE" w:rsidRPr="007C7974">
              <w:rPr>
                <w:rFonts w:cs="Arial"/>
                <w:color w:val="425563" w:themeColor="accent6"/>
              </w:rPr>
              <w:t>, both positive and negative</w:t>
            </w:r>
            <w:r w:rsidR="00AC6503" w:rsidRPr="007C7974">
              <w:rPr>
                <w:rFonts w:cs="Arial"/>
                <w:color w:val="425563" w:themeColor="accent6"/>
              </w:rPr>
              <w:t xml:space="preserve">. Evidence that </w:t>
            </w:r>
            <w:r w:rsidR="00AC6503" w:rsidRPr="007C7974">
              <w:rPr>
                <w:color w:val="425563" w:themeColor="accent6"/>
              </w:rPr>
              <w:t xml:space="preserve">students are actively involved in service user feedback and incident reviews </w:t>
            </w:r>
          </w:p>
        </w:tc>
        <w:tc>
          <w:tcPr>
            <w:tcW w:w="1843" w:type="dxa"/>
            <w:tcBorders>
              <w:top w:val="single" w:sz="4" w:space="0" w:color="1A1717"/>
              <w:left w:val="single" w:sz="4" w:space="0" w:color="1A1717"/>
              <w:bottom w:val="single" w:sz="4" w:space="0" w:color="1A1717"/>
              <w:right w:val="single" w:sz="4" w:space="0" w:color="1A1717"/>
            </w:tcBorders>
            <w:vAlign w:val="center"/>
          </w:tcPr>
          <w:p w14:paraId="231B312C" w14:textId="77777777" w:rsidR="006B118E" w:rsidRPr="007C7974" w:rsidRDefault="006B118E" w:rsidP="405DE107">
            <w:pPr>
              <w:pStyle w:val="BodyText"/>
              <w:spacing w:after="0" w:line="276" w:lineRule="auto"/>
              <w:jc w:val="center"/>
              <w:rPr>
                <w:rFonts w:cs="Arial"/>
                <w:color w:val="425563" w:themeColor="accent6"/>
              </w:rPr>
            </w:pPr>
            <w:r w:rsidRPr="007C7974">
              <w:rPr>
                <w:rFonts w:cs="Arial"/>
                <w:color w:val="425563" w:themeColor="accent6"/>
              </w:rPr>
              <w:t>1.10</w:t>
            </w:r>
          </w:p>
        </w:tc>
        <w:tc>
          <w:tcPr>
            <w:tcW w:w="7229" w:type="dxa"/>
            <w:tcBorders>
              <w:top w:val="single" w:sz="4" w:space="0" w:color="1A1717"/>
              <w:left w:val="single" w:sz="4" w:space="0" w:color="1A1717"/>
              <w:bottom w:val="single" w:sz="4" w:space="0" w:color="1A1717"/>
              <w:right w:val="single" w:sz="4" w:space="0" w:color="1A1717"/>
            </w:tcBorders>
            <w:vAlign w:val="center"/>
          </w:tcPr>
          <w:p w14:paraId="040DB2E9" w14:textId="31FED5AE" w:rsidR="006B118E" w:rsidRPr="007C7974" w:rsidRDefault="006B118E" w:rsidP="00036F4A">
            <w:pPr>
              <w:pStyle w:val="BodyText"/>
              <w:spacing w:after="0" w:line="276" w:lineRule="auto"/>
              <w:rPr>
                <w:rFonts w:cs="Arial"/>
                <w:color w:val="425563" w:themeColor="accent6"/>
              </w:rPr>
            </w:pPr>
          </w:p>
        </w:tc>
      </w:tr>
      <w:tr w:rsidR="006B118E" w:rsidRPr="00D011C5" w14:paraId="284BA7A7" w14:textId="77777777" w:rsidTr="00EB6DB6">
        <w:tblPrEx>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Ex>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138E5DE1" w14:textId="6D702812" w:rsidR="006B118E" w:rsidRPr="007C7974" w:rsidRDefault="00E74A57" w:rsidP="722A3515">
            <w:pPr>
              <w:pStyle w:val="BodyText"/>
              <w:spacing w:after="0" w:line="276" w:lineRule="auto"/>
              <w:jc w:val="center"/>
              <w:rPr>
                <w:rFonts w:cs="Arial"/>
                <w:color w:val="425563" w:themeColor="accent6"/>
              </w:rPr>
            </w:pPr>
            <w:r w:rsidRPr="007C7974">
              <w:rPr>
                <w:rFonts w:cs="Arial"/>
                <w:color w:val="425563" w:themeColor="accent6"/>
              </w:rPr>
              <w:t>2</w:t>
            </w:r>
            <w:r w:rsidR="00861BE3">
              <w:rPr>
                <w:rFonts w:cs="Arial"/>
                <w:color w:val="425563" w:themeColor="accent6"/>
              </w:rPr>
              <w:t>3</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57B441A0" w14:textId="10BDEC3D" w:rsidR="006B118E" w:rsidRPr="007C7974" w:rsidRDefault="4018860F" w:rsidP="00036F4A">
            <w:pPr>
              <w:pStyle w:val="BodyText"/>
              <w:spacing w:after="0" w:line="276" w:lineRule="auto"/>
              <w:rPr>
                <w:rFonts w:cs="Arial"/>
                <w:color w:val="425563" w:themeColor="accent6"/>
              </w:rPr>
            </w:pPr>
            <w:r w:rsidRPr="007C7974">
              <w:rPr>
                <w:rFonts w:cs="Arial"/>
                <w:color w:val="425563" w:themeColor="accent6"/>
              </w:rPr>
              <w:t>L</w:t>
            </w:r>
            <w:r w:rsidR="02AB0D79" w:rsidRPr="007C7974">
              <w:rPr>
                <w:rFonts w:cs="Arial"/>
                <w:color w:val="425563" w:themeColor="accent6"/>
              </w:rPr>
              <w:t>earners</w:t>
            </w:r>
            <w:r w:rsidR="006B118E" w:rsidRPr="007C7974">
              <w:rPr>
                <w:rFonts w:cs="Arial"/>
                <w:color w:val="425563" w:themeColor="accent6"/>
              </w:rPr>
              <w:t xml:space="preserve"> receive appropriate careers advice from placement colleagues within the learning </w:t>
            </w:r>
            <w:r w:rsidR="006B118E" w:rsidRPr="007C7974">
              <w:rPr>
                <w:rFonts w:cs="Arial"/>
                <w:color w:val="425563" w:themeColor="accent6"/>
              </w:rPr>
              <w:lastRenderedPageBreak/>
              <w:t>environment, including an understanding of other roles and career pathway opportunities</w:t>
            </w:r>
          </w:p>
        </w:tc>
        <w:tc>
          <w:tcPr>
            <w:tcW w:w="1843" w:type="dxa"/>
            <w:tcBorders>
              <w:top w:val="single" w:sz="4" w:space="0" w:color="1A1717"/>
              <w:left w:val="single" w:sz="4" w:space="0" w:color="1A1717"/>
              <w:bottom w:val="single" w:sz="4" w:space="0" w:color="1A1717"/>
              <w:right w:val="single" w:sz="4" w:space="0" w:color="1A1717"/>
            </w:tcBorders>
            <w:vAlign w:val="center"/>
          </w:tcPr>
          <w:p w14:paraId="39467C81" w14:textId="77777777" w:rsidR="006B118E" w:rsidRPr="007C7974" w:rsidRDefault="006B118E" w:rsidP="405DE107">
            <w:pPr>
              <w:pStyle w:val="BodyText"/>
              <w:spacing w:after="0" w:line="276" w:lineRule="auto"/>
              <w:jc w:val="center"/>
              <w:rPr>
                <w:rFonts w:cs="Arial"/>
                <w:color w:val="425563" w:themeColor="accent6"/>
              </w:rPr>
            </w:pPr>
            <w:r w:rsidRPr="007C7974">
              <w:rPr>
                <w:rFonts w:cs="Arial"/>
                <w:color w:val="425563" w:themeColor="accent6"/>
              </w:rPr>
              <w:lastRenderedPageBreak/>
              <w:t>4.5/6.2/6.4</w:t>
            </w:r>
          </w:p>
        </w:tc>
        <w:tc>
          <w:tcPr>
            <w:tcW w:w="7229" w:type="dxa"/>
            <w:tcBorders>
              <w:top w:val="single" w:sz="4" w:space="0" w:color="1A1717"/>
              <w:left w:val="single" w:sz="4" w:space="0" w:color="1A1717"/>
              <w:bottom w:val="single" w:sz="4" w:space="0" w:color="1A1717"/>
              <w:right w:val="single" w:sz="4" w:space="0" w:color="1A1717"/>
            </w:tcBorders>
            <w:vAlign w:val="center"/>
          </w:tcPr>
          <w:p w14:paraId="412E4CF8" w14:textId="45152321" w:rsidR="006B118E" w:rsidRPr="007C7974" w:rsidRDefault="006B118E" w:rsidP="00036F4A">
            <w:pPr>
              <w:pStyle w:val="BodyText"/>
              <w:spacing w:after="0" w:line="276" w:lineRule="auto"/>
              <w:rPr>
                <w:rFonts w:cs="Arial"/>
                <w:color w:val="425563" w:themeColor="accent6"/>
              </w:rPr>
            </w:pPr>
          </w:p>
        </w:tc>
      </w:tr>
    </w:tbl>
    <w:p w14:paraId="352A0FDB" w14:textId="77777777" w:rsidR="00824B41" w:rsidRDefault="01DC5C6F" w:rsidP="00824B41">
      <w:pPr>
        <w:spacing w:after="0" w:line="276" w:lineRule="auto"/>
        <w:ind w:left="720"/>
        <w:rPr>
          <w:rFonts w:eastAsia="Arial" w:cs="Arial"/>
        </w:rPr>
      </w:pPr>
      <w:r w:rsidRPr="722A3515">
        <w:rPr>
          <w:rFonts w:eastAsia="Arial" w:cs="Arial"/>
          <w:sz w:val="22"/>
          <w:szCs w:val="22"/>
        </w:rPr>
        <w:t xml:space="preserve"> </w:t>
      </w:r>
    </w:p>
    <w:p w14:paraId="3B5F610F" w14:textId="77777777" w:rsidR="00824B41" w:rsidRDefault="00824B41" w:rsidP="00824B41">
      <w:pPr>
        <w:spacing w:after="0" w:line="276" w:lineRule="auto"/>
        <w:ind w:left="720"/>
        <w:rPr>
          <w:rFonts w:eastAsia="Arial" w:cs="Arial"/>
        </w:rPr>
      </w:pPr>
    </w:p>
    <w:p w14:paraId="5BC8491B" w14:textId="29AF0BAB" w:rsidR="0F4C3CB9" w:rsidRPr="00824B41" w:rsidRDefault="0F4C3CB9" w:rsidP="00824B41">
      <w:pPr>
        <w:spacing w:after="0" w:line="276" w:lineRule="auto"/>
        <w:ind w:left="720"/>
        <w:rPr>
          <w:b/>
          <w:bCs/>
        </w:rPr>
      </w:pPr>
      <w:r w:rsidRPr="4493462B">
        <w:rPr>
          <w:rFonts w:eastAsia="Arial" w:cs="Arial"/>
          <w:b/>
          <w:bCs/>
          <w:i/>
          <w:iCs/>
          <w:color w:val="FF0000"/>
        </w:rPr>
        <w:t>For TVW PCS use only</w:t>
      </w:r>
    </w:p>
    <w:p w14:paraId="459720A8" w14:textId="094A0809" w:rsidR="0F4C3CB9" w:rsidRDefault="01DC5C6F" w:rsidP="4493462B">
      <w:pPr>
        <w:spacing w:after="0" w:line="276" w:lineRule="auto"/>
      </w:pPr>
      <w:r w:rsidRPr="722A3515">
        <w:rPr>
          <w:rFonts w:eastAsia="Arial" w:cs="Arial"/>
          <w:sz w:val="22"/>
          <w:szCs w:val="22"/>
        </w:rPr>
        <w:t xml:space="preserve"> </w:t>
      </w:r>
    </w:p>
    <w:tbl>
      <w:tblPr>
        <w:tblStyle w:val="TableGrid"/>
        <w:tblW w:w="15735" w:type="dxa"/>
        <w:tblInd w:w="-147" w:type="dxa"/>
        <w:tblLook w:val="04A0" w:firstRow="1" w:lastRow="0" w:firstColumn="1" w:lastColumn="0" w:noHBand="0" w:noVBand="1"/>
      </w:tblPr>
      <w:tblGrid>
        <w:gridCol w:w="2225"/>
        <w:gridCol w:w="2592"/>
        <w:gridCol w:w="2936"/>
        <w:gridCol w:w="7982"/>
      </w:tblGrid>
      <w:tr w:rsidR="00F859F8" w14:paraId="4A6F4FDB" w14:textId="77777777" w:rsidTr="00824B41">
        <w:trPr>
          <w:trHeight w:val="300"/>
        </w:trPr>
        <w:tc>
          <w:tcPr>
            <w:tcW w:w="15735" w:type="dxa"/>
            <w:gridSpan w:val="4"/>
            <w:shd w:val="clear" w:color="auto" w:fill="425563" w:themeFill="accent6"/>
          </w:tcPr>
          <w:p w14:paraId="099B3956" w14:textId="2CDB98B7" w:rsidR="4B035FB2" w:rsidRDefault="4B035FB2" w:rsidP="722A3515">
            <w:pPr>
              <w:spacing w:after="0" w:line="276" w:lineRule="auto"/>
              <w:rPr>
                <w:b/>
                <w:bCs/>
                <w:color w:val="FFFFFF" w:themeColor="text1"/>
              </w:rPr>
            </w:pPr>
            <w:r w:rsidRPr="722A3515">
              <w:rPr>
                <w:rFonts w:eastAsia="Arial" w:cs="Arial"/>
                <w:b/>
                <w:bCs/>
                <w:color w:val="FFFFFF" w:themeColor="text1"/>
              </w:rPr>
              <w:t>4</w:t>
            </w:r>
            <w:r w:rsidR="15CF2943" w:rsidRPr="722A3515">
              <w:rPr>
                <w:rFonts w:eastAsia="Arial" w:cs="Arial"/>
                <w:b/>
                <w:bCs/>
                <w:color w:val="FFFFFF" w:themeColor="text1"/>
              </w:rPr>
              <w:t xml:space="preserve"> – Facilitating learning</w:t>
            </w:r>
          </w:p>
        </w:tc>
      </w:tr>
      <w:tr w:rsidR="00F859F8" w14:paraId="5C761ED3" w14:textId="77777777" w:rsidTr="00824B41">
        <w:trPr>
          <w:trHeight w:val="300"/>
        </w:trPr>
        <w:tc>
          <w:tcPr>
            <w:tcW w:w="2225" w:type="dxa"/>
            <w:shd w:val="clear" w:color="auto" w:fill="FFE0C1"/>
          </w:tcPr>
          <w:p w14:paraId="30327CFB" w14:textId="74D8B9B4" w:rsidR="722A3515" w:rsidRDefault="722A3515" w:rsidP="722A3515">
            <w:pPr>
              <w:spacing w:after="0" w:line="276" w:lineRule="auto"/>
            </w:pPr>
            <w:r>
              <w:t>Quality measures (please highlight)</w:t>
            </w:r>
          </w:p>
        </w:tc>
        <w:tc>
          <w:tcPr>
            <w:tcW w:w="2592" w:type="dxa"/>
          </w:tcPr>
          <w:p w14:paraId="1BA4D2B2" w14:textId="5A0A9B01" w:rsidR="722A3515" w:rsidRDefault="722A3515" w:rsidP="00234EAD">
            <w:pPr>
              <w:spacing w:after="0" w:line="276" w:lineRule="auto"/>
              <w:jc w:val="center"/>
            </w:pPr>
            <w:r>
              <w:t>Achieved</w:t>
            </w:r>
          </w:p>
        </w:tc>
        <w:tc>
          <w:tcPr>
            <w:tcW w:w="2936" w:type="dxa"/>
          </w:tcPr>
          <w:p w14:paraId="2F8B8EC9" w14:textId="63E9641B" w:rsidR="722A3515" w:rsidRDefault="722A3515" w:rsidP="00234EAD">
            <w:pPr>
              <w:spacing w:after="0" w:line="276" w:lineRule="auto"/>
              <w:jc w:val="center"/>
            </w:pPr>
            <w:r>
              <w:t>Not fully achieved</w:t>
            </w:r>
          </w:p>
        </w:tc>
        <w:tc>
          <w:tcPr>
            <w:tcW w:w="7982" w:type="dxa"/>
          </w:tcPr>
          <w:p w14:paraId="6790882B" w14:textId="211618E9" w:rsidR="722A3515" w:rsidRDefault="722A3515" w:rsidP="00234EAD">
            <w:pPr>
              <w:spacing w:after="0" w:line="276" w:lineRule="auto"/>
              <w:jc w:val="center"/>
            </w:pPr>
            <w:r>
              <w:t>Not achieved</w:t>
            </w:r>
          </w:p>
        </w:tc>
      </w:tr>
      <w:tr w:rsidR="00F859F8" w14:paraId="00899F69" w14:textId="77777777" w:rsidTr="00824B41">
        <w:trPr>
          <w:trHeight w:val="300"/>
        </w:trPr>
        <w:tc>
          <w:tcPr>
            <w:tcW w:w="15735" w:type="dxa"/>
            <w:gridSpan w:val="4"/>
            <w:shd w:val="clear" w:color="auto" w:fill="FFE0C1"/>
          </w:tcPr>
          <w:p w14:paraId="40105A3A" w14:textId="5B76915A" w:rsidR="722A3515" w:rsidRDefault="722A3515" w:rsidP="722A3515">
            <w:pPr>
              <w:spacing w:after="0" w:line="276" w:lineRule="auto"/>
            </w:pPr>
            <w:r>
              <w:t>Overall assessors’ comments</w:t>
            </w:r>
          </w:p>
        </w:tc>
      </w:tr>
      <w:tr w:rsidR="00873395" w14:paraId="7CD365E3" w14:textId="77777777" w:rsidTr="00824B41">
        <w:trPr>
          <w:trHeight w:val="964"/>
        </w:trPr>
        <w:tc>
          <w:tcPr>
            <w:tcW w:w="15735" w:type="dxa"/>
            <w:gridSpan w:val="4"/>
          </w:tcPr>
          <w:p w14:paraId="582AFD75" w14:textId="77777777" w:rsidR="722A3515" w:rsidRDefault="722A3515" w:rsidP="722A3515">
            <w:pPr>
              <w:spacing w:after="0" w:line="276" w:lineRule="auto"/>
              <w:rPr>
                <w:i/>
                <w:iCs/>
              </w:rPr>
            </w:pPr>
            <w:r w:rsidRPr="722A3515">
              <w:rPr>
                <w:i/>
                <w:iCs/>
              </w:rPr>
              <w:t>e.g. areas of good practice</w:t>
            </w:r>
          </w:p>
          <w:p w14:paraId="19CF8664" w14:textId="77777777" w:rsidR="722A3515" w:rsidRDefault="722A3515" w:rsidP="722A3515">
            <w:pPr>
              <w:spacing w:after="0" w:line="276" w:lineRule="auto"/>
              <w:rPr>
                <w:i/>
                <w:iCs/>
              </w:rPr>
            </w:pPr>
          </w:p>
          <w:p w14:paraId="4DAA3D90" w14:textId="5DDCCC46" w:rsidR="722A3515" w:rsidRDefault="722A3515" w:rsidP="722A3515">
            <w:pPr>
              <w:spacing w:after="0" w:line="276" w:lineRule="auto"/>
              <w:rPr>
                <w:i/>
                <w:iCs/>
              </w:rPr>
            </w:pPr>
            <w:r w:rsidRPr="722A3515">
              <w:rPr>
                <w:i/>
                <w:iCs/>
              </w:rPr>
              <w:t>Note to Chair</w:t>
            </w:r>
            <w:r w:rsidR="00955906">
              <w:rPr>
                <w:i/>
                <w:iCs/>
              </w:rPr>
              <w:t>:</w:t>
            </w:r>
            <w:r w:rsidRPr="722A3515">
              <w:rPr>
                <w:i/>
                <w:iCs/>
              </w:rPr>
              <w:t xml:space="preserve"> Comment required if quality measures not fully achieved – please state actions below if required for approval as a PCNLE</w:t>
            </w:r>
          </w:p>
        </w:tc>
      </w:tr>
      <w:tr w:rsidR="00F859F8" w14:paraId="27C0EEFA" w14:textId="77777777" w:rsidTr="00824B41">
        <w:trPr>
          <w:trHeight w:val="300"/>
        </w:trPr>
        <w:tc>
          <w:tcPr>
            <w:tcW w:w="15735" w:type="dxa"/>
            <w:gridSpan w:val="4"/>
            <w:shd w:val="clear" w:color="auto" w:fill="FFE0C1"/>
          </w:tcPr>
          <w:p w14:paraId="6D7E4936" w14:textId="2CFB44E6" w:rsidR="722A3515" w:rsidRDefault="722A3515" w:rsidP="722A3515">
            <w:pPr>
              <w:spacing w:after="0" w:line="276" w:lineRule="auto"/>
            </w:pPr>
            <w:r>
              <w:t>Please add comments regarding requirements to meet unmet or partially met standards</w:t>
            </w:r>
          </w:p>
        </w:tc>
      </w:tr>
      <w:tr w:rsidR="00F1695D" w14:paraId="2D6B89CF" w14:textId="77777777" w:rsidTr="00824B41">
        <w:trPr>
          <w:trHeight w:val="300"/>
        </w:trPr>
        <w:tc>
          <w:tcPr>
            <w:tcW w:w="2225" w:type="dxa"/>
            <w:shd w:val="clear" w:color="auto" w:fill="FFE0C1"/>
          </w:tcPr>
          <w:p w14:paraId="0D0BBA21" w14:textId="2A44A61B" w:rsidR="722A3515" w:rsidRDefault="722A3515" w:rsidP="722A3515">
            <w:pPr>
              <w:spacing w:after="0" w:line="276" w:lineRule="auto"/>
            </w:pPr>
            <w:r>
              <w:t>Quality measure</w:t>
            </w:r>
          </w:p>
        </w:tc>
        <w:tc>
          <w:tcPr>
            <w:tcW w:w="13510" w:type="dxa"/>
            <w:gridSpan w:val="3"/>
            <w:shd w:val="clear" w:color="auto" w:fill="FFE0C1"/>
          </w:tcPr>
          <w:p w14:paraId="601FAA95" w14:textId="2FEF5C42" w:rsidR="722A3515" w:rsidRDefault="722A3515" w:rsidP="722A3515">
            <w:pPr>
              <w:spacing w:after="0" w:line="276" w:lineRule="auto"/>
            </w:pPr>
            <w:r>
              <w:t xml:space="preserve">Action required </w:t>
            </w:r>
          </w:p>
        </w:tc>
      </w:tr>
      <w:tr w:rsidR="00873395" w14:paraId="4B202046" w14:textId="77777777" w:rsidTr="00824B41">
        <w:trPr>
          <w:trHeight w:val="300"/>
        </w:trPr>
        <w:tc>
          <w:tcPr>
            <w:tcW w:w="2225" w:type="dxa"/>
          </w:tcPr>
          <w:p w14:paraId="46140A2A" w14:textId="77777777" w:rsidR="722A3515" w:rsidRDefault="722A3515" w:rsidP="722A3515">
            <w:pPr>
              <w:spacing w:after="0" w:line="276" w:lineRule="auto"/>
            </w:pPr>
          </w:p>
        </w:tc>
        <w:tc>
          <w:tcPr>
            <w:tcW w:w="13510" w:type="dxa"/>
            <w:gridSpan w:val="3"/>
          </w:tcPr>
          <w:p w14:paraId="30F164E6" w14:textId="77777777" w:rsidR="722A3515" w:rsidRDefault="722A3515" w:rsidP="722A3515">
            <w:pPr>
              <w:spacing w:after="0" w:line="276" w:lineRule="auto"/>
            </w:pPr>
          </w:p>
        </w:tc>
      </w:tr>
      <w:tr w:rsidR="00873395" w14:paraId="6BDC7944" w14:textId="77777777" w:rsidTr="00824B41">
        <w:trPr>
          <w:trHeight w:val="300"/>
        </w:trPr>
        <w:tc>
          <w:tcPr>
            <w:tcW w:w="2225" w:type="dxa"/>
          </w:tcPr>
          <w:p w14:paraId="388FC884" w14:textId="77777777" w:rsidR="722A3515" w:rsidRDefault="722A3515" w:rsidP="722A3515">
            <w:pPr>
              <w:spacing w:after="0" w:line="276" w:lineRule="auto"/>
            </w:pPr>
          </w:p>
        </w:tc>
        <w:tc>
          <w:tcPr>
            <w:tcW w:w="13510" w:type="dxa"/>
            <w:gridSpan w:val="3"/>
          </w:tcPr>
          <w:p w14:paraId="301610EF" w14:textId="77777777" w:rsidR="722A3515" w:rsidRDefault="722A3515" w:rsidP="722A3515">
            <w:pPr>
              <w:spacing w:after="0" w:line="276" w:lineRule="auto"/>
            </w:pPr>
          </w:p>
        </w:tc>
      </w:tr>
    </w:tbl>
    <w:p w14:paraId="14E64F9F" w14:textId="3057C6A7" w:rsidR="00AD0F35" w:rsidRPr="00AD0F35" w:rsidRDefault="00AD0F35" w:rsidP="722A3515">
      <w:pPr>
        <w:ind w:left="360"/>
        <w:rPr>
          <w:b/>
          <w:bCs/>
        </w:rPr>
      </w:pPr>
    </w:p>
    <w:p w14:paraId="7553D346" w14:textId="0565E65B" w:rsidR="722A3515" w:rsidRDefault="722A3515" w:rsidP="722A3515">
      <w:pPr>
        <w:ind w:left="360"/>
        <w:rPr>
          <w:b/>
          <w:bCs/>
        </w:rPr>
      </w:pPr>
    </w:p>
    <w:p w14:paraId="4551F147" w14:textId="5D886E91" w:rsidR="141130D9" w:rsidRDefault="141130D9" w:rsidP="141130D9">
      <w:pPr>
        <w:ind w:left="360"/>
        <w:rPr>
          <w:b/>
          <w:bCs/>
        </w:rPr>
      </w:pPr>
    </w:p>
    <w:p w14:paraId="075ABB80" w14:textId="61257977" w:rsidR="141130D9" w:rsidRDefault="141130D9" w:rsidP="141130D9">
      <w:pPr>
        <w:ind w:left="360"/>
        <w:rPr>
          <w:b/>
          <w:bCs/>
        </w:rPr>
      </w:pPr>
    </w:p>
    <w:p w14:paraId="5DD6E79A" w14:textId="77777777" w:rsidR="009448FD" w:rsidRDefault="009448FD" w:rsidP="009448FD">
      <w:pPr>
        <w:spacing w:after="0"/>
        <w:rPr>
          <w:b/>
          <w:bCs/>
        </w:rPr>
      </w:pPr>
    </w:p>
    <w:p w14:paraId="1C98EC6B" w14:textId="5EBB77E4" w:rsidR="009448FD" w:rsidRDefault="19B0BCC3" w:rsidP="009448FD">
      <w:pPr>
        <w:pStyle w:val="ListParagraph"/>
        <w:numPr>
          <w:ilvl w:val="0"/>
          <w:numId w:val="24"/>
        </w:numPr>
        <w:spacing w:after="0"/>
        <w:rPr>
          <w:b/>
          <w:bCs/>
          <w:color w:val="005EB8" w:themeColor="text2"/>
          <w:sz w:val="32"/>
          <w:szCs w:val="32"/>
        </w:rPr>
      </w:pPr>
      <w:bookmarkStart w:id="45" w:name="Learners"/>
      <w:r w:rsidRPr="009448FD">
        <w:rPr>
          <w:b/>
          <w:bCs/>
          <w:color w:val="005EB8" w:themeColor="text2"/>
          <w:sz w:val="32"/>
          <w:szCs w:val="32"/>
        </w:rPr>
        <w:t>S</w:t>
      </w:r>
      <w:r w:rsidR="30CF8366" w:rsidRPr="009448FD">
        <w:rPr>
          <w:b/>
          <w:bCs/>
          <w:color w:val="005EB8" w:themeColor="text2"/>
          <w:sz w:val="32"/>
          <w:szCs w:val="32"/>
        </w:rPr>
        <w:t xml:space="preserve">upporting </w:t>
      </w:r>
      <w:r w:rsidR="75058E7D" w:rsidRPr="009448FD">
        <w:rPr>
          <w:b/>
          <w:bCs/>
          <w:color w:val="005EB8" w:themeColor="text2"/>
          <w:sz w:val="32"/>
          <w:szCs w:val="32"/>
        </w:rPr>
        <w:t xml:space="preserve">and developing </w:t>
      </w:r>
      <w:r w:rsidR="30CF8366" w:rsidRPr="009448FD">
        <w:rPr>
          <w:b/>
          <w:bCs/>
          <w:color w:val="005EB8" w:themeColor="text2"/>
          <w:sz w:val="32"/>
          <w:szCs w:val="32"/>
        </w:rPr>
        <w:t>learners</w:t>
      </w:r>
    </w:p>
    <w:bookmarkEnd w:id="45"/>
    <w:p w14:paraId="58F35805" w14:textId="77777777" w:rsidR="009448FD" w:rsidRPr="009448FD" w:rsidRDefault="009448FD" w:rsidP="009448FD">
      <w:pPr>
        <w:spacing w:after="0"/>
        <w:rPr>
          <w:b/>
          <w:bCs/>
          <w:color w:val="005EB8" w:themeColor="text2"/>
          <w:sz w:val="32"/>
          <w:szCs w:val="32"/>
        </w:rPr>
      </w:pPr>
    </w:p>
    <w:tbl>
      <w:tblPr>
        <w:tblStyle w:val="TableGridLight"/>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554"/>
        <w:gridCol w:w="2952"/>
        <w:gridCol w:w="6523"/>
      </w:tblGrid>
      <w:tr w:rsidR="00955F0A" w14:paraId="1B7F5C27" w14:textId="77777777" w:rsidTr="00FB7821">
        <w:trPr>
          <w:trHeight w:val="300"/>
        </w:trPr>
        <w:tc>
          <w:tcPr>
            <w:tcW w:w="706" w:type="dxa"/>
            <w:shd w:val="clear" w:color="auto" w:fill="425563" w:themeFill="accent6"/>
          </w:tcPr>
          <w:p w14:paraId="184E4865" w14:textId="37498726" w:rsidR="002E02D2" w:rsidRPr="4493462B" w:rsidRDefault="002E02D2" w:rsidP="002E02D2">
            <w:pPr>
              <w:pStyle w:val="BodyText"/>
              <w:spacing w:after="0" w:line="276" w:lineRule="auto"/>
              <w:jc w:val="center"/>
              <w:rPr>
                <w:rFonts w:cs="Arial"/>
                <w:b/>
                <w:bCs/>
                <w:color w:val="auto"/>
              </w:rPr>
            </w:pPr>
            <w:r w:rsidRPr="722A3515">
              <w:rPr>
                <w:rFonts w:cs="Arial"/>
                <w:b/>
                <w:bCs/>
                <w:color w:val="FFFFFF" w:themeColor="text1"/>
                <w:sz w:val="28"/>
                <w:szCs w:val="28"/>
              </w:rPr>
              <w:lastRenderedPageBreak/>
              <w:t>No.</w:t>
            </w:r>
          </w:p>
        </w:tc>
        <w:tc>
          <w:tcPr>
            <w:tcW w:w="5554" w:type="dxa"/>
            <w:shd w:val="clear" w:color="auto" w:fill="425563" w:themeFill="accent6"/>
          </w:tcPr>
          <w:p w14:paraId="454CB4EC" w14:textId="17F07766" w:rsidR="002E02D2" w:rsidRPr="4493462B" w:rsidRDefault="002E02D2" w:rsidP="002E02D2">
            <w:pPr>
              <w:pStyle w:val="BodyText"/>
              <w:spacing w:after="0" w:line="276" w:lineRule="auto"/>
              <w:jc w:val="center"/>
              <w:rPr>
                <w:rFonts w:cs="Arial"/>
                <w:b/>
                <w:bCs/>
                <w:color w:val="auto"/>
              </w:rPr>
            </w:pPr>
            <w:r w:rsidRPr="722A3515">
              <w:rPr>
                <w:rFonts w:cs="Arial"/>
                <w:b/>
                <w:bCs/>
                <w:color w:val="FFFFFF" w:themeColor="text1"/>
                <w:sz w:val="28"/>
                <w:szCs w:val="28"/>
              </w:rPr>
              <w:t>Quality measure</w:t>
            </w:r>
          </w:p>
        </w:tc>
        <w:tc>
          <w:tcPr>
            <w:tcW w:w="2952" w:type="dxa"/>
            <w:shd w:val="clear" w:color="auto" w:fill="425563" w:themeFill="accent6"/>
          </w:tcPr>
          <w:p w14:paraId="0C56C1B7" w14:textId="38732D0B" w:rsidR="002E02D2" w:rsidRPr="00B42DDF" w:rsidRDefault="002E02D2" w:rsidP="002E02D2">
            <w:pPr>
              <w:pStyle w:val="BodyText"/>
              <w:spacing w:after="0" w:line="276" w:lineRule="auto"/>
              <w:jc w:val="center"/>
              <w:rPr>
                <w:rFonts w:cs="Arial"/>
                <w:b/>
                <w:bCs/>
                <w:color w:val="auto"/>
                <w:sz w:val="28"/>
                <w:szCs w:val="28"/>
              </w:rPr>
            </w:pPr>
            <w:r w:rsidRPr="00B42DDF">
              <w:rPr>
                <w:rFonts w:cs="Arial"/>
                <w:b/>
                <w:color w:val="FFFFFF" w:themeColor="text1"/>
                <w:sz w:val="28"/>
                <w:szCs w:val="28"/>
              </w:rPr>
              <w:t>NHSE Quality Framework standards</w:t>
            </w:r>
          </w:p>
        </w:tc>
        <w:tc>
          <w:tcPr>
            <w:tcW w:w="6523" w:type="dxa"/>
            <w:shd w:val="clear" w:color="auto" w:fill="425563" w:themeFill="accent6"/>
          </w:tcPr>
          <w:p w14:paraId="04C60EB1" w14:textId="77777777" w:rsidR="00884756" w:rsidRPr="00B42DDF" w:rsidRDefault="00884756" w:rsidP="00884756">
            <w:pPr>
              <w:pStyle w:val="BodyText"/>
              <w:spacing w:after="0" w:line="276" w:lineRule="auto"/>
              <w:rPr>
                <w:rFonts w:cs="Arial"/>
                <w:b/>
                <w:bCs/>
                <w:color w:val="FFFFFF" w:themeColor="text1"/>
                <w:sz w:val="28"/>
                <w:szCs w:val="28"/>
              </w:rPr>
            </w:pPr>
            <w:r w:rsidRPr="00B42DDF">
              <w:rPr>
                <w:rFonts w:cs="Arial"/>
                <w:b/>
                <w:color w:val="FFFFFF" w:themeColor="text1"/>
                <w:sz w:val="28"/>
                <w:szCs w:val="28"/>
              </w:rPr>
              <w:t>Evidence</w:t>
            </w:r>
          </w:p>
          <w:p w14:paraId="12788EF6" w14:textId="77777777" w:rsidR="00824B41" w:rsidRDefault="00824B41" w:rsidP="00824B41">
            <w:pPr>
              <w:pStyle w:val="BodyText"/>
              <w:spacing w:after="0" w:line="276" w:lineRule="auto"/>
              <w:rPr>
                <w:rFonts w:cs="Arial"/>
                <w:color w:val="FFFFFF" w:themeColor="text1"/>
              </w:rPr>
            </w:pPr>
          </w:p>
          <w:p w14:paraId="21B83B3C" w14:textId="70E168A6" w:rsidR="00824B41" w:rsidRDefault="00824B41" w:rsidP="00824B41">
            <w:pPr>
              <w:pStyle w:val="BodyText"/>
              <w:spacing w:after="0" w:line="276" w:lineRule="auto"/>
              <w:rPr>
                <w:rFonts w:cs="Arial"/>
                <w:color w:val="FFFFFF" w:themeColor="text1"/>
              </w:rPr>
            </w:pPr>
            <w:r>
              <w:rPr>
                <w:rFonts w:cs="Arial"/>
                <w:color w:val="FFFFFF" w:themeColor="text1"/>
              </w:rPr>
              <w:t xml:space="preserve">Include </w:t>
            </w:r>
            <w:r w:rsidRPr="00824B41">
              <w:rPr>
                <w:rFonts w:cs="Arial"/>
                <w:color w:val="FFFFFF" w:themeColor="text1"/>
              </w:rPr>
              <w:t>examples of activities, processes or policies that demonstrate how you meet each quality measure</w:t>
            </w:r>
          </w:p>
          <w:p w14:paraId="33C528F7" w14:textId="77777777" w:rsidR="00824B41" w:rsidRDefault="00824B41" w:rsidP="00824B41">
            <w:pPr>
              <w:pStyle w:val="BodyText"/>
              <w:spacing w:after="0" w:line="276" w:lineRule="auto"/>
              <w:rPr>
                <w:rFonts w:cs="Arial"/>
                <w:color w:val="FFFFFF" w:themeColor="text1"/>
              </w:rPr>
            </w:pPr>
          </w:p>
          <w:p w14:paraId="2DC1601A" w14:textId="77777777" w:rsidR="00824B41" w:rsidRPr="00824B41" w:rsidRDefault="00824B41" w:rsidP="00824B41">
            <w:pPr>
              <w:pStyle w:val="BodyText"/>
              <w:spacing w:after="0" w:line="276" w:lineRule="auto"/>
              <w:rPr>
                <w:rFonts w:cs="Arial"/>
                <w:color w:val="FFFFFF" w:themeColor="text1"/>
              </w:rPr>
            </w:pPr>
            <w:r w:rsidRPr="00824B41">
              <w:rPr>
                <w:rFonts w:cs="Arial"/>
                <w:color w:val="FFFFFF" w:themeColor="text1"/>
              </w:rPr>
              <w:t>Provide at least one learner example to support each quality measure</w:t>
            </w:r>
          </w:p>
          <w:p w14:paraId="6E908D26" w14:textId="77777777" w:rsidR="00824B41" w:rsidRPr="00824B41" w:rsidRDefault="00824B41" w:rsidP="00824B41">
            <w:pPr>
              <w:pStyle w:val="BodyText"/>
              <w:spacing w:after="0" w:line="276" w:lineRule="auto"/>
              <w:rPr>
                <w:rFonts w:cs="Arial"/>
                <w:b/>
                <w:color w:val="FFFFFF" w:themeColor="text1"/>
              </w:rPr>
            </w:pPr>
          </w:p>
          <w:p w14:paraId="5A846478" w14:textId="3A83E47D" w:rsidR="002E02D2" w:rsidRPr="4493462B" w:rsidRDefault="00824B41" w:rsidP="00824B41">
            <w:pPr>
              <w:pStyle w:val="BodyText"/>
              <w:spacing w:after="0" w:line="276" w:lineRule="auto"/>
              <w:rPr>
                <w:rFonts w:cs="Arial"/>
                <w:i/>
                <w:iCs/>
                <w:color w:val="FFFFFF" w:themeColor="text1"/>
              </w:rPr>
            </w:pPr>
            <w:r w:rsidRPr="00824B41">
              <w:rPr>
                <w:rFonts w:cs="Arial"/>
                <w:bCs/>
                <w:color w:val="FFFFFF" w:themeColor="text1"/>
              </w:rPr>
              <w:t xml:space="preserve">If you identify areas that </w:t>
            </w:r>
            <w:r>
              <w:rPr>
                <w:rFonts w:cs="Arial"/>
                <w:bCs/>
                <w:color w:val="FFFFFF" w:themeColor="text1"/>
              </w:rPr>
              <w:t>require</w:t>
            </w:r>
            <w:r w:rsidRPr="00824B41">
              <w:rPr>
                <w:rFonts w:cs="Arial"/>
                <w:bCs/>
                <w:color w:val="FFFFFF" w:themeColor="text1"/>
              </w:rPr>
              <w:t xml:space="preserve"> further development, </w:t>
            </w:r>
            <w:r>
              <w:rPr>
                <w:rFonts w:cs="Arial"/>
                <w:bCs/>
                <w:color w:val="FFFFFF" w:themeColor="text1"/>
              </w:rPr>
              <w:t>write</w:t>
            </w:r>
            <w:r w:rsidRPr="00824B41">
              <w:rPr>
                <w:rFonts w:cs="Arial"/>
                <w:bCs/>
                <w:color w:val="FFFFFF" w:themeColor="text1"/>
              </w:rPr>
              <w:t xml:space="preserve"> a SMART action plan </w:t>
            </w:r>
            <w:r>
              <w:rPr>
                <w:rFonts w:cs="Arial"/>
                <w:bCs/>
                <w:color w:val="FFFFFF" w:themeColor="text1"/>
              </w:rPr>
              <w:t>stating</w:t>
            </w:r>
            <w:r w:rsidRPr="00824B41">
              <w:rPr>
                <w:rFonts w:cs="Arial"/>
                <w:bCs/>
                <w:color w:val="FFFFFF" w:themeColor="text1"/>
              </w:rPr>
              <w:t xml:space="preserve"> how these quality measures will be met</w:t>
            </w:r>
          </w:p>
        </w:tc>
      </w:tr>
      <w:tr w:rsidR="000F3121" w14:paraId="4BDB6A18" w14:textId="77777777" w:rsidTr="00FB7821">
        <w:trPr>
          <w:trHeight w:val="934"/>
        </w:trPr>
        <w:tc>
          <w:tcPr>
            <w:tcW w:w="706"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C4ED8BE" w14:textId="54063D9E" w:rsidR="00AC6503" w:rsidRPr="007C7974" w:rsidRDefault="00CC1D00" w:rsidP="00AC6503">
            <w:pPr>
              <w:pStyle w:val="BodyText"/>
              <w:spacing w:line="276" w:lineRule="auto"/>
              <w:jc w:val="center"/>
              <w:rPr>
                <w:rFonts w:cs="Arial"/>
                <w:color w:val="425563" w:themeColor="accent6"/>
              </w:rPr>
            </w:pPr>
            <w:r w:rsidRPr="007C7974">
              <w:rPr>
                <w:rFonts w:cs="Arial"/>
                <w:color w:val="425563" w:themeColor="accent6"/>
              </w:rPr>
              <w:t>2</w:t>
            </w:r>
            <w:r w:rsidR="00861BE3">
              <w:rPr>
                <w:rFonts w:cs="Arial"/>
                <w:color w:val="425563" w:themeColor="accent6"/>
              </w:rPr>
              <w:t>4</w:t>
            </w:r>
          </w:p>
        </w:tc>
        <w:tc>
          <w:tcPr>
            <w:tcW w:w="55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6CDA297D" w14:textId="552D3D18" w:rsidR="006B70DE" w:rsidRPr="007C7974" w:rsidRDefault="006B70DE" w:rsidP="001F1C85">
            <w:pPr>
              <w:spacing w:after="0" w:line="240" w:lineRule="auto"/>
              <w:rPr>
                <w:rFonts w:cs="Arial"/>
              </w:rPr>
            </w:pPr>
            <w:r w:rsidRPr="007C7974">
              <w:rPr>
                <w:rFonts w:cs="Arial"/>
              </w:rPr>
              <w:t xml:space="preserve">Learners receive the supervision and educational support </w:t>
            </w:r>
            <w:r w:rsidR="006B241A" w:rsidRPr="007C7974">
              <w:rPr>
                <w:rFonts w:cs="Arial"/>
              </w:rPr>
              <w:t xml:space="preserve">they </w:t>
            </w:r>
            <w:r w:rsidR="00971F92" w:rsidRPr="007C7974">
              <w:rPr>
                <w:rFonts w:cs="Arial"/>
              </w:rPr>
              <w:t>need</w:t>
            </w:r>
            <w:r w:rsidRPr="007C7974">
              <w:rPr>
                <w:rFonts w:cs="Arial"/>
              </w:rPr>
              <w:t xml:space="preserve"> to demonstrate curriculum</w:t>
            </w:r>
            <w:r w:rsidR="00971F92" w:rsidRPr="007C7974">
              <w:rPr>
                <w:rFonts w:cs="Arial"/>
              </w:rPr>
              <w:t xml:space="preserve"> requirements</w:t>
            </w:r>
            <w:r w:rsidRPr="007C7974">
              <w:rPr>
                <w:rFonts w:cs="Arial"/>
              </w:rPr>
              <w:t xml:space="preserve"> and / or professional standards and, achieve </w:t>
            </w:r>
            <w:r w:rsidR="00971F92" w:rsidRPr="007C7974">
              <w:rPr>
                <w:rFonts w:cs="Arial"/>
              </w:rPr>
              <w:t>core</w:t>
            </w:r>
            <w:r w:rsidRPr="007C7974">
              <w:rPr>
                <w:rFonts w:cs="Arial"/>
              </w:rPr>
              <w:t xml:space="preserve"> learning outcomes.</w:t>
            </w:r>
          </w:p>
          <w:p w14:paraId="498B5928" w14:textId="0A31447D" w:rsidR="00AC6503" w:rsidRPr="007C7974" w:rsidRDefault="006B70DE" w:rsidP="001F1C85">
            <w:pPr>
              <w:pStyle w:val="BodyText"/>
              <w:spacing w:after="0" w:line="240" w:lineRule="auto"/>
              <w:rPr>
                <w:rFonts w:cs="Arial"/>
                <w:color w:val="425563" w:themeColor="accent6"/>
              </w:rPr>
            </w:pPr>
            <w:r w:rsidRPr="007C7974">
              <w:rPr>
                <w:rFonts w:cs="Arial"/>
                <w:color w:val="425563" w:themeColor="accent6"/>
              </w:rPr>
              <w:t>S</w:t>
            </w:r>
            <w:r w:rsidR="00AC6503" w:rsidRPr="007C7974">
              <w:rPr>
                <w:rFonts w:cs="Arial"/>
                <w:color w:val="425563" w:themeColor="accent6"/>
              </w:rPr>
              <w:t xml:space="preserve">upervision </w:t>
            </w:r>
            <w:r w:rsidRPr="007C7974">
              <w:rPr>
                <w:rFonts w:cs="Arial"/>
                <w:color w:val="425563" w:themeColor="accent6"/>
              </w:rPr>
              <w:t xml:space="preserve">is </w:t>
            </w:r>
            <w:r w:rsidR="00AC6503" w:rsidRPr="007C7974">
              <w:rPr>
                <w:rFonts w:cs="Arial"/>
                <w:color w:val="425563" w:themeColor="accent6"/>
              </w:rPr>
              <w:t xml:space="preserve">tailored to </w:t>
            </w:r>
            <w:r w:rsidRPr="007C7974">
              <w:rPr>
                <w:rFonts w:cs="Arial"/>
                <w:color w:val="425563" w:themeColor="accent6"/>
              </w:rPr>
              <w:t>learners</w:t>
            </w:r>
            <w:r w:rsidR="00FB7821" w:rsidRPr="007C7974">
              <w:rPr>
                <w:rFonts w:cs="Arial"/>
                <w:color w:val="425563" w:themeColor="accent6"/>
              </w:rPr>
              <w:t>’</w:t>
            </w:r>
            <w:r w:rsidRPr="007C7974">
              <w:rPr>
                <w:rFonts w:cs="Arial"/>
                <w:color w:val="425563" w:themeColor="accent6"/>
              </w:rPr>
              <w:t xml:space="preserve"> </w:t>
            </w:r>
            <w:r w:rsidR="00AC6503" w:rsidRPr="007C7974">
              <w:rPr>
                <w:rFonts w:cs="Arial"/>
                <w:color w:val="425563" w:themeColor="accent6"/>
              </w:rPr>
              <w:t xml:space="preserve">level of experience, </w:t>
            </w:r>
            <w:proofErr w:type="gramStart"/>
            <w:r w:rsidR="00AC6503" w:rsidRPr="007C7974">
              <w:rPr>
                <w:rFonts w:cs="Arial"/>
                <w:color w:val="425563" w:themeColor="accent6"/>
              </w:rPr>
              <w:t>competence</w:t>
            </w:r>
            <w:proofErr w:type="gramEnd"/>
            <w:r w:rsidR="00AC6503" w:rsidRPr="007C7974">
              <w:rPr>
                <w:rFonts w:cs="Arial"/>
                <w:color w:val="425563" w:themeColor="accent6"/>
              </w:rPr>
              <w:t xml:space="preserve"> and confidence, and appropriate to their scope of practice</w:t>
            </w:r>
            <w:r w:rsidRPr="007C7974">
              <w:rPr>
                <w:rFonts w:cs="Arial"/>
                <w:color w:val="425563" w:themeColor="accent6"/>
              </w:rPr>
              <w:t>, ensuring supernumerary status where required</w:t>
            </w:r>
          </w:p>
        </w:tc>
        <w:tc>
          <w:tcPr>
            <w:tcW w:w="2952" w:type="dxa"/>
            <w:tcBorders>
              <w:top w:val="single" w:sz="4" w:space="0" w:color="1A1717"/>
              <w:left w:val="single" w:sz="4" w:space="0" w:color="1A1717"/>
              <w:bottom w:val="single" w:sz="4" w:space="0" w:color="1A1717"/>
              <w:right w:val="single" w:sz="4" w:space="0" w:color="1A1717"/>
            </w:tcBorders>
            <w:vAlign w:val="center"/>
          </w:tcPr>
          <w:p w14:paraId="44F2DF44" w14:textId="2AEB9646" w:rsidR="00AC6503" w:rsidRPr="007C7974" w:rsidRDefault="00AC6503" w:rsidP="00AC6503">
            <w:pPr>
              <w:pStyle w:val="BodyText"/>
              <w:spacing w:line="276" w:lineRule="auto"/>
              <w:jc w:val="center"/>
              <w:rPr>
                <w:rFonts w:cs="Arial"/>
                <w:color w:val="425563" w:themeColor="accent6"/>
              </w:rPr>
            </w:pPr>
            <w:r w:rsidRPr="007C7974">
              <w:rPr>
                <w:rFonts w:cs="Arial"/>
                <w:color w:val="425563" w:themeColor="accent6"/>
              </w:rPr>
              <w:t>1.1/2.7/3.5/3.6/4.4</w:t>
            </w:r>
          </w:p>
        </w:tc>
        <w:tc>
          <w:tcPr>
            <w:tcW w:w="6523" w:type="dxa"/>
            <w:tcBorders>
              <w:top w:val="single" w:sz="4" w:space="0" w:color="1A1717"/>
              <w:left w:val="single" w:sz="4" w:space="0" w:color="1A1717"/>
              <w:bottom w:val="single" w:sz="4" w:space="0" w:color="1A1717"/>
              <w:right w:val="single" w:sz="4" w:space="0" w:color="1A1717"/>
            </w:tcBorders>
            <w:vAlign w:val="center"/>
          </w:tcPr>
          <w:p w14:paraId="27348EC9" w14:textId="7A8F2842" w:rsidR="00AC6503" w:rsidRPr="007C7974" w:rsidRDefault="00AC6503" w:rsidP="006B70DE">
            <w:pPr>
              <w:spacing w:after="0"/>
              <w:rPr>
                <w:rFonts w:eastAsia="Arial" w:cs="Arial"/>
                <w:i/>
                <w:iCs/>
              </w:rPr>
            </w:pPr>
          </w:p>
        </w:tc>
      </w:tr>
      <w:tr w:rsidR="000F3121" w14:paraId="3C6C5A48" w14:textId="77777777" w:rsidTr="00FB7821">
        <w:trPr>
          <w:trHeight w:val="934"/>
        </w:trPr>
        <w:tc>
          <w:tcPr>
            <w:tcW w:w="706"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2C603150" w14:textId="18DAC6C2" w:rsidR="00861BE3" w:rsidRPr="007C7974" w:rsidRDefault="00861BE3" w:rsidP="00AC6503">
            <w:pPr>
              <w:pStyle w:val="BodyText"/>
              <w:spacing w:line="276" w:lineRule="auto"/>
              <w:jc w:val="center"/>
              <w:rPr>
                <w:rFonts w:cs="Arial"/>
                <w:color w:val="425563" w:themeColor="accent6"/>
              </w:rPr>
            </w:pPr>
            <w:r>
              <w:rPr>
                <w:rFonts w:cs="Arial"/>
                <w:color w:val="425563" w:themeColor="accent6"/>
              </w:rPr>
              <w:t>25</w:t>
            </w:r>
          </w:p>
        </w:tc>
        <w:tc>
          <w:tcPr>
            <w:tcW w:w="55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01509AEA" w14:textId="34B8ABAD" w:rsidR="00861BE3" w:rsidRPr="00EC7E3D" w:rsidRDefault="00861BE3" w:rsidP="00EC7E3D">
            <w:pPr>
              <w:pStyle w:val="BodyText"/>
              <w:spacing w:after="0" w:line="240" w:lineRule="auto"/>
              <w:rPr>
                <w:rFonts w:cs="Arial"/>
                <w:color w:val="425563" w:themeColor="accent6"/>
              </w:rPr>
            </w:pPr>
            <w:r w:rsidRPr="007C7974">
              <w:rPr>
                <w:rFonts w:cs="Arial"/>
                <w:color w:val="425563" w:themeColor="accent6"/>
              </w:rPr>
              <w:t>Learners know how to seek support and are encouraged to access resources to support their physical and mental health and wellbeing</w:t>
            </w:r>
          </w:p>
        </w:tc>
        <w:tc>
          <w:tcPr>
            <w:tcW w:w="2952" w:type="dxa"/>
            <w:tcBorders>
              <w:top w:val="single" w:sz="4" w:space="0" w:color="1A1717"/>
              <w:left w:val="single" w:sz="4" w:space="0" w:color="1A1717"/>
              <w:bottom w:val="single" w:sz="4" w:space="0" w:color="1A1717"/>
              <w:right w:val="single" w:sz="4" w:space="0" w:color="1A1717"/>
            </w:tcBorders>
            <w:vAlign w:val="center"/>
          </w:tcPr>
          <w:p w14:paraId="0C53B61D" w14:textId="46CE1234" w:rsidR="00861BE3" w:rsidRPr="007C7974" w:rsidRDefault="00C21F32" w:rsidP="00AC6503">
            <w:pPr>
              <w:pStyle w:val="BodyText"/>
              <w:spacing w:line="276" w:lineRule="auto"/>
              <w:jc w:val="center"/>
              <w:rPr>
                <w:rFonts w:cs="Arial"/>
                <w:color w:val="425563" w:themeColor="accent6"/>
              </w:rPr>
            </w:pPr>
            <w:r>
              <w:rPr>
                <w:rFonts w:cs="Arial"/>
                <w:color w:val="425563" w:themeColor="accent6"/>
              </w:rPr>
              <w:t>3.1</w:t>
            </w:r>
          </w:p>
        </w:tc>
        <w:tc>
          <w:tcPr>
            <w:tcW w:w="6523" w:type="dxa"/>
            <w:tcBorders>
              <w:top w:val="single" w:sz="4" w:space="0" w:color="1A1717"/>
              <w:left w:val="single" w:sz="4" w:space="0" w:color="1A1717"/>
              <w:bottom w:val="single" w:sz="4" w:space="0" w:color="1A1717"/>
              <w:right w:val="single" w:sz="4" w:space="0" w:color="1A1717"/>
            </w:tcBorders>
            <w:vAlign w:val="center"/>
          </w:tcPr>
          <w:p w14:paraId="027E255F" w14:textId="77777777" w:rsidR="00861BE3" w:rsidRPr="007C7974" w:rsidRDefault="00861BE3" w:rsidP="006B70DE">
            <w:pPr>
              <w:spacing w:after="0"/>
              <w:rPr>
                <w:rFonts w:eastAsia="Arial" w:cs="Arial"/>
                <w:i/>
                <w:iCs/>
              </w:rPr>
            </w:pPr>
          </w:p>
        </w:tc>
      </w:tr>
      <w:tr w:rsidR="000F3121" w14:paraId="374D6F1C" w14:textId="77777777" w:rsidTr="00FB7821">
        <w:trPr>
          <w:trHeight w:val="300"/>
        </w:trPr>
        <w:tc>
          <w:tcPr>
            <w:tcW w:w="706"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142BA15F" w14:textId="70FF2D3F" w:rsidR="00AC6503" w:rsidRPr="007C7974" w:rsidRDefault="00CC1D00" w:rsidP="00AC6503">
            <w:pPr>
              <w:pStyle w:val="BodyText"/>
              <w:spacing w:after="0" w:line="276" w:lineRule="auto"/>
              <w:jc w:val="center"/>
              <w:rPr>
                <w:rFonts w:cs="Arial"/>
                <w:color w:val="425563" w:themeColor="accent6"/>
              </w:rPr>
            </w:pPr>
            <w:r w:rsidRPr="007C7974">
              <w:rPr>
                <w:rFonts w:cs="Arial"/>
                <w:color w:val="425563" w:themeColor="accent6"/>
              </w:rPr>
              <w:t>2</w:t>
            </w:r>
            <w:r w:rsidR="00861BE3">
              <w:rPr>
                <w:rFonts w:cs="Arial"/>
                <w:color w:val="425563" w:themeColor="accent6"/>
              </w:rPr>
              <w:t>6</w:t>
            </w:r>
          </w:p>
        </w:tc>
        <w:tc>
          <w:tcPr>
            <w:tcW w:w="55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1F09214A" w14:textId="158852DE" w:rsidR="00FB7821" w:rsidRPr="007C7974" w:rsidRDefault="00FB7821" w:rsidP="00FB7821">
            <w:pPr>
              <w:pStyle w:val="BodyText"/>
              <w:spacing w:after="0" w:line="240" w:lineRule="auto"/>
              <w:rPr>
                <w:rFonts w:cs="Arial"/>
                <w:color w:val="425563" w:themeColor="accent6"/>
              </w:rPr>
            </w:pPr>
            <w:r w:rsidRPr="007C7974">
              <w:rPr>
                <w:rFonts w:cs="Arial"/>
                <w:color w:val="425563" w:themeColor="accent6"/>
              </w:rPr>
              <w:t>Supervision arrangements enable learners in difficulty to be identified at the earliest opportunity.</w:t>
            </w:r>
          </w:p>
          <w:p w14:paraId="1A1C1607" w14:textId="5B876B8A" w:rsidR="00AC6503" w:rsidRPr="007C7974" w:rsidRDefault="001F1C85" w:rsidP="00FB7821">
            <w:pPr>
              <w:pStyle w:val="BodyText"/>
              <w:spacing w:after="0" w:line="240" w:lineRule="auto"/>
              <w:rPr>
                <w:rFonts w:cs="Arial"/>
                <w:color w:val="425563" w:themeColor="accent6"/>
              </w:rPr>
            </w:pPr>
            <w:r w:rsidRPr="007C7974">
              <w:rPr>
                <w:rFonts w:cs="Arial"/>
                <w:color w:val="425563" w:themeColor="accent6"/>
              </w:rPr>
              <w:t>Learners and supervisors / assessors</w:t>
            </w:r>
            <w:r w:rsidR="00FB7821" w:rsidRPr="007C7974">
              <w:rPr>
                <w:rFonts w:cs="Arial"/>
                <w:color w:val="425563" w:themeColor="accent6"/>
              </w:rPr>
              <w:t xml:space="preserve"> </w:t>
            </w:r>
            <w:r w:rsidRPr="007C7974">
              <w:rPr>
                <w:rFonts w:cs="Arial"/>
                <w:color w:val="425563" w:themeColor="accent6"/>
              </w:rPr>
              <w:t xml:space="preserve">are </w:t>
            </w:r>
            <w:r w:rsidR="00FA5323" w:rsidRPr="007C7974">
              <w:rPr>
                <w:rFonts w:cs="Arial"/>
                <w:color w:val="425563" w:themeColor="accent6"/>
              </w:rPr>
              <w:t>encouraged</w:t>
            </w:r>
            <w:r w:rsidRPr="007C7974">
              <w:rPr>
                <w:rFonts w:cs="Arial"/>
                <w:color w:val="425563" w:themeColor="accent6"/>
              </w:rPr>
              <w:t xml:space="preserve"> to raise concerns</w:t>
            </w:r>
            <w:r w:rsidR="00103A11" w:rsidRPr="007C7974">
              <w:rPr>
                <w:rFonts w:cs="Arial"/>
                <w:color w:val="425563" w:themeColor="accent6"/>
              </w:rPr>
              <w:t xml:space="preserve"> </w:t>
            </w:r>
            <w:r w:rsidR="00FA5323" w:rsidRPr="007C7974">
              <w:rPr>
                <w:rFonts w:cs="Arial"/>
                <w:color w:val="425563" w:themeColor="accent6"/>
              </w:rPr>
              <w:t>and</w:t>
            </w:r>
            <w:r w:rsidRPr="007C7974">
              <w:rPr>
                <w:rFonts w:cs="Arial"/>
                <w:color w:val="425563" w:themeColor="accent6"/>
              </w:rPr>
              <w:t xml:space="preserve"> communicate difficulties regarding meeting learning outcomes</w:t>
            </w:r>
            <w:r w:rsidR="00A43111" w:rsidRPr="007C7974">
              <w:rPr>
                <w:rFonts w:cs="Arial"/>
                <w:color w:val="425563" w:themeColor="accent6"/>
              </w:rPr>
              <w:t xml:space="preserve"> to HEIs</w:t>
            </w:r>
            <w:r w:rsidR="00103A11" w:rsidRPr="007C7974">
              <w:rPr>
                <w:rFonts w:cs="Arial"/>
                <w:color w:val="425563" w:themeColor="accent6"/>
              </w:rPr>
              <w:t xml:space="preserve">, </w:t>
            </w:r>
            <w:r w:rsidRPr="007C7974">
              <w:rPr>
                <w:rFonts w:cs="Arial"/>
                <w:color w:val="425563" w:themeColor="accent6"/>
              </w:rPr>
              <w:t xml:space="preserve">actively work with </w:t>
            </w:r>
            <w:r w:rsidR="0002333E">
              <w:rPr>
                <w:rFonts w:cs="Arial"/>
                <w:color w:val="425563" w:themeColor="accent6"/>
              </w:rPr>
              <w:t>them</w:t>
            </w:r>
            <w:r w:rsidRPr="007C7974">
              <w:rPr>
                <w:rFonts w:cs="Arial"/>
                <w:color w:val="425563" w:themeColor="accent6"/>
              </w:rPr>
              <w:t xml:space="preserve"> to mitigate avoidable learner attrition from programmes</w:t>
            </w:r>
          </w:p>
        </w:tc>
        <w:tc>
          <w:tcPr>
            <w:tcW w:w="2952" w:type="dxa"/>
            <w:tcBorders>
              <w:top w:val="single" w:sz="4" w:space="0" w:color="1A1717"/>
              <w:left w:val="single" w:sz="4" w:space="0" w:color="1A1717"/>
              <w:bottom w:val="single" w:sz="4" w:space="0" w:color="1A1717"/>
              <w:right w:val="single" w:sz="4" w:space="0" w:color="1A1717"/>
            </w:tcBorders>
            <w:vAlign w:val="center"/>
          </w:tcPr>
          <w:p w14:paraId="5BAB2E5A" w14:textId="3D4BC14A" w:rsidR="00AC6503" w:rsidRPr="007C7974" w:rsidRDefault="00CC1D00" w:rsidP="00AC6503">
            <w:pPr>
              <w:pStyle w:val="BodyText"/>
              <w:spacing w:after="0" w:line="276" w:lineRule="auto"/>
              <w:jc w:val="center"/>
              <w:rPr>
                <w:rFonts w:cs="Arial"/>
                <w:color w:val="425563" w:themeColor="accent6"/>
              </w:rPr>
            </w:pPr>
            <w:r w:rsidRPr="007C7974">
              <w:rPr>
                <w:rFonts w:cs="Arial"/>
                <w:color w:val="425563" w:themeColor="accent6"/>
              </w:rPr>
              <w:t>1.1/1.6/1.7/3.4/</w:t>
            </w:r>
            <w:r w:rsidR="00FB7821" w:rsidRPr="007C7974">
              <w:rPr>
                <w:rFonts w:cs="Arial"/>
                <w:color w:val="425563" w:themeColor="accent6"/>
              </w:rPr>
              <w:t>4.1/</w:t>
            </w:r>
            <w:r w:rsidRPr="007C7974">
              <w:rPr>
                <w:rFonts w:cs="Arial"/>
                <w:color w:val="425563" w:themeColor="accent6"/>
              </w:rPr>
              <w:t>6.1</w:t>
            </w:r>
          </w:p>
        </w:tc>
        <w:tc>
          <w:tcPr>
            <w:tcW w:w="6523" w:type="dxa"/>
            <w:tcBorders>
              <w:top w:val="single" w:sz="4" w:space="0" w:color="1A1717"/>
              <w:left w:val="single" w:sz="4" w:space="0" w:color="1A1717"/>
              <w:bottom w:val="single" w:sz="4" w:space="0" w:color="1A1717"/>
              <w:right w:val="single" w:sz="4" w:space="0" w:color="1A1717"/>
            </w:tcBorders>
            <w:vAlign w:val="center"/>
          </w:tcPr>
          <w:p w14:paraId="7FFEBB03" w14:textId="0A501312" w:rsidR="00AC6503" w:rsidRPr="007C7974" w:rsidRDefault="00AC6503" w:rsidP="00AC6503">
            <w:pPr>
              <w:pStyle w:val="BodyText"/>
              <w:spacing w:after="0" w:line="276" w:lineRule="auto"/>
              <w:rPr>
                <w:rFonts w:cs="Arial"/>
                <w:color w:val="425563" w:themeColor="accent6"/>
              </w:rPr>
            </w:pPr>
          </w:p>
        </w:tc>
      </w:tr>
    </w:tbl>
    <w:p w14:paraId="3AF3F757" w14:textId="1F0FAF2B" w:rsidR="1D4FD624" w:rsidRDefault="1D4FD624" w:rsidP="4493462B">
      <w:pPr>
        <w:spacing w:after="0" w:line="276" w:lineRule="auto"/>
      </w:pPr>
      <w:r w:rsidRPr="4493462B">
        <w:rPr>
          <w:rFonts w:eastAsia="Arial" w:cs="Arial"/>
          <w:sz w:val="22"/>
          <w:szCs w:val="22"/>
        </w:rPr>
        <w:t xml:space="preserve"> </w:t>
      </w:r>
    </w:p>
    <w:p w14:paraId="13E430E7" w14:textId="77777777" w:rsidR="00824B41" w:rsidRDefault="00824B41" w:rsidP="4493462B">
      <w:pPr>
        <w:spacing w:after="0" w:line="276" w:lineRule="auto"/>
        <w:rPr>
          <w:rFonts w:eastAsia="Arial" w:cs="Arial"/>
          <w:b/>
          <w:bCs/>
          <w:i/>
          <w:iCs/>
          <w:color w:val="FF0000"/>
        </w:rPr>
      </w:pPr>
    </w:p>
    <w:p w14:paraId="1D791878" w14:textId="551B504B" w:rsidR="1D4FD624" w:rsidRDefault="1D4FD624" w:rsidP="4493462B">
      <w:pPr>
        <w:spacing w:after="0" w:line="276" w:lineRule="auto"/>
      </w:pPr>
      <w:r w:rsidRPr="4493462B">
        <w:rPr>
          <w:rFonts w:eastAsia="Arial" w:cs="Arial"/>
          <w:b/>
          <w:bCs/>
          <w:i/>
          <w:iCs/>
          <w:color w:val="FF0000"/>
        </w:rPr>
        <w:lastRenderedPageBreak/>
        <w:t>For TVW PCS use only</w:t>
      </w:r>
    </w:p>
    <w:p w14:paraId="5B76C922" w14:textId="094A0809" w:rsidR="1D4FD624" w:rsidRDefault="3D5512FB" w:rsidP="4493462B">
      <w:pPr>
        <w:spacing w:after="0" w:line="276" w:lineRule="auto"/>
      </w:pPr>
      <w:r w:rsidRPr="722A3515">
        <w:rPr>
          <w:rFonts w:eastAsia="Arial" w:cs="Arial"/>
          <w:sz w:val="22"/>
          <w:szCs w:val="22"/>
        </w:rPr>
        <w:t xml:space="preserve"> </w:t>
      </w:r>
    </w:p>
    <w:tbl>
      <w:tblPr>
        <w:tblStyle w:val="TableGrid"/>
        <w:tblW w:w="15593" w:type="dxa"/>
        <w:tblInd w:w="-5" w:type="dxa"/>
        <w:tblLook w:val="04A0" w:firstRow="1" w:lastRow="0" w:firstColumn="1" w:lastColumn="0" w:noHBand="0" w:noVBand="1"/>
      </w:tblPr>
      <w:tblGrid>
        <w:gridCol w:w="2134"/>
        <w:gridCol w:w="2679"/>
        <w:gridCol w:w="3047"/>
        <w:gridCol w:w="7733"/>
      </w:tblGrid>
      <w:tr w:rsidR="00F859F8" w14:paraId="4F8DE4B7" w14:textId="77777777" w:rsidTr="00824B41">
        <w:trPr>
          <w:trHeight w:val="300"/>
        </w:trPr>
        <w:tc>
          <w:tcPr>
            <w:tcW w:w="15593" w:type="dxa"/>
            <w:gridSpan w:val="4"/>
            <w:shd w:val="clear" w:color="auto" w:fill="425563" w:themeFill="accent6"/>
          </w:tcPr>
          <w:p w14:paraId="3D8EF3FD" w14:textId="79024E34" w:rsidR="1B63E309" w:rsidRDefault="1B63E309" w:rsidP="722A3515">
            <w:pPr>
              <w:spacing w:after="0" w:line="276" w:lineRule="auto"/>
              <w:rPr>
                <w:rFonts w:eastAsia="Arial" w:cs="Arial"/>
                <w:b/>
                <w:bCs/>
                <w:color w:val="FFFFFF" w:themeColor="text1"/>
              </w:rPr>
            </w:pPr>
            <w:r w:rsidRPr="722A3515">
              <w:rPr>
                <w:rFonts w:eastAsia="Arial" w:cs="Arial"/>
                <w:b/>
                <w:bCs/>
                <w:color w:val="FFFFFF" w:themeColor="text1"/>
              </w:rPr>
              <w:t>5</w:t>
            </w:r>
            <w:r w:rsidR="5E02A062" w:rsidRPr="722A3515">
              <w:rPr>
                <w:rFonts w:eastAsia="Arial" w:cs="Arial"/>
                <w:b/>
                <w:bCs/>
                <w:color w:val="FFFFFF" w:themeColor="text1"/>
              </w:rPr>
              <w:t xml:space="preserve"> – Supporting and developing learners</w:t>
            </w:r>
          </w:p>
        </w:tc>
      </w:tr>
      <w:tr w:rsidR="00F859F8" w14:paraId="73F7769B" w14:textId="77777777" w:rsidTr="00824B41">
        <w:trPr>
          <w:trHeight w:val="300"/>
        </w:trPr>
        <w:tc>
          <w:tcPr>
            <w:tcW w:w="2134" w:type="dxa"/>
            <w:shd w:val="clear" w:color="auto" w:fill="FFE0C1"/>
          </w:tcPr>
          <w:p w14:paraId="7CDAED82" w14:textId="0EDCCFE3" w:rsidR="722A3515" w:rsidRDefault="722A3515" w:rsidP="722A3515">
            <w:pPr>
              <w:spacing w:after="0" w:line="276" w:lineRule="auto"/>
            </w:pPr>
            <w:r>
              <w:t>Quality measures (please highlight)</w:t>
            </w:r>
          </w:p>
        </w:tc>
        <w:tc>
          <w:tcPr>
            <w:tcW w:w="2679" w:type="dxa"/>
          </w:tcPr>
          <w:p w14:paraId="5A5BE5FF" w14:textId="395923E1" w:rsidR="722A3515" w:rsidRDefault="722A3515" w:rsidP="00234EAD">
            <w:pPr>
              <w:spacing w:after="0" w:line="276" w:lineRule="auto"/>
              <w:jc w:val="center"/>
            </w:pPr>
            <w:r>
              <w:t>Achieved</w:t>
            </w:r>
          </w:p>
        </w:tc>
        <w:tc>
          <w:tcPr>
            <w:tcW w:w="3047" w:type="dxa"/>
          </w:tcPr>
          <w:p w14:paraId="49DA304B" w14:textId="2BC24CED" w:rsidR="722A3515" w:rsidRDefault="722A3515" w:rsidP="00234EAD">
            <w:pPr>
              <w:spacing w:after="0" w:line="276" w:lineRule="auto"/>
              <w:jc w:val="center"/>
            </w:pPr>
            <w:r>
              <w:t>Not fully achieved</w:t>
            </w:r>
          </w:p>
        </w:tc>
        <w:tc>
          <w:tcPr>
            <w:tcW w:w="7733" w:type="dxa"/>
          </w:tcPr>
          <w:p w14:paraId="2B56F666" w14:textId="211618E9" w:rsidR="722A3515" w:rsidRDefault="722A3515" w:rsidP="00234EAD">
            <w:pPr>
              <w:spacing w:after="0" w:line="276" w:lineRule="auto"/>
              <w:jc w:val="center"/>
            </w:pPr>
            <w:r>
              <w:t>Not achieved</w:t>
            </w:r>
          </w:p>
        </w:tc>
      </w:tr>
      <w:tr w:rsidR="00F859F8" w14:paraId="59EC618C" w14:textId="77777777" w:rsidTr="00824B41">
        <w:trPr>
          <w:trHeight w:val="300"/>
        </w:trPr>
        <w:tc>
          <w:tcPr>
            <w:tcW w:w="15593" w:type="dxa"/>
            <w:gridSpan w:val="4"/>
            <w:shd w:val="clear" w:color="auto" w:fill="FFE0C1"/>
          </w:tcPr>
          <w:p w14:paraId="42E3B3E0" w14:textId="5B76915A" w:rsidR="722A3515" w:rsidRDefault="722A3515" w:rsidP="722A3515">
            <w:pPr>
              <w:spacing w:after="0" w:line="276" w:lineRule="auto"/>
            </w:pPr>
            <w:r>
              <w:t>Overall assessors’ comments</w:t>
            </w:r>
          </w:p>
        </w:tc>
      </w:tr>
      <w:tr w:rsidR="00873395" w14:paraId="5267A92A" w14:textId="77777777" w:rsidTr="00824B41">
        <w:trPr>
          <w:trHeight w:val="964"/>
        </w:trPr>
        <w:tc>
          <w:tcPr>
            <w:tcW w:w="15593" w:type="dxa"/>
            <w:gridSpan w:val="4"/>
          </w:tcPr>
          <w:p w14:paraId="43CD1248" w14:textId="77777777" w:rsidR="722A3515" w:rsidRDefault="722A3515" w:rsidP="722A3515">
            <w:pPr>
              <w:spacing w:after="0" w:line="276" w:lineRule="auto"/>
              <w:rPr>
                <w:i/>
                <w:iCs/>
              </w:rPr>
            </w:pPr>
            <w:r w:rsidRPr="722A3515">
              <w:rPr>
                <w:i/>
                <w:iCs/>
              </w:rPr>
              <w:t>e.g. areas of good practice</w:t>
            </w:r>
          </w:p>
          <w:p w14:paraId="7B704C55" w14:textId="77777777" w:rsidR="722A3515" w:rsidRDefault="722A3515" w:rsidP="722A3515">
            <w:pPr>
              <w:spacing w:after="0" w:line="276" w:lineRule="auto"/>
              <w:rPr>
                <w:i/>
                <w:iCs/>
              </w:rPr>
            </w:pPr>
          </w:p>
          <w:p w14:paraId="2FE87D19" w14:textId="19F69352" w:rsidR="722A3515" w:rsidRDefault="722A3515" w:rsidP="722A3515">
            <w:pPr>
              <w:spacing w:after="0" w:line="276" w:lineRule="auto"/>
              <w:rPr>
                <w:i/>
                <w:iCs/>
              </w:rPr>
            </w:pPr>
            <w:r w:rsidRPr="722A3515">
              <w:rPr>
                <w:i/>
                <w:iCs/>
              </w:rPr>
              <w:t>Note to Chair</w:t>
            </w:r>
            <w:r w:rsidR="00955906">
              <w:rPr>
                <w:i/>
                <w:iCs/>
              </w:rPr>
              <w:t>:</w:t>
            </w:r>
            <w:r w:rsidRPr="722A3515">
              <w:rPr>
                <w:i/>
                <w:iCs/>
              </w:rPr>
              <w:t xml:space="preserve"> Comment required if quality measures not fully achieved – please state actions below if required for approval as a PCNLE</w:t>
            </w:r>
          </w:p>
        </w:tc>
      </w:tr>
      <w:tr w:rsidR="00F859F8" w14:paraId="5B6E0EB8" w14:textId="77777777" w:rsidTr="00824B41">
        <w:trPr>
          <w:trHeight w:val="300"/>
        </w:trPr>
        <w:tc>
          <w:tcPr>
            <w:tcW w:w="15593" w:type="dxa"/>
            <w:gridSpan w:val="4"/>
            <w:shd w:val="clear" w:color="auto" w:fill="FFE0C1"/>
          </w:tcPr>
          <w:p w14:paraId="54A83EBE" w14:textId="2CFB44E6" w:rsidR="722A3515" w:rsidRDefault="722A3515" w:rsidP="722A3515">
            <w:pPr>
              <w:spacing w:after="0" w:line="276" w:lineRule="auto"/>
            </w:pPr>
            <w:r>
              <w:t>Please add comments regarding requirements to meet unmet or partially met standards</w:t>
            </w:r>
          </w:p>
        </w:tc>
      </w:tr>
      <w:tr w:rsidR="00F1695D" w14:paraId="33408605" w14:textId="77777777" w:rsidTr="00824B41">
        <w:trPr>
          <w:trHeight w:val="300"/>
        </w:trPr>
        <w:tc>
          <w:tcPr>
            <w:tcW w:w="2134" w:type="dxa"/>
            <w:shd w:val="clear" w:color="auto" w:fill="FFE0C1"/>
          </w:tcPr>
          <w:p w14:paraId="724EB276" w14:textId="2A44A61B" w:rsidR="722A3515" w:rsidRDefault="722A3515" w:rsidP="722A3515">
            <w:pPr>
              <w:spacing w:after="0" w:line="276" w:lineRule="auto"/>
            </w:pPr>
            <w:r>
              <w:t>Quality measure</w:t>
            </w:r>
          </w:p>
        </w:tc>
        <w:tc>
          <w:tcPr>
            <w:tcW w:w="13459" w:type="dxa"/>
            <w:gridSpan w:val="3"/>
            <w:shd w:val="clear" w:color="auto" w:fill="FFE0C1"/>
          </w:tcPr>
          <w:p w14:paraId="4C6554A9" w14:textId="2FEF5C42" w:rsidR="722A3515" w:rsidRDefault="722A3515" w:rsidP="722A3515">
            <w:pPr>
              <w:spacing w:after="0" w:line="276" w:lineRule="auto"/>
            </w:pPr>
            <w:r>
              <w:t xml:space="preserve">Action required </w:t>
            </w:r>
          </w:p>
        </w:tc>
      </w:tr>
      <w:tr w:rsidR="00873395" w14:paraId="529AB97B" w14:textId="77777777" w:rsidTr="00824B41">
        <w:trPr>
          <w:trHeight w:val="300"/>
        </w:trPr>
        <w:tc>
          <w:tcPr>
            <w:tcW w:w="2134" w:type="dxa"/>
          </w:tcPr>
          <w:p w14:paraId="1B0960BF" w14:textId="77777777" w:rsidR="722A3515" w:rsidRDefault="722A3515" w:rsidP="722A3515">
            <w:pPr>
              <w:spacing w:after="0" w:line="276" w:lineRule="auto"/>
            </w:pPr>
          </w:p>
        </w:tc>
        <w:tc>
          <w:tcPr>
            <w:tcW w:w="13459" w:type="dxa"/>
            <w:gridSpan w:val="3"/>
          </w:tcPr>
          <w:p w14:paraId="13E5A370" w14:textId="77777777" w:rsidR="722A3515" w:rsidRDefault="722A3515" w:rsidP="722A3515">
            <w:pPr>
              <w:spacing w:after="0" w:line="276" w:lineRule="auto"/>
            </w:pPr>
          </w:p>
        </w:tc>
      </w:tr>
      <w:tr w:rsidR="00873395" w14:paraId="33AAF74F" w14:textId="77777777" w:rsidTr="00824B41">
        <w:trPr>
          <w:trHeight w:val="300"/>
        </w:trPr>
        <w:tc>
          <w:tcPr>
            <w:tcW w:w="2134" w:type="dxa"/>
          </w:tcPr>
          <w:p w14:paraId="4F1704E3" w14:textId="77777777" w:rsidR="722A3515" w:rsidRDefault="722A3515" w:rsidP="722A3515">
            <w:pPr>
              <w:spacing w:after="0" w:line="276" w:lineRule="auto"/>
            </w:pPr>
          </w:p>
        </w:tc>
        <w:tc>
          <w:tcPr>
            <w:tcW w:w="13459" w:type="dxa"/>
            <w:gridSpan w:val="3"/>
          </w:tcPr>
          <w:p w14:paraId="3CE6F98B" w14:textId="77777777" w:rsidR="722A3515" w:rsidRDefault="722A3515" w:rsidP="722A3515">
            <w:pPr>
              <w:spacing w:after="0" w:line="276" w:lineRule="auto"/>
            </w:pPr>
          </w:p>
        </w:tc>
      </w:tr>
    </w:tbl>
    <w:p w14:paraId="15E61852" w14:textId="000CC75B" w:rsidR="002A12A8" w:rsidRDefault="002A12A8" w:rsidP="722A3515">
      <w:pPr>
        <w:pStyle w:val="ListParagraph"/>
        <w:ind w:left="720" w:firstLine="0"/>
        <w:rPr>
          <w:b/>
          <w:bCs/>
        </w:rPr>
      </w:pPr>
    </w:p>
    <w:p w14:paraId="6331241E" w14:textId="41AF4471" w:rsidR="00495A52" w:rsidRDefault="00495A52" w:rsidP="722A3515">
      <w:pPr>
        <w:pStyle w:val="ListParagraph"/>
        <w:ind w:left="720" w:firstLine="0"/>
        <w:rPr>
          <w:b/>
          <w:bCs/>
        </w:rPr>
      </w:pPr>
    </w:p>
    <w:p w14:paraId="7BE185E1" w14:textId="3C70E6B8" w:rsidR="00824B41" w:rsidRDefault="00824B41" w:rsidP="722A3515">
      <w:pPr>
        <w:pStyle w:val="ListParagraph"/>
        <w:ind w:left="720" w:firstLine="0"/>
        <w:rPr>
          <w:b/>
          <w:bCs/>
        </w:rPr>
      </w:pPr>
    </w:p>
    <w:p w14:paraId="524FFB0E" w14:textId="77777777" w:rsidR="00971F92" w:rsidRDefault="00971F92" w:rsidP="722A3515">
      <w:pPr>
        <w:pStyle w:val="ListParagraph"/>
        <w:ind w:left="720" w:firstLine="0"/>
        <w:rPr>
          <w:b/>
          <w:bCs/>
        </w:rPr>
      </w:pPr>
    </w:p>
    <w:p w14:paraId="663192EB" w14:textId="6B8727D5" w:rsidR="00824B41" w:rsidRDefault="00824B41" w:rsidP="722A3515">
      <w:pPr>
        <w:pStyle w:val="ListParagraph"/>
        <w:ind w:left="720" w:firstLine="0"/>
        <w:rPr>
          <w:b/>
          <w:bCs/>
        </w:rPr>
      </w:pPr>
    </w:p>
    <w:p w14:paraId="3B0FFEC1" w14:textId="77777777" w:rsidR="00A32176" w:rsidRDefault="00A32176" w:rsidP="722A3515">
      <w:pPr>
        <w:pStyle w:val="ListParagraph"/>
        <w:ind w:left="720" w:firstLine="0"/>
        <w:rPr>
          <w:b/>
          <w:bCs/>
        </w:rPr>
      </w:pPr>
    </w:p>
    <w:p w14:paraId="0502DB6A" w14:textId="77777777" w:rsidR="00445995" w:rsidRDefault="00445995" w:rsidP="722A3515">
      <w:pPr>
        <w:pStyle w:val="ListParagraph"/>
        <w:ind w:left="720" w:firstLine="0"/>
        <w:rPr>
          <w:b/>
          <w:bCs/>
        </w:rPr>
      </w:pPr>
    </w:p>
    <w:p w14:paraId="509F1D69" w14:textId="18B42E47" w:rsidR="30F2A39B" w:rsidRDefault="30F2A39B" w:rsidP="30F2A39B">
      <w:pPr>
        <w:pStyle w:val="ListParagraph"/>
        <w:ind w:left="720" w:firstLine="0"/>
        <w:rPr>
          <w:b/>
          <w:bCs/>
        </w:rPr>
      </w:pPr>
    </w:p>
    <w:p w14:paraId="04DD801D" w14:textId="782ACA78" w:rsidR="30F2A39B" w:rsidRDefault="30F2A39B" w:rsidP="30F2A39B">
      <w:pPr>
        <w:pStyle w:val="ListParagraph"/>
        <w:ind w:left="720" w:firstLine="0"/>
        <w:rPr>
          <w:b/>
          <w:bCs/>
        </w:rPr>
      </w:pPr>
    </w:p>
    <w:p w14:paraId="66EAB0B1" w14:textId="2146039D" w:rsidR="30F2A39B" w:rsidRDefault="30F2A39B" w:rsidP="30F2A39B">
      <w:pPr>
        <w:pStyle w:val="ListParagraph"/>
        <w:ind w:left="720" w:firstLine="0"/>
        <w:rPr>
          <w:b/>
          <w:bCs/>
        </w:rPr>
      </w:pPr>
    </w:p>
    <w:p w14:paraId="5DCC0A8B" w14:textId="09B7E38D" w:rsidR="30F2A39B" w:rsidRDefault="30F2A39B" w:rsidP="30F2A39B">
      <w:pPr>
        <w:pStyle w:val="ListParagraph"/>
        <w:ind w:left="720" w:firstLine="0"/>
        <w:rPr>
          <w:b/>
          <w:bCs/>
        </w:rPr>
      </w:pPr>
    </w:p>
    <w:p w14:paraId="631CC8E6" w14:textId="78964421" w:rsidR="00824B41" w:rsidRDefault="00824B41" w:rsidP="009448FD">
      <w:pPr>
        <w:pStyle w:val="ListParagraph"/>
        <w:spacing w:after="0"/>
        <w:ind w:left="720" w:firstLine="0"/>
        <w:rPr>
          <w:b/>
          <w:bCs/>
        </w:rPr>
      </w:pPr>
    </w:p>
    <w:p w14:paraId="37C0A0B9" w14:textId="77777777" w:rsidR="00955C95" w:rsidRDefault="00955C95" w:rsidP="009448FD">
      <w:pPr>
        <w:pStyle w:val="ListParagraph"/>
        <w:spacing w:after="0"/>
        <w:ind w:left="720" w:firstLine="0"/>
        <w:rPr>
          <w:b/>
          <w:bCs/>
        </w:rPr>
      </w:pPr>
    </w:p>
    <w:p w14:paraId="1AC59817" w14:textId="66446C9A" w:rsidR="009448FD" w:rsidRDefault="2D496CDB" w:rsidP="009448FD">
      <w:pPr>
        <w:pStyle w:val="ListParagraph"/>
        <w:numPr>
          <w:ilvl w:val="0"/>
          <w:numId w:val="24"/>
        </w:numPr>
        <w:spacing w:after="0"/>
        <w:rPr>
          <w:b/>
          <w:bCs/>
          <w:color w:val="005EB8" w:themeColor="text2"/>
          <w:sz w:val="32"/>
          <w:szCs w:val="32"/>
        </w:rPr>
      </w:pPr>
      <w:bookmarkStart w:id="46" w:name="Supervisors"/>
      <w:r w:rsidRPr="005846BD">
        <w:rPr>
          <w:b/>
          <w:bCs/>
          <w:color w:val="005EB8" w:themeColor="text2"/>
          <w:sz w:val="32"/>
          <w:szCs w:val="32"/>
        </w:rPr>
        <w:t xml:space="preserve">Supporting and developing supervisors </w:t>
      </w:r>
    </w:p>
    <w:bookmarkEnd w:id="46"/>
    <w:p w14:paraId="6A072E94" w14:textId="77777777" w:rsidR="009448FD" w:rsidRPr="009448FD" w:rsidRDefault="009448FD" w:rsidP="009448FD">
      <w:pPr>
        <w:pStyle w:val="ListParagraph"/>
        <w:spacing w:after="0"/>
        <w:ind w:left="720" w:firstLine="0"/>
        <w:rPr>
          <w:b/>
          <w:bCs/>
          <w:color w:val="005EB8" w:themeColor="text2"/>
          <w:sz w:val="32"/>
          <w:szCs w:val="32"/>
        </w:rPr>
      </w:pPr>
    </w:p>
    <w:tbl>
      <w:tblPr>
        <w:tblStyle w:val="TableGridLight"/>
        <w:tblW w:w="15735" w:type="dxa"/>
        <w:tblInd w:w="-147" w:type="dxa"/>
        <w:tblLook w:val="04A0" w:firstRow="1" w:lastRow="0" w:firstColumn="1" w:lastColumn="0" w:noHBand="0" w:noVBand="1"/>
      </w:tblPr>
      <w:tblGrid>
        <w:gridCol w:w="709"/>
        <w:gridCol w:w="5954"/>
        <w:gridCol w:w="1843"/>
        <w:gridCol w:w="7229"/>
      </w:tblGrid>
      <w:tr w:rsidR="00873A98" w14:paraId="2EB63A27" w14:textId="77777777" w:rsidTr="00EB6DB6">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425563" w:themeFill="accent6"/>
          </w:tcPr>
          <w:p w14:paraId="5AC190B3" w14:textId="7E7415F6" w:rsidR="00B42DDF" w:rsidRPr="002E02D2" w:rsidRDefault="00B42DDF" w:rsidP="00B42DDF">
            <w:pPr>
              <w:pStyle w:val="BodyText"/>
              <w:spacing w:line="276" w:lineRule="auto"/>
              <w:jc w:val="center"/>
              <w:rPr>
                <w:rFonts w:cs="Arial"/>
                <w:color w:val="FFFFFF" w:themeColor="text1"/>
              </w:rPr>
            </w:pPr>
            <w:r w:rsidRPr="722A3515">
              <w:rPr>
                <w:rFonts w:cs="Arial"/>
                <w:b/>
                <w:bCs/>
                <w:color w:val="FFFFFF" w:themeColor="text1"/>
                <w:sz w:val="28"/>
                <w:szCs w:val="28"/>
              </w:rPr>
              <w:t>No.</w:t>
            </w:r>
          </w:p>
        </w:tc>
        <w:tc>
          <w:tcPr>
            <w:tcW w:w="5954" w:type="dxa"/>
            <w:tcBorders>
              <w:top w:val="single" w:sz="4" w:space="0" w:color="1A1717"/>
              <w:left w:val="single" w:sz="4" w:space="0" w:color="1A1717"/>
              <w:bottom w:val="single" w:sz="4" w:space="0" w:color="1A1717"/>
              <w:right w:val="single" w:sz="4" w:space="0" w:color="1A1717"/>
            </w:tcBorders>
            <w:shd w:val="clear" w:color="auto" w:fill="425563" w:themeFill="accent6"/>
          </w:tcPr>
          <w:p w14:paraId="4ED919B7" w14:textId="09774704" w:rsidR="00B42DDF" w:rsidRPr="002E02D2" w:rsidRDefault="00B42DDF" w:rsidP="00B42DDF">
            <w:pPr>
              <w:spacing w:after="0"/>
              <w:jc w:val="center"/>
              <w:rPr>
                <w:rFonts w:eastAsia="Arial" w:cs="Arial"/>
                <w:color w:val="FFFFFF" w:themeColor="text1"/>
              </w:rPr>
            </w:pPr>
            <w:r w:rsidRPr="722A3515">
              <w:rPr>
                <w:rFonts w:cs="Arial"/>
                <w:b/>
                <w:bCs/>
                <w:color w:val="FFFFFF" w:themeColor="text1"/>
                <w:sz w:val="28"/>
                <w:szCs w:val="28"/>
              </w:rPr>
              <w:t>Quality measure</w:t>
            </w:r>
          </w:p>
        </w:tc>
        <w:tc>
          <w:tcPr>
            <w:tcW w:w="1843" w:type="dxa"/>
            <w:tcBorders>
              <w:top w:val="single" w:sz="4" w:space="0" w:color="1A1717"/>
              <w:left w:val="single" w:sz="4" w:space="0" w:color="1A1717"/>
              <w:bottom w:val="single" w:sz="4" w:space="0" w:color="1A1717"/>
              <w:right w:val="single" w:sz="4" w:space="0" w:color="1A1717"/>
            </w:tcBorders>
            <w:shd w:val="clear" w:color="auto" w:fill="425563" w:themeFill="accent6"/>
          </w:tcPr>
          <w:p w14:paraId="79BC5087" w14:textId="5F4AB809" w:rsidR="00B42DDF" w:rsidRPr="00B42DDF" w:rsidRDefault="00B42DDF" w:rsidP="00B42DDF">
            <w:pPr>
              <w:pStyle w:val="BodyText"/>
              <w:spacing w:line="276" w:lineRule="auto"/>
              <w:jc w:val="center"/>
              <w:rPr>
                <w:rFonts w:cs="Arial"/>
                <w:color w:val="FFFFFF" w:themeColor="text1"/>
                <w:sz w:val="28"/>
                <w:szCs w:val="28"/>
              </w:rPr>
            </w:pPr>
            <w:r w:rsidRPr="00B42DDF">
              <w:rPr>
                <w:rFonts w:cs="Arial"/>
                <w:b/>
                <w:color w:val="FFFFFF" w:themeColor="text1"/>
                <w:sz w:val="28"/>
                <w:szCs w:val="28"/>
              </w:rPr>
              <w:t>NHSE Quality Framework standards</w:t>
            </w:r>
          </w:p>
        </w:tc>
        <w:tc>
          <w:tcPr>
            <w:tcW w:w="7229" w:type="dxa"/>
            <w:tcBorders>
              <w:top w:val="single" w:sz="4" w:space="0" w:color="1A1717"/>
              <w:left w:val="single" w:sz="4" w:space="0" w:color="1A1717"/>
              <w:bottom w:val="single" w:sz="4" w:space="0" w:color="1A1717"/>
              <w:right w:val="single" w:sz="4" w:space="0" w:color="1A1717"/>
            </w:tcBorders>
            <w:shd w:val="clear" w:color="auto" w:fill="425563" w:themeFill="accent6"/>
          </w:tcPr>
          <w:p w14:paraId="0EE859B0" w14:textId="77777777" w:rsidR="00884756" w:rsidRPr="00B42DDF" w:rsidRDefault="00884756" w:rsidP="00884756">
            <w:pPr>
              <w:pStyle w:val="BodyText"/>
              <w:spacing w:after="0" w:line="276" w:lineRule="auto"/>
              <w:rPr>
                <w:rFonts w:cs="Arial"/>
                <w:b/>
                <w:bCs/>
                <w:color w:val="FFFFFF" w:themeColor="text1"/>
                <w:sz w:val="28"/>
                <w:szCs w:val="28"/>
              </w:rPr>
            </w:pPr>
            <w:r w:rsidRPr="00B42DDF">
              <w:rPr>
                <w:rFonts w:cs="Arial"/>
                <w:b/>
                <w:color w:val="FFFFFF" w:themeColor="text1"/>
                <w:sz w:val="28"/>
                <w:szCs w:val="28"/>
              </w:rPr>
              <w:t>Evidence</w:t>
            </w:r>
          </w:p>
          <w:p w14:paraId="02C57754" w14:textId="77777777" w:rsidR="00884756" w:rsidRPr="00A00128" w:rsidRDefault="00884756" w:rsidP="00884756">
            <w:pPr>
              <w:pStyle w:val="BodyText"/>
              <w:spacing w:after="0" w:line="276" w:lineRule="auto"/>
              <w:rPr>
                <w:rFonts w:cs="Arial"/>
                <w:b/>
                <w:bCs/>
                <w:color w:val="FFFFFF" w:themeColor="text1"/>
              </w:rPr>
            </w:pPr>
          </w:p>
          <w:p w14:paraId="631BD562" w14:textId="77777777" w:rsidR="00824B41" w:rsidRDefault="00824B41" w:rsidP="00824B41">
            <w:pPr>
              <w:pStyle w:val="BodyText"/>
              <w:spacing w:after="0" w:line="276" w:lineRule="auto"/>
              <w:rPr>
                <w:rFonts w:cs="Arial"/>
                <w:color w:val="FFFFFF" w:themeColor="text1"/>
              </w:rPr>
            </w:pPr>
            <w:r>
              <w:rPr>
                <w:rFonts w:cs="Arial"/>
                <w:color w:val="FFFFFF" w:themeColor="text1"/>
              </w:rPr>
              <w:t xml:space="preserve">Include </w:t>
            </w:r>
            <w:r w:rsidRPr="00824B41">
              <w:rPr>
                <w:rFonts w:cs="Arial"/>
                <w:color w:val="FFFFFF" w:themeColor="text1"/>
              </w:rPr>
              <w:t>examples of activities, processes or policies that demonstrate how you meet each quality measure</w:t>
            </w:r>
          </w:p>
          <w:p w14:paraId="3DD5F634" w14:textId="77777777" w:rsidR="00824B41" w:rsidRDefault="00824B41" w:rsidP="00824B41">
            <w:pPr>
              <w:pStyle w:val="BodyText"/>
              <w:spacing w:after="0" w:line="276" w:lineRule="auto"/>
              <w:rPr>
                <w:rFonts w:cs="Arial"/>
                <w:color w:val="FFFFFF" w:themeColor="text1"/>
              </w:rPr>
            </w:pPr>
          </w:p>
          <w:p w14:paraId="54530E6B" w14:textId="77777777" w:rsidR="00824B41" w:rsidRPr="00824B41" w:rsidRDefault="00824B41" w:rsidP="00824B41">
            <w:pPr>
              <w:pStyle w:val="BodyText"/>
              <w:spacing w:after="0" w:line="276" w:lineRule="auto"/>
              <w:rPr>
                <w:rFonts w:cs="Arial"/>
                <w:color w:val="FFFFFF" w:themeColor="text1"/>
              </w:rPr>
            </w:pPr>
            <w:r w:rsidRPr="00824B41">
              <w:rPr>
                <w:rFonts w:cs="Arial"/>
                <w:color w:val="FFFFFF" w:themeColor="text1"/>
              </w:rPr>
              <w:t>Provide at least one learner example to support each quality measure</w:t>
            </w:r>
          </w:p>
          <w:p w14:paraId="115CFD6F" w14:textId="77777777" w:rsidR="00824B41" w:rsidRPr="00824B41" w:rsidRDefault="00824B41" w:rsidP="00824B41">
            <w:pPr>
              <w:pStyle w:val="BodyText"/>
              <w:spacing w:after="0" w:line="276" w:lineRule="auto"/>
              <w:rPr>
                <w:rFonts w:cs="Arial"/>
                <w:b/>
                <w:color w:val="FFFFFF" w:themeColor="text1"/>
              </w:rPr>
            </w:pPr>
          </w:p>
          <w:p w14:paraId="486A3D15" w14:textId="377347A4" w:rsidR="00B42DDF" w:rsidRPr="405DE107" w:rsidRDefault="00824B41" w:rsidP="00824B41">
            <w:pPr>
              <w:pStyle w:val="BodyText"/>
              <w:spacing w:after="0" w:line="276" w:lineRule="auto"/>
              <w:rPr>
                <w:rFonts w:cs="Arial"/>
                <w:i/>
                <w:iCs/>
                <w:color w:val="FFFFFF" w:themeColor="text1"/>
              </w:rPr>
            </w:pPr>
            <w:r w:rsidRPr="00824B41">
              <w:rPr>
                <w:rFonts w:cs="Arial"/>
                <w:bCs/>
                <w:color w:val="FFFFFF" w:themeColor="text1"/>
              </w:rPr>
              <w:t xml:space="preserve">If you identify areas that </w:t>
            </w:r>
            <w:r>
              <w:rPr>
                <w:rFonts w:cs="Arial"/>
                <w:bCs/>
                <w:color w:val="FFFFFF" w:themeColor="text1"/>
              </w:rPr>
              <w:t>require</w:t>
            </w:r>
            <w:r w:rsidRPr="00824B41">
              <w:rPr>
                <w:rFonts w:cs="Arial"/>
                <w:bCs/>
                <w:color w:val="FFFFFF" w:themeColor="text1"/>
              </w:rPr>
              <w:t xml:space="preserve"> further development, </w:t>
            </w:r>
            <w:r>
              <w:rPr>
                <w:rFonts w:cs="Arial"/>
                <w:bCs/>
                <w:color w:val="FFFFFF" w:themeColor="text1"/>
              </w:rPr>
              <w:t>write</w:t>
            </w:r>
            <w:r w:rsidRPr="00824B41">
              <w:rPr>
                <w:rFonts w:cs="Arial"/>
                <w:bCs/>
                <w:color w:val="FFFFFF" w:themeColor="text1"/>
              </w:rPr>
              <w:t xml:space="preserve"> a SMART action plan </w:t>
            </w:r>
            <w:r>
              <w:rPr>
                <w:rFonts w:cs="Arial"/>
                <w:bCs/>
                <w:color w:val="FFFFFF" w:themeColor="text1"/>
              </w:rPr>
              <w:t>stating</w:t>
            </w:r>
            <w:r w:rsidRPr="00824B41">
              <w:rPr>
                <w:rFonts w:cs="Arial"/>
                <w:bCs/>
                <w:color w:val="FFFFFF" w:themeColor="text1"/>
              </w:rPr>
              <w:t xml:space="preserve"> how these quality measures will be met</w:t>
            </w:r>
          </w:p>
        </w:tc>
      </w:tr>
      <w:tr w:rsidR="00F1695D" w14:paraId="61CF6F58" w14:textId="77777777" w:rsidTr="00EB6DB6">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37518BEE" w14:textId="1EA8F80F" w:rsidR="6032385C" w:rsidRPr="007C7974" w:rsidRDefault="00445995" w:rsidP="405DE107">
            <w:pPr>
              <w:pStyle w:val="BodyText"/>
              <w:spacing w:line="276" w:lineRule="auto"/>
              <w:jc w:val="center"/>
              <w:rPr>
                <w:rFonts w:cs="Arial"/>
                <w:color w:val="425563" w:themeColor="accent6"/>
              </w:rPr>
            </w:pPr>
            <w:r w:rsidRPr="007C7974">
              <w:rPr>
                <w:rFonts w:cs="Arial"/>
                <w:color w:val="425563" w:themeColor="accent6"/>
              </w:rPr>
              <w:t>2</w:t>
            </w:r>
            <w:r w:rsidR="00FB7821" w:rsidRPr="007C7974">
              <w:rPr>
                <w:rFonts w:cs="Arial"/>
                <w:color w:val="425563" w:themeColor="accent6"/>
              </w:rPr>
              <w:t>7</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6DBBA31A" w14:textId="71FF38A0" w:rsidR="405DE107" w:rsidRPr="007C7974" w:rsidRDefault="405DE107" w:rsidP="405DE107">
            <w:pPr>
              <w:spacing w:after="0"/>
              <w:rPr>
                <w:rFonts w:eastAsia="Arial" w:cs="Arial"/>
              </w:rPr>
            </w:pPr>
            <w:r w:rsidRPr="007C7974">
              <w:rPr>
                <w:rFonts w:eastAsia="Arial" w:cs="Arial"/>
              </w:rPr>
              <w:t>Supervisors</w:t>
            </w:r>
            <w:r w:rsidR="7E4AA1F7" w:rsidRPr="007C7974">
              <w:rPr>
                <w:rFonts w:eastAsia="Arial" w:cs="Arial"/>
              </w:rPr>
              <w:t xml:space="preserve"> / assessors are supported to </w:t>
            </w:r>
            <w:r w:rsidRPr="007C7974">
              <w:rPr>
                <w:rFonts w:eastAsia="Arial" w:cs="Arial"/>
              </w:rPr>
              <w:t>access resources to support their physical and mental health and wellbeing</w:t>
            </w:r>
          </w:p>
        </w:tc>
        <w:tc>
          <w:tcPr>
            <w:tcW w:w="1843" w:type="dxa"/>
            <w:tcBorders>
              <w:top w:val="single" w:sz="4" w:space="0" w:color="1A1717"/>
              <w:left w:val="single" w:sz="4" w:space="0" w:color="1A1717"/>
              <w:bottom w:val="single" w:sz="4" w:space="0" w:color="1A1717"/>
              <w:right w:val="single" w:sz="4" w:space="0" w:color="1A1717"/>
            </w:tcBorders>
            <w:vAlign w:val="center"/>
          </w:tcPr>
          <w:p w14:paraId="14FB10E2" w14:textId="56C97214" w:rsidR="405DE107" w:rsidRPr="007C7974" w:rsidRDefault="405DE107" w:rsidP="405DE107">
            <w:pPr>
              <w:pStyle w:val="BodyText"/>
              <w:spacing w:line="276" w:lineRule="auto"/>
              <w:jc w:val="center"/>
              <w:rPr>
                <w:rFonts w:cs="Arial"/>
                <w:color w:val="425563" w:themeColor="accent6"/>
              </w:rPr>
            </w:pPr>
            <w:r w:rsidRPr="007C7974">
              <w:rPr>
                <w:rFonts w:cs="Arial"/>
                <w:color w:val="425563" w:themeColor="accent6"/>
              </w:rPr>
              <w:t>1.</w:t>
            </w:r>
            <w:r w:rsidR="01280EE7" w:rsidRPr="007C7974">
              <w:rPr>
                <w:rFonts w:cs="Arial"/>
                <w:color w:val="425563" w:themeColor="accent6"/>
              </w:rPr>
              <w:t>6 / 4.1</w:t>
            </w:r>
            <w:r w:rsidR="436FB091" w:rsidRPr="007C7974">
              <w:rPr>
                <w:rFonts w:cs="Arial"/>
                <w:color w:val="425563" w:themeColor="accent6"/>
              </w:rPr>
              <w:t xml:space="preserve"> / 4.3</w:t>
            </w:r>
          </w:p>
        </w:tc>
        <w:tc>
          <w:tcPr>
            <w:tcW w:w="7229" w:type="dxa"/>
            <w:tcBorders>
              <w:top w:val="single" w:sz="4" w:space="0" w:color="1A1717"/>
              <w:left w:val="single" w:sz="4" w:space="0" w:color="1A1717"/>
              <w:bottom w:val="single" w:sz="4" w:space="0" w:color="1A1717"/>
              <w:right w:val="single" w:sz="4" w:space="0" w:color="1A1717"/>
            </w:tcBorders>
            <w:vAlign w:val="center"/>
          </w:tcPr>
          <w:p w14:paraId="6E3013BE" w14:textId="558C905A" w:rsidR="30289C94" w:rsidRPr="007C7974" w:rsidRDefault="30289C94" w:rsidP="405DE107">
            <w:pPr>
              <w:pStyle w:val="BodyText"/>
              <w:spacing w:line="276" w:lineRule="auto"/>
              <w:rPr>
                <w:rFonts w:eastAsia="Arial" w:cs="Arial"/>
                <w:i/>
                <w:iCs/>
                <w:color w:val="425563" w:themeColor="accent6"/>
              </w:rPr>
            </w:pPr>
          </w:p>
        </w:tc>
      </w:tr>
      <w:tr w:rsidR="00F1695D" w:rsidRPr="00D011C5" w14:paraId="3C4D9419" w14:textId="77777777" w:rsidTr="00EB6DB6">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C990166" w14:textId="05B984D2" w:rsidR="006B118E" w:rsidRPr="007C7974" w:rsidRDefault="00445995" w:rsidP="722A3515">
            <w:pPr>
              <w:pStyle w:val="BodyText"/>
              <w:spacing w:after="0" w:line="276" w:lineRule="auto"/>
              <w:jc w:val="center"/>
              <w:rPr>
                <w:rFonts w:cs="Arial"/>
                <w:color w:val="425563" w:themeColor="accent6"/>
              </w:rPr>
            </w:pPr>
            <w:r w:rsidRPr="007C7974">
              <w:rPr>
                <w:rFonts w:cs="Arial"/>
                <w:color w:val="425563" w:themeColor="accent6"/>
              </w:rPr>
              <w:t>2</w:t>
            </w:r>
            <w:r w:rsidR="00FB7821" w:rsidRPr="007C7974">
              <w:rPr>
                <w:rFonts w:cs="Arial"/>
                <w:color w:val="425563" w:themeColor="accent6"/>
              </w:rPr>
              <w:t>8</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14D79E3E" w14:textId="308B3A50" w:rsidR="006B118E" w:rsidRPr="007C7974" w:rsidRDefault="7778D3A9" w:rsidP="00036F4A">
            <w:pPr>
              <w:pStyle w:val="BodyText"/>
              <w:spacing w:after="0" w:line="276" w:lineRule="auto"/>
              <w:rPr>
                <w:rFonts w:cs="Arial"/>
                <w:color w:val="425563" w:themeColor="accent6"/>
              </w:rPr>
            </w:pPr>
            <w:r w:rsidRPr="007C7974">
              <w:rPr>
                <w:rFonts w:cs="Arial"/>
                <w:color w:val="425563" w:themeColor="accent6"/>
              </w:rPr>
              <w:t>S</w:t>
            </w:r>
            <w:r w:rsidR="02AB0D79" w:rsidRPr="007C7974">
              <w:rPr>
                <w:rFonts w:cs="Arial"/>
                <w:color w:val="425563" w:themeColor="accent6"/>
              </w:rPr>
              <w:t>upervisors</w:t>
            </w:r>
            <w:r w:rsidR="00B2199E" w:rsidRPr="007C7974">
              <w:rPr>
                <w:rFonts w:cs="Arial"/>
                <w:color w:val="425563" w:themeColor="accent6"/>
              </w:rPr>
              <w:t xml:space="preserve"> </w:t>
            </w:r>
            <w:r w:rsidR="02AB0D79" w:rsidRPr="007C7974">
              <w:rPr>
                <w:rFonts w:cs="Arial"/>
                <w:color w:val="425563" w:themeColor="accent6"/>
              </w:rPr>
              <w:t>/</w:t>
            </w:r>
            <w:r w:rsidR="00B2199E" w:rsidRPr="007C7974">
              <w:rPr>
                <w:rFonts w:cs="Arial"/>
                <w:color w:val="425563" w:themeColor="accent6"/>
              </w:rPr>
              <w:t xml:space="preserve"> </w:t>
            </w:r>
            <w:r w:rsidR="02AB0D79" w:rsidRPr="007C7974">
              <w:rPr>
                <w:rFonts w:cs="Arial"/>
                <w:color w:val="425563" w:themeColor="accent6"/>
              </w:rPr>
              <w:t>assessors</w:t>
            </w:r>
            <w:r w:rsidR="006B118E" w:rsidRPr="007C7974">
              <w:rPr>
                <w:rFonts w:cs="Arial"/>
                <w:color w:val="425563" w:themeColor="accent6"/>
              </w:rPr>
              <w:t xml:space="preserve"> have </w:t>
            </w:r>
            <w:r w:rsidR="00303AF3" w:rsidRPr="007C7974">
              <w:rPr>
                <w:rFonts w:cs="Arial"/>
                <w:color w:val="425563" w:themeColor="accent6"/>
              </w:rPr>
              <w:t>allocated</w:t>
            </w:r>
            <w:r w:rsidR="006B118E" w:rsidRPr="007C7974">
              <w:rPr>
                <w:rFonts w:cs="Arial"/>
                <w:color w:val="425563" w:themeColor="accent6"/>
              </w:rPr>
              <w:t xml:space="preserve"> time to complete learners’ assessments and documentation (formative</w:t>
            </w:r>
            <w:r w:rsidR="00B2199E" w:rsidRPr="007C7974">
              <w:rPr>
                <w:rFonts w:cs="Arial"/>
                <w:color w:val="425563" w:themeColor="accent6"/>
              </w:rPr>
              <w:t xml:space="preserve"> </w:t>
            </w:r>
            <w:r w:rsidR="006B118E" w:rsidRPr="007C7974">
              <w:rPr>
                <w:rFonts w:cs="Arial"/>
                <w:color w:val="425563" w:themeColor="accent6"/>
              </w:rPr>
              <w:t>/</w:t>
            </w:r>
            <w:r w:rsidR="00B2199E" w:rsidRPr="007C7974">
              <w:rPr>
                <w:rFonts w:cs="Arial"/>
                <w:color w:val="425563" w:themeColor="accent6"/>
              </w:rPr>
              <w:t xml:space="preserve"> </w:t>
            </w:r>
            <w:r w:rsidR="006B118E" w:rsidRPr="007C7974">
              <w:rPr>
                <w:rFonts w:cs="Arial"/>
                <w:color w:val="425563" w:themeColor="accent6"/>
              </w:rPr>
              <w:t>summative</w:t>
            </w:r>
            <w:r w:rsidR="00B2199E" w:rsidRPr="007C7974">
              <w:rPr>
                <w:rFonts w:cs="Arial"/>
                <w:color w:val="425563" w:themeColor="accent6"/>
              </w:rPr>
              <w:t xml:space="preserve"> </w:t>
            </w:r>
            <w:r w:rsidR="006B118E" w:rsidRPr="007C7974">
              <w:rPr>
                <w:rFonts w:cs="Arial"/>
                <w:color w:val="425563" w:themeColor="accent6"/>
              </w:rPr>
              <w:t>/</w:t>
            </w:r>
            <w:r w:rsidR="00B2199E" w:rsidRPr="007C7974">
              <w:rPr>
                <w:rFonts w:cs="Arial"/>
                <w:color w:val="425563" w:themeColor="accent6"/>
              </w:rPr>
              <w:t xml:space="preserve"> </w:t>
            </w:r>
            <w:r w:rsidR="006B118E" w:rsidRPr="007C7974">
              <w:rPr>
                <w:rFonts w:cs="Arial"/>
                <w:color w:val="425563" w:themeColor="accent6"/>
              </w:rPr>
              <w:t>interviews etc</w:t>
            </w:r>
            <w:r w:rsidR="00B2199E" w:rsidRPr="007C7974">
              <w:rPr>
                <w:rFonts w:cs="Arial"/>
                <w:color w:val="425563" w:themeColor="accent6"/>
              </w:rPr>
              <w:t>.</w:t>
            </w:r>
            <w:r w:rsidR="006B118E" w:rsidRPr="007C7974">
              <w:rPr>
                <w:rFonts w:cs="Arial"/>
                <w:color w:val="425563" w:themeColor="accent6"/>
              </w:rPr>
              <w:t>)</w:t>
            </w:r>
          </w:p>
        </w:tc>
        <w:tc>
          <w:tcPr>
            <w:tcW w:w="1843" w:type="dxa"/>
            <w:tcBorders>
              <w:top w:val="single" w:sz="4" w:space="0" w:color="1A1717"/>
              <w:left w:val="single" w:sz="4" w:space="0" w:color="1A1717"/>
              <w:bottom w:val="single" w:sz="4" w:space="0" w:color="1A1717"/>
              <w:right w:val="single" w:sz="4" w:space="0" w:color="1A1717"/>
            </w:tcBorders>
            <w:vAlign w:val="center"/>
          </w:tcPr>
          <w:p w14:paraId="2EDE717D" w14:textId="77777777" w:rsidR="006B118E" w:rsidRPr="007C7974" w:rsidRDefault="006B118E" w:rsidP="405DE107">
            <w:pPr>
              <w:pStyle w:val="BodyText"/>
              <w:spacing w:after="0" w:line="276" w:lineRule="auto"/>
              <w:jc w:val="center"/>
              <w:rPr>
                <w:rFonts w:cs="Arial"/>
                <w:color w:val="425563" w:themeColor="accent6"/>
              </w:rPr>
            </w:pPr>
            <w:r w:rsidRPr="007C7974">
              <w:rPr>
                <w:rFonts w:cs="Arial"/>
                <w:color w:val="425563" w:themeColor="accent6"/>
              </w:rPr>
              <w:t>4.2</w:t>
            </w:r>
          </w:p>
        </w:tc>
        <w:tc>
          <w:tcPr>
            <w:tcW w:w="7229" w:type="dxa"/>
            <w:tcBorders>
              <w:top w:val="single" w:sz="4" w:space="0" w:color="1A1717"/>
              <w:left w:val="single" w:sz="4" w:space="0" w:color="1A1717"/>
              <w:bottom w:val="single" w:sz="4" w:space="0" w:color="1A1717"/>
              <w:right w:val="single" w:sz="4" w:space="0" w:color="1A1717"/>
            </w:tcBorders>
            <w:vAlign w:val="center"/>
          </w:tcPr>
          <w:p w14:paraId="77C78531" w14:textId="33A47A87" w:rsidR="006B118E" w:rsidRPr="007C7974" w:rsidRDefault="006B118E" w:rsidP="00036F4A">
            <w:pPr>
              <w:pStyle w:val="BodyText"/>
              <w:spacing w:after="0" w:line="276" w:lineRule="auto"/>
              <w:rPr>
                <w:rFonts w:cs="Arial"/>
                <w:color w:val="425563" w:themeColor="accent6"/>
              </w:rPr>
            </w:pPr>
          </w:p>
        </w:tc>
      </w:tr>
      <w:tr w:rsidR="00F1695D" w:rsidRPr="00D011C5" w14:paraId="0CEA3804" w14:textId="77777777" w:rsidTr="00EB6DB6">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0737611F" w14:textId="3C1217A1" w:rsidR="006B118E" w:rsidRPr="007C7974" w:rsidRDefault="00FB7821" w:rsidP="722A3515">
            <w:pPr>
              <w:pStyle w:val="BodyText"/>
              <w:spacing w:after="0" w:line="276" w:lineRule="auto"/>
              <w:jc w:val="center"/>
              <w:rPr>
                <w:rFonts w:cs="Arial"/>
                <w:color w:val="425563" w:themeColor="accent6"/>
              </w:rPr>
            </w:pPr>
            <w:r w:rsidRPr="007C7974">
              <w:rPr>
                <w:rFonts w:cs="Arial"/>
                <w:color w:val="425563" w:themeColor="accent6"/>
              </w:rPr>
              <w:t>29</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2959429" w14:textId="6AA32909" w:rsidR="006B118E" w:rsidRPr="007C7974" w:rsidRDefault="006B118E" w:rsidP="00036F4A">
            <w:pPr>
              <w:pStyle w:val="BodyText"/>
              <w:spacing w:after="0" w:line="276" w:lineRule="auto"/>
              <w:rPr>
                <w:rFonts w:cs="Arial"/>
                <w:color w:val="425563" w:themeColor="accent6"/>
              </w:rPr>
            </w:pPr>
            <w:r w:rsidRPr="007C7974">
              <w:rPr>
                <w:rFonts w:cs="Arial"/>
                <w:color w:val="425563" w:themeColor="accent6"/>
              </w:rPr>
              <w:t xml:space="preserve">The placement area can demonstrate </w:t>
            </w:r>
            <w:r w:rsidR="00BE25C8" w:rsidRPr="007C7974">
              <w:rPr>
                <w:rFonts w:cs="Arial"/>
                <w:color w:val="425563" w:themeColor="accent6"/>
              </w:rPr>
              <w:t xml:space="preserve">that </w:t>
            </w:r>
            <w:r w:rsidRPr="007C7974">
              <w:rPr>
                <w:rFonts w:cs="Arial"/>
                <w:color w:val="425563" w:themeColor="accent6"/>
              </w:rPr>
              <w:t>supervisors</w:t>
            </w:r>
            <w:r w:rsidR="00F4618B" w:rsidRPr="007C7974">
              <w:rPr>
                <w:rFonts w:cs="Arial"/>
                <w:color w:val="425563" w:themeColor="accent6"/>
              </w:rPr>
              <w:t xml:space="preserve"> </w:t>
            </w:r>
            <w:r w:rsidRPr="007C7974">
              <w:rPr>
                <w:rFonts w:cs="Arial"/>
                <w:color w:val="425563" w:themeColor="accent6"/>
              </w:rPr>
              <w:t>/</w:t>
            </w:r>
            <w:r w:rsidR="00F4618B" w:rsidRPr="007C7974">
              <w:rPr>
                <w:rFonts w:cs="Arial"/>
                <w:color w:val="425563" w:themeColor="accent6"/>
              </w:rPr>
              <w:t xml:space="preserve"> </w:t>
            </w:r>
            <w:r w:rsidRPr="007C7974">
              <w:rPr>
                <w:rFonts w:cs="Arial"/>
                <w:color w:val="425563" w:themeColor="accent6"/>
              </w:rPr>
              <w:t>assessors receive constructive feedback</w:t>
            </w:r>
            <w:r w:rsidR="00C65AAC" w:rsidRPr="007C7974">
              <w:rPr>
                <w:rFonts w:cs="Arial"/>
                <w:color w:val="425563" w:themeColor="accent6"/>
              </w:rPr>
              <w:t xml:space="preserve"> on their role</w:t>
            </w:r>
            <w:r w:rsidR="00572926" w:rsidRPr="007C7974">
              <w:rPr>
                <w:rFonts w:cs="Arial"/>
                <w:color w:val="425563" w:themeColor="accent6"/>
              </w:rPr>
              <w:t xml:space="preserve">, </w:t>
            </w:r>
            <w:r w:rsidR="00C65AAC" w:rsidRPr="007C7974">
              <w:rPr>
                <w:rFonts w:cs="Arial"/>
                <w:color w:val="425563" w:themeColor="accent6"/>
              </w:rPr>
              <w:t xml:space="preserve">that their </w:t>
            </w:r>
            <w:r w:rsidR="00572926" w:rsidRPr="007C7974">
              <w:rPr>
                <w:rFonts w:cs="Arial"/>
                <w:color w:val="425563" w:themeColor="accent6"/>
              </w:rPr>
              <w:t>training needs</w:t>
            </w:r>
            <w:r w:rsidRPr="007C7974">
              <w:rPr>
                <w:rFonts w:cs="Arial"/>
                <w:color w:val="425563" w:themeColor="accent6"/>
              </w:rPr>
              <w:t xml:space="preserve"> </w:t>
            </w:r>
            <w:r w:rsidR="00303AF3" w:rsidRPr="007C7974">
              <w:rPr>
                <w:rFonts w:cs="Arial"/>
                <w:color w:val="425563" w:themeColor="accent6"/>
              </w:rPr>
              <w:t xml:space="preserve">are </w:t>
            </w:r>
            <w:r w:rsidRPr="007C7974">
              <w:rPr>
                <w:rFonts w:cs="Arial"/>
                <w:color w:val="425563" w:themeColor="accent6"/>
              </w:rPr>
              <w:t xml:space="preserve">identified </w:t>
            </w:r>
            <w:r w:rsidR="00C65AAC" w:rsidRPr="007C7974">
              <w:rPr>
                <w:rFonts w:cs="Arial"/>
                <w:color w:val="425563" w:themeColor="accent6"/>
              </w:rPr>
              <w:t>in relation to</w:t>
            </w:r>
            <w:r w:rsidRPr="007C7974">
              <w:rPr>
                <w:rFonts w:cs="Arial"/>
                <w:color w:val="425563" w:themeColor="accent6"/>
              </w:rPr>
              <w:t xml:space="preserve"> supporting and assessing learners</w:t>
            </w:r>
            <w:r w:rsidR="00F4618B" w:rsidRPr="007C7974">
              <w:rPr>
                <w:rFonts w:cs="Arial"/>
                <w:color w:val="425563" w:themeColor="accent6"/>
              </w:rPr>
              <w:t>,</w:t>
            </w:r>
            <w:r w:rsidRPr="007C7974">
              <w:rPr>
                <w:rFonts w:cs="Arial"/>
                <w:color w:val="425563" w:themeColor="accent6"/>
              </w:rPr>
              <w:t xml:space="preserve"> and </w:t>
            </w:r>
            <w:r w:rsidR="00FB7821" w:rsidRPr="007C7974">
              <w:rPr>
                <w:rFonts w:cs="Arial"/>
                <w:color w:val="425563" w:themeColor="accent6"/>
              </w:rPr>
              <w:t>how they are</w:t>
            </w:r>
            <w:r w:rsidR="005A1788" w:rsidRPr="007C7974">
              <w:rPr>
                <w:rFonts w:cs="Arial"/>
                <w:color w:val="425563" w:themeColor="accent6"/>
              </w:rPr>
              <w:t xml:space="preserve"> </w:t>
            </w:r>
            <w:r w:rsidR="006104CD" w:rsidRPr="007C7974">
              <w:rPr>
                <w:rFonts w:cs="Arial"/>
                <w:color w:val="425563" w:themeColor="accent6"/>
              </w:rPr>
              <w:t>supported</w:t>
            </w:r>
            <w:r w:rsidRPr="007C7974">
              <w:rPr>
                <w:rFonts w:cs="Arial"/>
                <w:color w:val="425563" w:themeColor="accent6"/>
              </w:rPr>
              <w:t xml:space="preserve"> if considering a formal supervision role</w:t>
            </w:r>
          </w:p>
        </w:tc>
        <w:tc>
          <w:tcPr>
            <w:tcW w:w="1843" w:type="dxa"/>
            <w:tcBorders>
              <w:top w:val="single" w:sz="4" w:space="0" w:color="1A1717"/>
              <w:left w:val="single" w:sz="4" w:space="0" w:color="1A1717"/>
              <w:bottom w:val="single" w:sz="4" w:space="0" w:color="1A1717"/>
              <w:right w:val="single" w:sz="4" w:space="0" w:color="1A1717"/>
            </w:tcBorders>
            <w:vAlign w:val="center"/>
          </w:tcPr>
          <w:p w14:paraId="6F61E80C" w14:textId="62674AA7" w:rsidR="006B118E" w:rsidRPr="007C7974" w:rsidRDefault="00FB7AEC" w:rsidP="405DE107">
            <w:pPr>
              <w:pStyle w:val="BodyText"/>
              <w:spacing w:after="0" w:line="276" w:lineRule="auto"/>
              <w:jc w:val="center"/>
              <w:rPr>
                <w:rFonts w:cs="Arial"/>
                <w:color w:val="425563" w:themeColor="accent6"/>
              </w:rPr>
            </w:pPr>
            <w:r w:rsidRPr="007C7974">
              <w:rPr>
                <w:rFonts w:cs="Arial"/>
                <w:color w:val="425563" w:themeColor="accent6"/>
              </w:rPr>
              <w:t>4.3/</w:t>
            </w:r>
            <w:r w:rsidR="006B118E" w:rsidRPr="007C7974">
              <w:rPr>
                <w:rFonts w:cs="Arial"/>
                <w:color w:val="425563" w:themeColor="accent6"/>
              </w:rPr>
              <w:t>4.6/4.7</w:t>
            </w:r>
          </w:p>
        </w:tc>
        <w:tc>
          <w:tcPr>
            <w:tcW w:w="7229" w:type="dxa"/>
            <w:tcBorders>
              <w:top w:val="single" w:sz="4" w:space="0" w:color="1A1717"/>
              <w:left w:val="single" w:sz="4" w:space="0" w:color="1A1717"/>
              <w:bottom w:val="single" w:sz="4" w:space="0" w:color="1A1717"/>
              <w:right w:val="single" w:sz="4" w:space="0" w:color="1A1717"/>
            </w:tcBorders>
          </w:tcPr>
          <w:p w14:paraId="719C1BFA" w14:textId="25FE8263" w:rsidR="006B118E" w:rsidRPr="007C7974" w:rsidRDefault="00303AF3" w:rsidP="00036F4A">
            <w:pPr>
              <w:pStyle w:val="BodyText"/>
              <w:spacing w:after="0" w:line="276" w:lineRule="auto"/>
              <w:rPr>
                <w:rFonts w:cs="Arial"/>
                <w:color w:val="425563" w:themeColor="accent6"/>
              </w:rPr>
            </w:pPr>
            <w:r w:rsidRPr="007C7974">
              <w:rPr>
                <w:rFonts w:cs="Arial"/>
                <w:color w:val="425563" w:themeColor="accent6"/>
              </w:rPr>
              <w:t xml:space="preserve"> </w:t>
            </w:r>
          </w:p>
        </w:tc>
      </w:tr>
      <w:tr w:rsidR="00F1695D" w:rsidRPr="00D011C5" w14:paraId="06FB7B7A" w14:textId="77777777" w:rsidTr="00EB6DB6">
        <w:trPr>
          <w:trHeight w:val="300"/>
        </w:trPr>
        <w:tc>
          <w:tcPr>
            <w:tcW w:w="709"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2389E884" w14:textId="208BC371" w:rsidR="006B118E" w:rsidRPr="007C7974" w:rsidRDefault="3946EE80" w:rsidP="722A3515">
            <w:pPr>
              <w:pStyle w:val="BodyText"/>
              <w:spacing w:after="0" w:line="276" w:lineRule="auto"/>
              <w:jc w:val="center"/>
              <w:rPr>
                <w:rFonts w:cs="Arial"/>
                <w:color w:val="425563" w:themeColor="accent6"/>
              </w:rPr>
            </w:pPr>
            <w:r w:rsidRPr="007C7974">
              <w:rPr>
                <w:rFonts w:cs="Arial"/>
                <w:color w:val="425563" w:themeColor="accent6"/>
              </w:rPr>
              <w:lastRenderedPageBreak/>
              <w:t>3</w:t>
            </w:r>
            <w:r w:rsidR="00FB7821" w:rsidRPr="007C7974">
              <w:rPr>
                <w:rFonts w:cs="Arial"/>
                <w:color w:val="425563" w:themeColor="accent6"/>
              </w:rPr>
              <w:t>0</w:t>
            </w:r>
          </w:p>
        </w:tc>
        <w:tc>
          <w:tcPr>
            <w:tcW w:w="5954" w:type="dxa"/>
            <w:tcBorders>
              <w:top w:val="single" w:sz="4" w:space="0" w:color="1A1717"/>
              <w:left w:val="single" w:sz="4" w:space="0" w:color="1A1717"/>
              <w:bottom w:val="single" w:sz="4" w:space="0" w:color="1A1717"/>
              <w:right w:val="single" w:sz="4" w:space="0" w:color="1A1717"/>
            </w:tcBorders>
            <w:shd w:val="clear" w:color="auto" w:fill="E0FBD1"/>
            <w:vAlign w:val="center"/>
          </w:tcPr>
          <w:p w14:paraId="7CA9CD2B" w14:textId="407C06A1" w:rsidR="003055E9" w:rsidRPr="007C7974" w:rsidRDefault="006B118E" w:rsidP="00036F4A">
            <w:pPr>
              <w:pStyle w:val="BodyText"/>
              <w:spacing w:after="0" w:line="276" w:lineRule="auto"/>
              <w:rPr>
                <w:rFonts w:cs="Arial"/>
                <w:color w:val="425563" w:themeColor="accent6"/>
              </w:rPr>
            </w:pPr>
            <w:r w:rsidRPr="007C7974">
              <w:rPr>
                <w:rFonts w:cs="Arial"/>
                <w:color w:val="425563" w:themeColor="accent6"/>
              </w:rPr>
              <w:t>All supervisors/assessors have been appropriately trained (in line with Professional Bodies</w:t>
            </w:r>
            <w:r w:rsidR="00DB362B" w:rsidRPr="007C7974">
              <w:rPr>
                <w:rFonts w:cs="Arial"/>
                <w:color w:val="425563" w:themeColor="accent6"/>
              </w:rPr>
              <w:t xml:space="preserve">, Regulators </w:t>
            </w:r>
            <w:r w:rsidRPr="007C7974">
              <w:rPr>
                <w:rFonts w:cs="Arial"/>
                <w:color w:val="425563" w:themeColor="accent6"/>
              </w:rPr>
              <w:t xml:space="preserve">and </w:t>
            </w:r>
            <w:r w:rsidR="1ADE9571" w:rsidRPr="007C7974">
              <w:rPr>
                <w:rFonts w:cs="Arial"/>
                <w:color w:val="425563" w:themeColor="accent6"/>
              </w:rPr>
              <w:t>HEI</w:t>
            </w:r>
            <w:r w:rsidR="003055E9" w:rsidRPr="007C7974">
              <w:rPr>
                <w:rFonts w:cs="Arial"/>
                <w:color w:val="425563" w:themeColor="accent6"/>
              </w:rPr>
              <w:t xml:space="preserve"> </w:t>
            </w:r>
            <w:r w:rsidRPr="007C7974">
              <w:rPr>
                <w:rFonts w:cs="Arial"/>
                <w:color w:val="425563" w:themeColor="accent6"/>
              </w:rPr>
              <w:t xml:space="preserve">requirements) and </w:t>
            </w:r>
            <w:r w:rsidR="000E21A3" w:rsidRPr="007C7974">
              <w:rPr>
                <w:rFonts w:cs="Arial"/>
                <w:color w:val="425563" w:themeColor="accent6"/>
              </w:rPr>
              <w:t>have</w:t>
            </w:r>
            <w:r w:rsidRPr="007C7974">
              <w:rPr>
                <w:rFonts w:cs="Arial"/>
                <w:color w:val="425563" w:themeColor="accent6"/>
              </w:rPr>
              <w:t xml:space="preserve"> up to date</w:t>
            </w:r>
            <w:r w:rsidR="000E21A3" w:rsidRPr="007C7974">
              <w:rPr>
                <w:rFonts w:cs="Arial"/>
                <w:color w:val="425563" w:themeColor="accent6"/>
              </w:rPr>
              <w:t xml:space="preserve"> </w:t>
            </w:r>
            <w:r w:rsidRPr="007C7974">
              <w:rPr>
                <w:rFonts w:cs="Arial"/>
                <w:color w:val="425563" w:themeColor="accent6"/>
              </w:rPr>
              <w:t>knowledge of the programmes they are supporting</w:t>
            </w:r>
            <w:r w:rsidR="00DB362B" w:rsidRPr="007C7974">
              <w:rPr>
                <w:rFonts w:cs="Arial"/>
                <w:color w:val="425563" w:themeColor="accent6"/>
              </w:rPr>
              <w:t xml:space="preserve">, </w:t>
            </w:r>
            <w:r w:rsidR="000E21A3" w:rsidRPr="007C7974">
              <w:rPr>
                <w:rFonts w:cs="Arial"/>
                <w:color w:val="425563" w:themeColor="accent6"/>
              </w:rPr>
              <w:t xml:space="preserve">enhancing their ability to </w:t>
            </w:r>
            <w:r w:rsidR="00DB362B" w:rsidRPr="007C7974">
              <w:rPr>
                <w:rFonts w:cs="Arial"/>
                <w:color w:val="425563" w:themeColor="accent6"/>
              </w:rPr>
              <w:t>support learners’ progression</w:t>
            </w:r>
          </w:p>
        </w:tc>
        <w:tc>
          <w:tcPr>
            <w:tcW w:w="1843" w:type="dxa"/>
            <w:tcBorders>
              <w:top w:val="single" w:sz="4" w:space="0" w:color="1A1717"/>
              <w:left w:val="single" w:sz="4" w:space="0" w:color="1A1717"/>
              <w:bottom w:val="single" w:sz="4" w:space="0" w:color="1A1717"/>
              <w:right w:val="single" w:sz="4" w:space="0" w:color="1A1717"/>
            </w:tcBorders>
            <w:vAlign w:val="center"/>
          </w:tcPr>
          <w:p w14:paraId="1930D3D3" w14:textId="77777777" w:rsidR="006B118E" w:rsidRPr="007C7974" w:rsidRDefault="006B118E" w:rsidP="405DE107">
            <w:pPr>
              <w:pStyle w:val="BodyText"/>
              <w:spacing w:after="0" w:line="276" w:lineRule="auto"/>
              <w:jc w:val="center"/>
              <w:rPr>
                <w:rFonts w:cs="Arial"/>
                <w:color w:val="425563" w:themeColor="accent6"/>
              </w:rPr>
            </w:pPr>
            <w:r w:rsidRPr="007C7974">
              <w:rPr>
                <w:rFonts w:cs="Arial"/>
                <w:color w:val="425563" w:themeColor="accent6"/>
              </w:rPr>
              <w:t>4.3/4.4/4.5/4.6</w:t>
            </w:r>
          </w:p>
        </w:tc>
        <w:tc>
          <w:tcPr>
            <w:tcW w:w="7229" w:type="dxa"/>
            <w:tcBorders>
              <w:top w:val="single" w:sz="4" w:space="0" w:color="1A1717"/>
              <w:left w:val="single" w:sz="4" w:space="0" w:color="1A1717"/>
              <w:bottom w:val="single" w:sz="4" w:space="0" w:color="1A1717"/>
              <w:right w:val="single" w:sz="4" w:space="0" w:color="1A1717"/>
            </w:tcBorders>
            <w:vAlign w:val="center"/>
          </w:tcPr>
          <w:p w14:paraId="32A7EA2D" w14:textId="77777777" w:rsidR="00303AF3" w:rsidRPr="007C7974" w:rsidRDefault="00303AF3" w:rsidP="405DE107">
            <w:pPr>
              <w:pStyle w:val="BodyText"/>
              <w:spacing w:after="0" w:line="276" w:lineRule="auto"/>
              <w:rPr>
                <w:rFonts w:cs="Arial"/>
                <w:i/>
                <w:iCs/>
                <w:color w:val="425563" w:themeColor="accent6"/>
              </w:rPr>
            </w:pPr>
          </w:p>
          <w:p w14:paraId="4E96B71C" w14:textId="53069740" w:rsidR="006B118E" w:rsidRPr="007C7974" w:rsidRDefault="006B118E" w:rsidP="00036F4A">
            <w:pPr>
              <w:pStyle w:val="BodyText"/>
              <w:spacing w:after="0" w:line="276" w:lineRule="auto"/>
              <w:rPr>
                <w:rFonts w:cs="Arial"/>
                <w:i/>
                <w:color w:val="425563" w:themeColor="accent6"/>
              </w:rPr>
            </w:pPr>
          </w:p>
        </w:tc>
      </w:tr>
    </w:tbl>
    <w:p w14:paraId="7AC7D5D3" w14:textId="759C37C7" w:rsidR="722A3515" w:rsidRDefault="722A3515" w:rsidP="722A3515">
      <w:pPr>
        <w:spacing w:after="0" w:line="276" w:lineRule="auto"/>
        <w:rPr>
          <w:rFonts w:eastAsia="Arial" w:cs="Arial"/>
          <w:sz w:val="22"/>
          <w:szCs w:val="22"/>
        </w:rPr>
      </w:pPr>
    </w:p>
    <w:p w14:paraId="244A0E84" w14:textId="2DF85606" w:rsidR="4AB14865" w:rsidRDefault="4AB14865" w:rsidP="4493462B">
      <w:pPr>
        <w:spacing w:after="0" w:line="276" w:lineRule="auto"/>
      </w:pPr>
      <w:r w:rsidRPr="4493462B">
        <w:rPr>
          <w:rFonts w:eastAsia="Arial" w:cs="Arial"/>
          <w:sz w:val="22"/>
          <w:szCs w:val="22"/>
        </w:rPr>
        <w:t xml:space="preserve"> </w:t>
      </w:r>
    </w:p>
    <w:p w14:paraId="2C1CB0AE" w14:textId="792F33EE" w:rsidR="4AB14865" w:rsidRDefault="4AB14865" w:rsidP="4493462B">
      <w:pPr>
        <w:spacing w:after="0" w:line="276" w:lineRule="auto"/>
        <w:rPr>
          <w:rFonts w:eastAsia="Arial" w:cs="Arial"/>
          <w:b/>
          <w:bCs/>
          <w:i/>
          <w:iCs/>
          <w:color w:val="FF0000"/>
        </w:rPr>
      </w:pPr>
      <w:r w:rsidRPr="4493462B">
        <w:rPr>
          <w:rFonts w:eastAsia="Arial" w:cs="Arial"/>
          <w:b/>
          <w:bCs/>
          <w:i/>
          <w:iCs/>
          <w:color w:val="FF0000"/>
        </w:rPr>
        <w:t>For TVW PCS use only</w:t>
      </w:r>
    </w:p>
    <w:p w14:paraId="5D8A403C" w14:textId="77777777" w:rsidR="003055E9" w:rsidRDefault="003055E9" w:rsidP="4493462B">
      <w:pPr>
        <w:spacing w:after="0" w:line="276" w:lineRule="auto"/>
      </w:pPr>
    </w:p>
    <w:tbl>
      <w:tblPr>
        <w:tblStyle w:val="TableGrid"/>
        <w:tblW w:w="15593" w:type="dxa"/>
        <w:tblInd w:w="-5" w:type="dxa"/>
        <w:tblLook w:val="04A0" w:firstRow="1" w:lastRow="0" w:firstColumn="1" w:lastColumn="0" w:noHBand="0" w:noVBand="1"/>
      </w:tblPr>
      <w:tblGrid>
        <w:gridCol w:w="2083"/>
        <w:gridCol w:w="2592"/>
        <w:gridCol w:w="2936"/>
        <w:gridCol w:w="7982"/>
      </w:tblGrid>
      <w:tr w:rsidR="00F859F8" w14:paraId="1CC05FA0" w14:textId="77777777" w:rsidTr="00824B41">
        <w:trPr>
          <w:trHeight w:val="300"/>
        </w:trPr>
        <w:tc>
          <w:tcPr>
            <w:tcW w:w="15593" w:type="dxa"/>
            <w:gridSpan w:val="4"/>
            <w:shd w:val="clear" w:color="auto" w:fill="425563" w:themeFill="accent6"/>
          </w:tcPr>
          <w:p w14:paraId="1080B238" w14:textId="1CB7745F" w:rsidR="0D325C49" w:rsidRDefault="0D325C49" w:rsidP="722A3515">
            <w:pPr>
              <w:spacing w:after="0" w:line="276" w:lineRule="auto"/>
              <w:rPr>
                <w:b/>
                <w:bCs/>
                <w:color w:val="FFFFFF" w:themeColor="text1"/>
              </w:rPr>
            </w:pPr>
            <w:r w:rsidRPr="722A3515">
              <w:rPr>
                <w:rFonts w:eastAsia="Arial" w:cs="Arial"/>
                <w:b/>
                <w:bCs/>
                <w:color w:val="FFFFFF" w:themeColor="text1"/>
              </w:rPr>
              <w:t>6</w:t>
            </w:r>
            <w:r w:rsidR="53ABEDB1" w:rsidRPr="722A3515">
              <w:rPr>
                <w:rFonts w:eastAsia="Arial" w:cs="Arial"/>
                <w:b/>
                <w:bCs/>
                <w:color w:val="FFFFFF" w:themeColor="text1"/>
              </w:rPr>
              <w:t xml:space="preserve"> – Supporting and developing supervisors</w:t>
            </w:r>
          </w:p>
        </w:tc>
      </w:tr>
      <w:tr w:rsidR="00F859F8" w14:paraId="3F60953C" w14:textId="77777777" w:rsidTr="00824B41">
        <w:trPr>
          <w:trHeight w:val="300"/>
        </w:trPr>
        <w:tc>
          <w:tcPr>
            <w:tcW w:w="2083" w:type="dxa"/>
            <w:shd w:val="clear" w:color="auto" w:fill="FFE0C1"/>
          </w:tcPr>
          <w:p w14:paraId="3BAD28E9" w14:textId="454E4ED3" w:rsidR="722A3515" w:rsidRDefault="722A3515" w:rsidP="722A3515">
            <w:pPr>
              <w:spacing w:after="0" w:line="276" w:lineRule="auto"/>
            </w:pPr>
            <w:r>
              <w:t>Quality measures</w:t>
            </w:r>
            <w:r w:rsidR="00234EAD">
              <w:t xml:space="preserve"> </w:t>
            </w:r>
            <w:r>
              <w:t>(please highlight)</w:t>
            </w:r>
          </w:p>
        </w:tc>
        <w:tc>
          <w:tcPr>
            <w:tcW w:w="2592" w:type="dxa"/>
          </w:tcPr>
          <w:p w14:paraId="7E457EB4" w14:textId="481FF8CD" w:rsidR="722A3515" w:rsidRDefault="722A3515" w:rsidP="00234EAD">
            <w:pPr>
              <w:spacing w:after="0" w:line="276" w:lineRule="auto"/>
              <w:jc w:val="center"/>
            </w:pPr>
            <w:r>
              <w:t>Achieved</w:t>
            </w:r>
          </w:p>
        </w:tc>
        <w:tc>
          <w:tcPr>
            <w:tcW w:w="2936" w:type="dxa"/>
          </w:tcPr>
          <w:p w14:paraId="785FA3C8" w14:textId="0D98B94D" w:rsidR="722A3515" w:rsidRDefault="722A3515" w:rsidP="00234EAD">
            <w:pPr>
              <w:spacing w:after="0" w:line="276" w:lineRule="auto"/>
              <w:jc w:val="center"/>
            </w:pPr>
            <w:r>
              <w:t>Not fully achieved</w:t>
            </w:r>
          </w:p>
        </w:tc>
        <w:tc>
          <w:tcPr>
            <w:tcW w:w="7982" w:type="dxa"/>
          </w:tcPr>
          <w:p w14:paraId="400977CD" w14:textId="211618E9" w:rsidR="722A3515" w:rsidRDefault="722A3515" w:rsidP="00234EAD">
            <w:pPr>
              <w:spacing w:after="0" w:line="276" w:lineRule="auto"/>
              <w:jc w:val="center"/>
            </w:pPr>
            <w:r>
              <w:t>Not achieved</w:t>
            </w:r>
          </w:p>
        </w:tc>
      </w:tr>
      <w:tr w:rsidR="00F859F8" w14:paraId="5929EB6A" w14:textId="77777777" w:rsidTr="00824B41">
        <w:trPr>
          <w:trHeight w:val="300"/>
        </w:trPr>
        <w:tc>
          <w:tcPr>
            <w:tcW w:w="15593" w:type="dxa"/>
            <w:gridSpan w:val="4"/>
            <w:shd w:val="clear" w:color="auto" w:fill="FFE0C1"/>
          </w:tcPr>
          <w:p w14:paraId="15651216" w14:textId="5B76915A" w:rsidR="722A3515" w:rsidRDefault="722A3515" w:rsidP="722A3515">
            <w:pPr>
              <w:spacing w:after="0" w:line="276" w:lineRule="auto"/>
            </w:pPr>
            <w:r>
              <w:t>Overall assessors’ comments</w:t>
            </w:r>
          </w:p>
        </w:tc>
      </w:tr>
      <w:tr w:rsidR="00873395" w14:paraId="0B8A3CA4" w14:textId="77777777" w:rsidTr="00824B41">
        <w:trPr>
          <w:trHeight w:val="964"/>
        </w:trPr>
        <w:tc>
          <w:tcPr>
            <w:tcW w:w="15593" w:type="dxa"/>
            <w:gridSpan w:val="4"/>
          </w:tcPr>
          <w:p w14:paraId="1549D512" w14:textId="77777777" w:rsidR="722A3515" w:rsidRDefault="722A3515" w:rsidP="722A3515">
            <w:pPr>
              <w:spacing w:after="0" w:line="276" w:lineRule="auto"/>
              <w:rPr>
                <w:i/>
                <w:iCs/>
              </w:rPr>
            </w:pPr>
            <w:r w:rsidRPr="722A3515">
              <w:rPr>
                <w:i/>
                <w:iCs/>
              </w:rPr>
              <w:t>e.g. areas of good practice</w:t>
            </w:r>
          </w:p>
          <w:p w14:paraId="321EDF56" w14:textId="77777777" w:rsidR="722A3515" w:rsidRDefault="722A3515" w:rsidP="722A3515">
            <w:pPr>
              <w:spacing w:after="0" w:line="276" w:lineRule="auto"/>
              <w:rPr>
                <w:i/>
                <w:iCs/>
              </w:rPr>
            </w:pPr>
          </w:p>
          <w:p w14:paraId="3E48BF2A" w14:textId="4BA72D77" w:rsidR="722A3515" w:rsidRDefault="722A3515" w:rsidP="722A3515">
            <w:pPr>
              <w:spacing w:after="0" w:line="276" w:lineRule="auto"/>
              <w:rPr>
                <w:i/>
                <w:iCs/>
              </w:rPr>
            </w:pPr>
            <w:r w:rsidRPr="722A3515">
              <w:rPr>
                <w:i/>
                <w:iCs/>
              </w:rPr>
              <w:t>Note to Chair</w:t>
            </w:r>
            <w:r w:rsidR="00955906">
              <w:rPr>
                <w:i/>
                <w:iCs/>
              </w:rPr>
              <w:t>:</w:t>
            </w:r>
            <w:r w:rsidRPr="722A3515">
              <w:rPr>
                <w:i/>
                <w:iCs/>
              </w:rPr>
              <w:t xml:space="preserve"> Comment required if quality measures not fully achieved – please state actions below if required for approval as a PCNLE</w:t>
            </w:r>
          </w:p>
        </w:tc>
      </w:tr>
      <w:tr w:rsidR="00F859F8" w14:paraId="0579A0B4" w14:textId="77777777" w:rsidTr="00824B41">
        <w:trPr>
          <w:trHeight w:val="300"/>
        </w:trPr>
        <w:tc>
          <w:tcPr>
            <w:tcW w:w="15593" w:type="dxa"/>
            <w:gridSpan w:val="4"/>
            <w:shd w:val="clear" w:color="auto" w:fill="FFE0C1"/>
          </w:tcPr>
          <w:p w14:paraId="3A4CB0D1" w14:textId="2CFB44E6" w:rsidR="722A3515" w:rsidRDefault="722A3515" w:rsidP="722A3515">
            <w:pPr>
              <w:spacing w:after="0" w:line="276" w:lineRule="auto"/>
            </w:pPr>
            <w:r>
              <w:t>Please add comments regarding requirements to meet unmet or partially met standards</w:t>
            </w:r>
          </w:p>
        </w:tc>
      </w:tr>
      <w:tr w:rsidR="00F1695D" w14:paraId="322D149B" w14:textId="77777777" w:rsidTr="00824B41">
        <w:trPr>
          <w:trHeight w:val="300"/>
        </w:trPr>
        <w:tc>
          <w:tcPr>
            <w:tcW w:w="2083" w:type="dxa"/>
            <w:shd w:val="clear" w:color="auto" w:fill="FFE0C1"/>
          </w:tcPr>
          <w:p w14:paraId="79621A1D" w14:textId="2A44A61B" w:rsidR="722A3515" w:rsidRDefault="722A3515" w:rsidP="722A3515">
            <w:pPr>
              <w:spacing w:after="0" w:line="276" w:lineRule="auto"/>
            </w:pPr>
            <w:r>
              <w:t>Quality measure</w:t>
            </w:r>
          </w:p>
        </w:tc>
        <w:tc>
          <w:tcPr>
            <w:tcW w:w="13510" w:type="dxa"/>
            <w:gridSpan w:val="3"/>
            <w:shd w:val="clear" w:color="auto" w:fill="FFE0C1"/>
          </w:tcPr>
          <w:p w14:paraId="55093341" w14:textId="2FEF5C42" w:rsidR="722A3515" w:rsidRDefault="722A3515" w:rsidP="722A3515">
            <w:pPr>
              <w:spacing w:after="0" w:line="276" w:lineRule="auto"/>
            </w:pPr>
            <w:r>
              <w:t xml:space="preserve">Action required </w:t>
            </w:r>
          </w:p>
        </w:tc>
      </w:tr>
      <w:tr w:rsidR="00873395" w14:paraId="1941287C" w14:textId="77777777" w:rsidTr="00824B41">
        <w:trPr>
          <w:trHeight w:val="300"/>
        </w:trPr>
        <w:tc>
          <w:tcPr>
            <w:tcW w:w="2083" w:type="dxa"/>
          </w:tcPr>
          <w:p w14:paraId="0086680F" w14:textId="77777777" w:rsidR="722A3515" w:rsidRDefault="722A3515" w:rsidP="722A3515">
            <w:pPr>
              <w:spacing w:after="0" w:line="276" w:lineRule="auto"/>
            </w:pPr>
          </w:p>
        </w:tc>
        <w:tc>
          <w:tcPr>
            <w:tcW w:w="13510" w:type="dxa"/>
            <w:gridSpan w:val="3"/>
          </w:tcPr>
          <w:p w14:paraId="5623CE6D" w14:textId="77777777" w:rsidR="722A3515" w:rsidRDefault="722A3515" w:rsidP="722A3515">
            <w:pPr>
              <w:spacing w:after="0" w:line="276" w:lineRule="auto"/>
            </w:pPr>
          </w:p>
        </w:tc>
      </w:tr>
      <w:tr w:rsidR="00873395" w14:paraId="62AA5258" w14:textId="77777777" w:rsidTr="00824B41">
        <w:trPr>
          <w:trHeight w:val="300"/>
        </w:trPr>
        <w:tc>
          <w:tcPr>
            <w:tcW w:w="2083" w:type="dxa"/>
          </w:tcPr>
          <w:p w14:paraId="6BB4F3F4" w14:textId="77777777" w:rsidR="722A3515" w:rsidRDefault="722A3515" w:rsidP="722A3515">
            <w:pPr>
              <w:spacing w:after="0" w:line="276" w:lineRule="auto"/>
            </w:pPr>
          </w:p>
        </w:tc>
        <w:tc>
          <w:tcPr>
            <w:tcW w:w="13510" w:type="dxa"/>
            <w:gridSpan w:val="3"/>
          </w:tcPr>
          <w:p w14:paraId="70D4501E" w14:textId="77777777" w:rsidR="722A3515" w:rsidRDefault="722A3515" w:rsidP="722A3515">
            <w:pPr>
              <w:spacing w:after="0" w:line="276" w:lineRule="auto"/>
            </w:pPr>
          </w:p>
        </w:tc>
      </w:tr>
    </w:tbl>
    <w:p w14:paraId="215CD996" w14:textId="1B9A7A6C" w:rsidR="0057789E" w:rsidRPr="00532328" w:rsidRDefault="0057789E" w:rsidP="722A3515"/>
    <w:p w14:paraId="3A952483" w14:textId="77777777" w:rsidR="001F0B54" w:rsidRDefault="001F0B54" w:rsidP="00640396">
      <w:pPr>
        <w:pStyle w:val="Heading2"/>
        <w:rPr>
          <w:rStyle w:val="Heading1Char"/>
          <w:rFonts w:ascii="Arial Bold" w:hAnsi="Arial Bold"/>
          <w:b/>
        </w:rPr>
        <w:sectPr w:rsidR="001F0B54" w:rsidSect="006B23F7">
          <w:pgSz w:w="16838" w:h="11906" w:orient="landscape" w:code="9"/>
          <w:pgMar w:top="720" w:right="720" w:bottom="720" w:left="720" w:header="624" w:footer="510" w:gutter="0"/>
          <w:cols w:space="708"/>
          <w:docGrid w:linePitch="360"/>
        </w:sectPr>
      </w:pPr>
      <w:bookmarkStart w:id="47" w:name="_Toc129359652"/>
      <w:bookmarkStart w:id="48" w:name="_Toc139637317"/>
    </w:p>
    <w:p w14:paraId="4410FFD3" w14:textId="48FDF447" w:rsidR="0057789E" w:rsidRPr="00532328" w:rsidRDefault="0057789E" w:rsidP="00640396">
      <w:pPr>
        <w:pStyle w:val="Heading2"/>
        <w:rPr>
          <w:rStyle w:val="Heading1Char"/>
          <w:rFonts w:ascii="Arial Bold" w:hAnsi="Arial Bold"/>
          <w:b/>
        </w:rPr>
      </w:pPr>
      <w:bookmarkStart w:id="49" w:name="_Toc156212854"/>
      <w:bookmarkStart w:id="50" w:name="outcome"/>
      <w:r w:rsidRPr="4FD16280">
        <w:rPr>
          <w:rStyle w:val="Heading1Char"/>
          <w:rFonts w:ascii="Arial Bold" w:hAnsi="Arial Bold"/>
          <w:b/>
        </w:rPr>
        <w:lastRenderedPageBreak/>
        <w:t>Assessment outcome and recommendations</w:t>
      </w:r>
      <w:bookmarkEnd w:id="47"/>
      <w:bookmarkEnd w:id="48"/>
      <w:bookmarkEnd w:id="49"/>
      <w:r w:rsidRPr="00532328">
        <w:t xml:space="preserve"> </w:t>
      </w:r>
      <w:bookmarkStart w:id="51" w:name="_Hlk100324971"/>
      <w:bookmarkEnd w:id="50"/>
    </w:p>
    <w:p w14:paraId="5B3309E2" w14:textId="77777777" w:rsidR="0057789E" w:rsidRDefault="0057789E" w:rsidP="00532328">
      <w:pPr>
        <w:pStyle w:val="BodyText"/>
        <w:spacing w:after="0" w:line="276" w:lineRule="auto"/>
        <w:rPr>
          <w:b/>
          <w:bCs/>
          <w:i/>
          <w:iCs/>
          <w:color w:val="FF0000"/>
        </w:rPr>
      </w:pPr>
    </w:p>
    <w:p w14:paraId="500F00D6" w14:textId="7E80E888" w:rsidR="0057789E" w:rsidRDefault="0057789E" w:rsidP="00532328">
      <w:pPr>
        <w:pStyle w:val="BodyText"/>
        <w:spacing w:after="0" w:line="276" w:lineRule="auto"/>
        <w:rPr>
          <w:b/>
          <w:bCs/>
          <w:i/>
          <w:iCs/>
          <w:color w:val="FF0000"/>
        </w:rPr>
      </w:pPr>
      <w:r w:rsidRPr="00461AA6">
        <w:rPr>
          <w:b/>
          <w:bCs/>
          <w:i/>
          <w:iCs/>
          <w:color w:val="FF0000"/>
        </w:rPr>
        <w:t>For TVW PCS use only</w:t>
      </w:r>
      <w:bookmarkEnd w:id="51"/>
      <w:r w:rsidR="006F0EE3">
        <w:rPr>
          <w:b/>
          <w:bCs/>
          <w:i/>
          <w:iCs/>
          <w:color w:val="FF0000"/>
        </w:rPr>
        <w:br/>
      </w:r>
    </w:p>
    <w:p w14:paraId="6A9FF47F" w14:textId="77777777" w:rsidR="0057789E" w:rsidRDefault="0057789E" w:rsidP="00E01374">
      <w:pPr>
        <w:pStyle w:val="Heading3"/>
      </w:pPr>
      <w:bookmarkStart w:id="52" w:name="_outcome"/>
      <w:bookmarkStart w:id="53" w:name="_Toc139637320"/>
      <w:bookmarkStart w:id="54" w:name="_Toc156204857"/>
      <w:bookmarkStart w:id="55" w:name="_Toc156212855"/>
      <w:bookmarkStart w:id="56" w:name="_Toc139637318"/>
      <w:bookmarkEnd w:id="52"/>
      <w:r w:rsidRPr="00A726D5">
        <w:t>Outcome</w:t>
      </w:r>
      <w:bookmarkEnd w:id="53"/>
      <w:bookmarkEnd w:id="54"/>
      <w:bookmarkEnd w:id="55"/>
    </w:p>
    <w:p w14:paraId="1573956A" w14:textId="77777777" w:rsidR="0057789E" w:rsidRPr="00BA4F37" w:rsidRDefault="0057789E" w:rsidP="00532328">
      <w:pPr>
        <w:pStyle w:val="BodyText"/>
        <w:spacing w:after="0" w:line="276" w:lineRule="auto"/>
      </w:pPr>
    </w:p>
    <w:tbl>
      <w:tblPr>
        <w:tblStyle w:val="TableGridLight"/>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675"/>
      </w:tblGrid>
      <w:tr w:rsidR="006F0EE3" w:rsidRPr="006F0EE3" w14:paraId="203993D1" w14:textId="77777777" w:rsidTr="0098419B">
        <w:trPr>
          <w:trHeight w:val="454"/>
        </w:trPr>
        <w:tc>
          <w:tcPr>
            <w:tcW w:w="9750" w:type="dxa"/>
            <w:gridSpan w:val="2"/>
            <w:shd w:val="clear" w:color="auto" w:fill="FFE0C1"/>
          </w:tcPr>
          <w:p w14:paraId="0BA185A5" w14:textId="394FCDA0" w:rsidR="0057789E" w:rsidRPr="008E2B06" w:rsidRDefault="0057789E" w:rsidP="008E2B06">
            <w:pPr>
              <w:spacing w:after="0" w:line="276" w:lineRule="auto"/>
              <w:ind w:left="32" w:right="-51"/>
              <w:rPr>
                <w:rFonts w:eastAsia="Times New Roman" w:cs="Arial"/>
              </w:rPr>
            </w:pPr>
            <w:r w:rsidRPr="006F0EE3">
              <w:rPr>
                <w:rFonts w:eastAsia="Times New Roman" w:cs="Arial"/>
              </w:rPr>
              <w:t>Outcome</w:t>
            </w:r>
          </w:p>
        </w:tc>
      </w:tr>
      <w:tr w:rsidR="0098419B" w:rsidRPr="006F0EE3" w14:paraId="305F7713" w14:textId="725CEA44" w:rsidTr="0098419B">
        <w:trPr>
          <w:trHeight w:val="340"/>
        </w:trPr>
        <w:tc>
          <w:tcPr>
            <w:tcW w:w="8075" w:type="dxa"/>
            <w:shd w:val="clear" w:color="auto" w:fill="auto"/>
          </w:tcPr>
          <w:p w14:paraId="5BE86C2D" w14:textId="2814CF28" w:rsidR="0098419B" w:rsidRPr="006F0EE3" w:rsidRDefault="0098419B" w:rsidP="4493462B">
            <w:pPr>
              <w:spacing w:after="0" w:line="276" w:lineRule="auto"/>
              <w:rPr>
                <w:rFonts w:asciiTheme="minorHAnsi" w:eastAsiaTheme="minorEastAsia" w:hAnsiTheme="minorHAnsi"/>
              </w:rPr>
            </w:pPr>
            <w:r>
              <w:t xml:space="preserve">Approved as a PCN </w:t>
            </w:r>
            <w:r w:rsidR="00B33FCA">
              <w:t>l</w:t>
            </w:r>
            <w:r>
              <w:t xml:space="preserve">earning </w:t>
            </w:r>
            <w:r w:rsidR="00B33FCA">
              <w:t>e</w:t>
            </w:r>
            <w:r>
              <w:t xml:space="preserve">nvironment                     </w:t>
            </w:r>
          </w:p>
        </w:tc>
        <w:tc>
          <w:tcPr>
            <w:tcW w:w="1675" w:type="dxa"/>
            <w:shd w:val="clear" w:color="auto" w:fill="auto"/>
          </w:tcPr>
          <w:p w14:paraId="71942C02" w14:textId="42030B51" w:rsidR="0098419B" w:rsidRPr="006F0EE3" w:rsidRDefault="00F92908" w:rsidP="4493462B">
            <w:pPr>
              <w:spacing w:after="0" w:line="276" w:lineRule="auto"/>
              <w:rPr>
                <w:rFonts w:asciiTheme="minorHAnsi" w:eastAsiaTheme="minorEastAsia" w:hAnsiTheme="minorHAnsi"/>
              </w:rPr>
            </w:pPr>
            <w:sdt>
              <w:sdtPr>
                <w:rPr>
                  <w:rFonts w:cs="Arial"/>
                </w:rPr>
                <w:id w:val="-331153436"/>
                <w14:checkbox>
                  <w14:checked w14:val="0"/>
                  <w14:checkedState w14:val="2612" w14:font="MS Gothic"/>
                  <w14:uncheckedState w14:val="2610" w14:font="MS Gothic"/>
                </w14:checkbox>
              </w:sdtPr>
              <w:sdtEndPr/>
              <w:sdtContent>
                <w:r w:rsidR="0098419B" w:rsidRPr="006F0EE3">
                  <w:rPr>
                    <w:rFonts w:ascii="Segoe UI Symbol" w:eastAsia="Times New Roman" w:hAnsi="Segoe UI Symbol" w:cs="Segoe UI Symbol"/>
                  </w:rPr>
                  <w:t>☐</w:t>
                </w:r>
              </w:sdtContent>
            </w:sdt>
          </w:p>
        </w:tc>
      </w:tr>
      <w:tr w:rsidR="0098419B" w:rsidRPr="006F0EE3" w14:paraId="7B7FFF6B" w14:textId="281C06F1" w:rsidTr="0098419B">
        <w:trPr>
          <w:trHeight w:val="340"/>
        </w:trPr>
        <w:tc>
          <w:tcPr>
            <w:tcW w:w="8075" w:type="dxa"/>
            <w:shd w:val="clear" w:color="auto" w:fill="auto"/>
          </w:tcPr>
          <w:p w14:paraId="5967E127" w14:textId="63287CF3" w:rsidR="0098419B" w:rsidRPr="006F0EE3" w:rsidRDefault="0098419B" w:rsidP="4493462B">
            <w:pPr>
              <w:spacing w:after="0" w:line="276" w:lineRule="auto"/>
              <w:rPr>
                <w:rFonts w:asciiTheme="minorHAnsi" w:eastAsiaTheme="minorEastAsia" w:hAnsiTheme="minorHAnsi"/>
              </w:rPr>
            </w:pPr>
            <w:r>
              <w:t xml:space="preserve">Approved as a PCN </w:t>
            </w:r>
            <w:r w:rsidR="00B33FCA">
              <w:t>l</w:t>
            </w:r>
            <w:r>
              <w:t xml:space="preserve">earning </w:t>
            </w:r>
            <w:r w:rsidR="00B33FCA">
              <w:t>e</w:t>
            </w:r>
            <w:r>
              <w:t xml:space="preserve">nvironment with actions </w:t>
            </w:r>
          </w:p>
        </w:tc>
        <w:tc>
          <w:tcPr>
            <w:tcW w:w="1675" w:type="dxa"/>
            <w:shd w:val="clear" w:color="auto" w:fill="auto"/>
          </w:tcPr>
          <w:p w14:paraId="564319B3" w14:textId="013B51FE" w:rsidR="0098419B" w:rsidRPr="006F0EE3" w:rsidRDefault="00F92908" w:rsidP="4493462B">
            <w:pPr>
              <w:spacing w:after="0" w:line="276" w:lineRule="auto"/>
              <w:rPr>
                <w:rFonts w:asciiTheme="minorHAnsi" w:eastAsiaTheme="minorEastAsia" w:hAnsiTheme="minorHAnsi"/>
              </w:rPr>
            </w:pPr>
            <w:sdt>
              <w:sdtPr>
                <w:rPr>
                  <w:rFonts w:cs="Arial"/>
                </w:rPr>
                <w:id w:val="1082415039"/>
                <w14:checkbox>
                  <w14:checked w14:val="0"/>
                  <w14:checkedState w14:val="2612" w14:font="MS Gothic"/>
                  <w14:uncheckedState w14:val="2610" w14:font="MS Gothic"/>
                </w14:checkbox>
              </w:sdtPr>
              <w:sdtEndPr/>
              <w:sdtContent>
                <w:r w:rsidR="0098419B">
                  <w:rPr>
                    <w:rFonts w:ascii="MS Gothic" w:eastAsia="MS Gothic" w:hAnsi="MS Gothic" w:cs="Arial" w:hint="eastAsia"/>
                  </w:rPr>
                  <w:t>☐</w:t>
                </w:r>
              </w:sdtContent>
            </w:sdt>
          </w:p>
        </w:tc>
      </w:tr>
      <w:tr w:rsidR="0098419B" w:rsidRPr="006F0EE3" w14:paraId="48ED59C8" w14:textId="421733B6" w:rsidTr="0098419B">
        <w:trPr>
          <w:trHeight w:val="340"/>
        </w:trPr>
        <w:tc>
          <w:tcPr>
            <w:tcW w:w="8075" w:type="dxa"/>
            <w:shd w:val="clear" w:color="auto" w:fill="auto"/>
          </w:tcPr>
          <w:p w14:paraId="7876AE3F" w14:textId="4CB964CA" w:rsidR="0098419B" w:rsidRPr="006F0EE3" w:rsidRDefault="0098419B" w:rsidP="4493462B">
            <w:pPr>
              <w:spacing w:after="0" w:line="276" w:lineRule="auto"/>
              <w:rPr>
                <w:rFonts w:asciiTheme="minorHAnsi" w:eastAsiaTheme="minorEastAsia" w:hAnsiTheme="minorHAnsi"/>
              </w:rPr>
            </w:pPr>
            <w:r w:rsidRPr="4493462B">
              <w:rPr>
                <w:rFonts w:eastAsia="Arial" w:cs="Arial"/>
              </w:rPr>
              <w:t>Not a</w:t>
            </w:r>
            <w:r>
              <w:t xml:space="preserve">pproved as a PCN </w:t>
            </w:r>
            <w:r w:rsidR="00B33FCA">
              <w:t>l</w:t>
            </w:r>
            <w:r>
              <w:t xml:space="preserve">earning </w:t>
            </w:r>
            <w:r w:rsidR="00B33FCA">
              <w:t>e</w:t>
            </w:r>
            <w:r>
              <w:t>nvironment</w:t>
            </w:r>
          </w:p>
        </w:tc>
        <w:tc>
          <w:tcPr>
            <w:tcW w:w="1675" w:type="dxa"/>
            <w:shd w:val="clear" w:color="auto" w:fill="auto"/>
          </w:tcPr>
          <w:p w14:paraId="0F2792CE" w14:textId="77777777" w:rsidR="0098419B" w:rsidRPr="006F0EE3" w:rsidRDefault="00F92908" w:rsidP="4493462B">
            <w:pPr>
              <w:spacing w:after="0" w:line="276" w:lineRule="auto"/>
              <w:rPr>
                <w:rFonts w:asciiTheme="minorHAnsi" w:eastAsiaTheme="minorEastAsia" w:hAnsiTheme="minorHAnsi"/>
              </w:rPr>
            </w:pPr>
            <w:sdt>
              <w:sdtPr>
                <w:rPr>
                  <w:rFonts w:cs="Arial"/>
                </w:rPr>
                <w:id w:val="471029415"/>
                <w14:checkbox>
                  <w14:checked w14:val="0"/>
                  <w14:checkedState w14:val="2612" w14:font="MS Gothic"/>
                  <w14:uncheckedState w14:val="2610" w14:font="MS Gothic"/>
                </w14:checkbox>
              </w:sdtPr>
              <w:sdtEndPr/>
              <w:sdtContent>
                <w:r w:rsidR="0098419B" w:rsidRPr="006F0EE3">
                  <w:rPr>
                    <w:rFonts w:ascii="Segoe UI Symbol" w:eastAsia="Times New Roman" w:hAnsi="Segoe UI Symbol" w:cs="Segoe UI Symbol"/>
                  </w:rPr>
                  <w:t>☐</w:t>
                </w:r>
              </w:sdtContent>
            </w:sdt>
          </w:p>
        </w:tc>
      </w:tr>
      <w:tr w:rsidR="4493462B" w14:paraId="0A7BB756" w14:textId="77777777" w:rsidTr="4493462B">
        <w:trPr>
          <w:trHeight w:val="340"/>
        </w:trPr>
        <w:tc>
          <w:tcPr>
            <w:tcW w:w="9750" w:type="dxa"/>
            <w:gridSpan w:val="2"/>
            <w:shd w:val="clear" w:color="auto" w:fill="FFE0C1"/>
          </w:tcPr>
          <w:p w14:paraId="35B58C8C" w14:textId="064C5EBE" w:rsidR="524B5E61" w:rsidRDefault="524B5E61" w:rsidP="00B33FCA">
            <w:pPr>
              <w:spacing w:after="0"/>
              <w:rPr>
                <w:rFonts w:eastAsia="Arial" w:cs="Arial"/>
              </w:rPr>
            </w:pPr>
            <w:r w:rsidRPr="4493462B">
              <w:rPr>
                <w:rFonts w:eastAsia="Arial" w:cs="Arial"/>
              </w:rPr>
              <w:t>Comments and</w:t>
            </w:r>
            <w:r w:rsidR="008E2B06">
              <w:rPr>
                <w:rFonts w:eastAsia="Arial" w:cs="Arial"/>
              </w:rPr>
              <w:t xml:space="preserve"> actions</w:t>
            </w:r>
          </w:p>
        </w:tc>
      </w:tr>
      <w:tr w:rsidR="4493462B" w14:paraId="4F0F198A" w14:textId="77777777" w:rsidTr="00B33FCA">
        <w:trPr>
          <w:trHeight w:val="1247"/>
        </w:trPr>
        <w:tc>
          <w:tcPr>
            <w:tcW w:w="9750" w:type="dxa"/>
            <w:gridSpan w:val="2"/>
            <w:shd w:val="clear" w:color="auto" w:fill="FFFFFF" w:themeFill="text1"/>
          </w:tcPr>
          <w:p w14:paraId="5C189046" w14:textId="2B68E4D3" w:rsidR="4493462B" w:rsidRDefault="4493462B" w:rsidP="00B33FCA">
            <w:pPr>
              <w:spacing w:after="0"/>
              <w:rPr>
                <w:rFonts w:eastAsia="Arial" w:cs="Arial"/>
              </w:rPr>
            </w:pPr>
          </w:p>
        </w:tc>
      </w:tr>
    </w:tbl>
    <w:p w14:paraId="44CC214E" w14:textId="00DFFEC0" w:rsidR="0057789E" w:rsidRDefault="006F0EE3" w:rsidP="00E01374">
      <w:pPr>
        <w:pStyle w:val="Heading3"/>
      </w:pPr>
      <w:bookmarkStart w:id="57" w:name="_Toc139637319"/>
      <w:bookmarkEnd w:id="56"/>
      <w:r>
        <w:br/>
      </w:r>
      <w:bookmarkStart w:id="58" w:name="_Toc156204858"/>
      <w:bookmarkStart w:id="59" w:name="_Toc156212856"/>
      <w:bookmarkEnd w:id="57"/>
      <w:r w:rsidR="00495A52">
        <w:t>Panel Members</w:t>
      </w:r>
      <w:bookmarkEnd w:id="58"/>
      <w:bookmarkEnd w:id="59"/>
    </w:p>
    <w:p w14:paraId="66267A83" w14:textId="77777777" w:rsidR="0057789E" w:rsidRPr="00BA4F37" w:rsidRDefault="0057789E" w:rsidP="00532328">
      <w:pPr>
        <w:pStyle w:val="BodyText"/>
        <w:spacing w:after="0" w:line="276" w:lineRule="auto"/>
      </w:pPr>
    </w:p>
    <w:tbl>
      <w:tblPr>
        <w:tblStyle w:val="TableGridLight"/>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5387"/>
      </w:tblGrid>
      <w:tr w:rsidR="006F0EE3" w:rsidRPr="006F0EE3" w14:paraId="473F1536" w14:textId="77777777" w:rsidTr="00B33FCA">
        <w:trPr>
          <w:trHeight w:val="20"/>
        </w:trPr>
        <w:tc>
          <w:tcPr>
            <w:tcW w:w="4389" w:type="dxa"/>
            <w:shd w:val="clear" w:color="auto" w:fill="FFE0C1"/>
          </w:tcPr>
          <w:p w14:paraId="6D36D0E0" w14:textId="77777777" w:rsidR="0057789E" w:rsidRPr="006F0EE3" w:rsidRDefault="0057789E" w:rsidP="006F0EE3">
            <w:pPr>
              <w:spacing w:after="0" w:line="276" w:lineRule="auto"/>
              <w:ind w:right="-110" w:firstLine="21"/>
              <w:jc w:val="both"/>
              <w:rPr>
                <w:rFonts w:eastAsia="Times New Roman" w:cs="Arial"/>
              </w:rPr>
            </w:pPr>
            <w:r w:rsidRPr="006F0EE3">
              <w:rPr>
                <w:rFonts w:eastAsia="Times New Roman" w:cs="Arial"/>
              </w:rPr>
              <w:t>Name</w:t>
            </w:r>
          </w:p>
        </w:tc>
        <w:tc>
          <w:tcPr>
            <w:tcW w:w="5387" w:type="dxa"/>
            <w:shd w:val="clear" w:color="auto" w:fill="FFE0C1"/>
          </w:tcPr>
          <w:p w14:paraId="6AF800AE" w14:textId="31F73EA6" w:rsidR="0057789E" w:rsidRPr="006F0EE3" w:rsidRDefault="00495A52" w:rsidP="006F0EE3">
            <w:pPr>
              <w:spacing w:after="0" w:line="276" w:lineRule="auto"/>
              <w:ind w:right="-110" w:firstLine="21"/>
              <w:jc w:val="both"/>
              <w:rPr>
                <w:rFonts w:eastAsia="Times New Roman" w:cs="Arial"/>
              </w:rPr>
            </w:pPr>
            <w:r>
              <w:rPr>
                <w:rFonts w:eastAsia="Times New Roman" w:cs="Arial"/>
              </w:rPr>
              <w:t>Role</w:t>
            </w:r>
          </w:p>
        </w:tc>
      </w:tr>
      <w:tr w:rsidR="006F0EE3" w:rsidRPr="006F0EE3" w14:paraId="375F5B6E" w14:textId="77777777" w:rsidTr="00B33FCA">
        <w:trPr>
          <w:trHeight w:val="20"/>
        </w:trPr>
        <w:tc>
          <w:tcPr>
            <w:tcW w:w="4389" w:type="dxa"/>
            <w:shd w:val="clear" w:color="auto" w:fill="auto"/>
          </w:tcPr>
          <w:p w14:paraId="5A1D9826" w14:textId="77777777" w:rsidR="0057789E" w:rsidRPr="006F0EE3" w:rsidRDefault="0057789E" w:rsidP="006F0EE3">
            <w:pPr>
              <w:spacing w:after="0" w:line="276" w:lineRule="auto"/>
              <w:ind w:right="-110" w:firstLine="21"/>
              <w:jc w:val="both"/>
              <w:rPr>
                <w:rFonts w:eastAsia="Times New Roman" w:cs="Arial"/>
                <w:b/>
                <w:bCs/>
              </w:rPr>
            </w:pPr>
          </w:p>
        </w:tc>
        <w:tc>
          <w:tcPr>
            <w:tcW w:w="5387" w:type="dxa"/>
            <w:shd w:val="clear" w:color="auto" w:fill="auto"/>
          </w:tcPr>
          <w:p w14:paraId="3C62DA59" w14:textId="77777777" w:rsidR="0057789E" w:rsidRPr="006F0EE3" w:rsidRDefault="0057789E" w:rsidP="006F0EE3">
            <w:pPr>
              <w:spacing w:after="0" w:line="276" w:lineRule="auto"/>
              <w:ind w:right="-110" w:firstLine="21"/>
              <w:jc w:val="both"/>
              <w:rPr>
                <w:rFonts w:eastAsia="Times New Roman" w:cs="Arial"/>
              </w:rPr>
            </w:pPr>
          </w:p>
        </w:tc>
      </w:tr>
      <w:tr w:rsidR="006F0EE3" w:rsidRPr="006F0EE3" w14:paraId="412C5436" w14:textId="77777777" w:rsidTr="00B33FCA">
        <w:trPr>
          <w:trHeight w:val="20"/>
        </w:trPr>
        <w:tc>
          <w:tcPr>
            <w:tcW w:w="4389" w:type="dxa"/>
            <w:shd w:val="clear" w:color="auto" w:fill="auto"/>
          </w:tcPr>
          <w:p w14:paraId="60434F4B" w14:textId="77777777" w:rsidR="0057789E" w:rsidRPr="006F0EE3" w:rsidRDefault="0057789E" w:rsidP="006F0EE3">
            <w:pPr>
              <w:spacing w:after="0" w:line="276" w:lineRule="auto"/>
              <w:ind w:right="-110" w:firstLine="21"/>
              <w:jc w:val="both"/>
              <w:rPr>
                <w:rFonts w:eastAsia="Times New Roman" w:cs="Arial"/>
                <w:b/>
                <w:bCs/>
              </w:rPr>
            </w:pPr>
          </w:p>
        </w:tc>
        <w:tc>
          <w:tcPr>
            <w:tcW w:w="5387" w:type="dxa"/>
            <w:shd w:val="clear" w:color="auto" w:fill="auto"/>
          </w:tcPr>
          <w:p w14:paraId="1145E344" w14:textId="77777777" w:rsidR="0057789E" w:rsidRPr="006F0EE3" w:rsidRDefault="0057789E" w:rsidP="006F0EE3">
            <w:pPr>
              <w:spacing w:after="0" w:line="276" w:lineRule="auto"/>
              <w:ind w:right="-110" w:firstLine="21"/>
              <w:jc w:val="both"/>
              <w:rPr>
                <w:rFonts w:eastAsia="Times New Roman" w:cs="Arial"/>
              </w:rPr>
            </w:pPr>
          </w:p>
        </w:tc>
      </w:tr>
      <w:tr w:rsidR="006F0EE3" w:rsidRPr="006F0EE3" w14:paraId="5F77D0A4" w14:textId="77777777" w:rsidTr="00B33FCA">
        <w:trPr>
          <w:trHeight w:val="20"/>
        </w:trPr>
        <w:tc>
          <w:tcPr>
            <w:tcW w:w="4389" w:type="dxa"/>
            <w:shd w:val="clear" w:color="auto" w:fill="auto"/>
          </w:tcPr>
          <w:p w14:paraId="5CA77169" w14:textId="77777777" w:rsidR="0057789E" w:rsidRPr="006F0EE3" w:rsidRDefault="0057789E" w:rsidP="006F0EE3">
            <w:pPr>
              <w:spacing w:after="0" w:line="276" w:lineRule="auto"/>
              <w:ind w:right="-110" w:firstLine="21"/>
              <w:jc w:val="both"/>
              <w:rPr>
                <w:rFonts w:eastAsia="Times New Roman" w:cs="Arial"/>
                <w:b/>
                <w:bCs/>
              </w:rPr>
            </w:pPr>
          </w:p>
        </w:tc>
        <w:tc>
          <w:tcPr>
            <w:tcW w:w="5387" w:type="dxa"/>
            <w:shd w:val="clear" w:color="auto" w:fill="auto"/>
          </w:tcPr>
          <w:p w14:paraId="1EB6A229" w14:textId="77777777" w:rsidR="0057789E" w:rsidRPr="006F0EE3" w:rsidRDefault="0057789E" w:rsidP="006F0EE3">
            <w:pPr>
              <w:spacing w:after="0" w:line="276" w:lineRule="auto"/>
              <w:ind w:right="-110" w:firstLine="21"/>
              <w:jc w:val="both"/>
              <w:rPr>
                <w:rFonts w:eastAsia="Times New Roman" w:cs="Arial"/>
              </w:rPr>
            </w:pPr>
          </w:p>
        </w:tc>
      </w:tr>
    </w:tbl>
    <w:p w14:paraId="13050855" w14:textId="425ABB51" w:rsidR="0057789E" w:rsidRDefault="006F0EE3" w:rsidP="00E01374">
      <w:pPr>
        <w:pStyle w:val="Heading3"/>
      </w:pPr>
      <w:r>
        <w:br/>
      </w:r>
      <w:bookmarkStart w:id="60" w:name="_Toc156204859"/>
      <w:bookmarkStart w:id="61" w:name="_Toc156212857"/>
      <w:r w:rsidR="0057789E">
        <w:t>Administrati</w:t>
      </w:r>
      <w:r w:rsidR="006A5B8B">
        <w:t>ve</w:t>
      </w:r>
      <w:r w:rsidR="0057789E">
        <w:t xml:space="preserve"> support</w:t>
      </w:r>
      <w:bookmarkEnd w:id="60"/>
      <w:bookmarkEnd w:id="61"/>
    </w:p>
    <w:p w14:paraId="431D7128" w14:textId="77777777" w:rsidR="0057789E" w:rsidRPr="00BA4F37" w:rsidRDefault="0057789E" w:rsidP="00532328">
      <w:pPr>
        <w:pStyle w:val="BodyText"/>
        <w:spacing w:after="0" w:line="276" w:lineRule="auto"/>
      </w:pPr>
    </w:p>
    <w:tbl>
      <w:tblPr>
        <w:tblStyle w:val="TableGridLight"/>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5387"/>
      </w:tblGrid>
      <w:tr w:rsidR="0057789E" w:rsidRPr="00A726D5" w14:paraId="6D73C07E" w14:textId="77777777" w:rsidTr="00B33FCA">
        <w:trPr>
          <w:trHeight w:val="20"/>
        </w:trPr>
        <w:tc>
          <w:tcPr>
            <w:tcW w:w="4389" w:type="dxa"/>
            <w:shd w:val="clear" w:color="auto" w:fill="FFE0C1"/>
          </w:tcPr>
          <w:p w14:paraId="5B8AE1EC" w14:textId="77777777" w:rsidR="0057789E" w:rsidRPr="006F0EE3" w:rsidRDefault="0057789E" w:rsidP="00532328">
            <w:pPr>
              <w:spacing w:after="0" w:line="276" w:lineRule="auto"/>
              <w:ind w:right="-110" w:firstLine="21"/>
              <w:jc w:val="both"/>
              <w:rPr>
                <w:rFonts w:eastAsia="Times New Roman" w:cs="Arial"/>
              </w:rPr>
            </w:pPr>
            <w:r w:rsidRPr="006F0EE3">
              <w:rPr>
                <w:rFonts w:eastAsia="Times New Roman" w:cs="Arial"/>
              </w:rPr>
              <w:t>Name</w:t>
            </w:r>
            <w:bookmarkStart w:id="62" w:name="_Toc139637321"/>
          </w:p>
        </w:tc>
        <w:tc>
          <w:tcPr>
            <w:tcW w:w="5387" w:type="dxa"/>
            <w:shd w:val="clear" w:color="auto" w:fill="FFE0C1"/>
          </w:tcPr>
          <w:p w14:paraId="7A0A0521" w14:textId="5E689B9A" w:rsidR="0057789E" w:rsidRPr="006F0EE3" w:rsidRDefault="005539F9" w:rsidP="00532328">
            <w:pPr>
              <w:spacing w:after="0" w:line="276" w:lineRule="auto"/>
              <w:ind w:right="-110" w:firstLine="21"/>
              <w:jc w:val="both"/>
              <w:rPr>
                <w:rFonts w:eastAsia="Times New Roman" w:cs="Arial"/>
              </w:rPr>
            </w:pPr>
            <w:r>
              <w:rPr>
                <w:rFonts w:eastAsia="Times New Roman" w:cs="Arial"/>
              </w:rPr>
              <w:t>Role</w:t>
            </w:r>
          </w:p>
        </w:tc>
      </w:tr>
      <w:tr w:rsidR="0057789E" w:rsidRPr="00A726D5" w14:paraId="0EDF5606" w14:textId="77777777" w:rsidTr="00B33FCA">
        <w:trPr>
          <w:trHeight w:val="20"/>
        </w:trPr>
        <w:tc>
          <w:tcPr>
            <w:tcW w:w="4389" w:type="dxa"/>
            <w:shd w:val="clear" w:color="auto" w:fill="auto"/>
          </w:tcPr>
          <w:p w14:paraId="0CAC8535" w14:textId="77777777" w:rsidR="0057789E" w:rsidRPr="006F0EE3" w:rsidRDefault="0057789E" w:rsidP="00532328">
            <w:pPr>
              <w:spacing w:after="0" w:line="276" w:lineRule="auto"/>
              <w:ind w:right="-110" w:firstLine="21"/>
              <w:jc w:val="both"/>
              <w:rPr>
                <w:rFonts w:eastAsia="Times New Roman" w:cs="Arial"/>
                <w:b/>
                <w:bCs/>
              </w:rPr>
            </w:pPr>
          </w:p>
        </w:tc>
        <w:tc>
          <w:tcPr>
            <w:tcW w:w="5387" w:type="dxa"/>
            <w:shd w:val="clear" w:color="auto" w:fill="auto"/>
          </w:tcPr>
          <w:p w14:paraId="517EF73A" w14:textId="77777777" w:rsidR="0057789E" w:rsidRPr="006F0EE3" w:rsidRDefault="0057789E" w:rsidP="00532328">
            <w:pPr>
              <w:spacing w:after="0" w:line="276" w:lineRule="auto"/>
              <w:ind w:right="-110" w:firstLine="21"/>
              <w:jc w:val="both"/>
              <w:rPr>
                <w:rFonts w:eastAsia="Times New Roman" w:cs="Arial"/>
              </w:rPr>
            </w:pPr>
          </w:p>
        </w:tc>
      </w:tr>
    </w:tbl>
    <w:p w14:paraId="28F3D183" w14:textId="4581A879" w:rsidR="0057789E" w:rsidRDefault="006F0EE3" w:rsidP="00E01374">
      <w:pPr>
        <w:pStyle w:val="Heading3"/>
      </w:pPr>
      <w:r>
        <w:br/>
      </w:r>
      <w:bookmarkStart w:id="63" w:name="_Toc156204860"/>
      <w:bookmarkStart w:id="64" w:name="_Toc156212858"/>
      <w:r w:rsidR="005539F9">
        <w:t>PCN representation at</w:t>
      </w:r>
      <w:r w:rsidR="0057789E">
        <w:t xml:space="preserve"> panel</w:t>
      </w:r>
      <w:bookmarkEnd w:id="63"/>
      <w:bookmarkEnd w:id="64"/>
    </w:p>
    <w:p w14:paraId="2CB9644F" w14:textId="77777777" w:rsidR="0057789E" w:rsidRPr="00BA4F37" w:rsidRDefault="0057789E" w:rsidP="00532328">
      <w:pPr>
        <w:pStyle w:val="BodyText"/>
        <w:spacing w:after="0" w:line="276" w:lineRule="auto"/>
      </w:pPr>
    </w:p>
    <w:tbl>
      <w:tblPr>
        <w:tblStyle w:val="TableGridLight"/>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5387"/>
      </w:tblGrid>
      <w:tr w:rsidR="006F0EE3" w:rsidRPr="006F0EE3" w14:paraId="14A6FA99" w14:textId="77777777" w:rsidTr="00B33FCA">
        <w:trPr>
          <w:trHeight w:val="20"/>
        </w:trPr>
        <w:tc>
          <w:tcPr>
            <w:tcW w:w="4389" w:type="dxa"/>
            <w:shd w:val="clear" w:color="auto" w:fill="FFE0C1"/>
          </w:tcPr>
          <w:p w14:paraId="5F49FCBE" w14:textId="77777777" w:rsidR="0057789E" w:rsidRPr="006F0EE3" w:rsidRDefault="0057789E" w:rsidP="00532328">
            <w:pPr>
              <w:spacing w:after="0" w:line="276" w:lineRule="auto"/>
              <w:ind w:right="-110" w:firstLine="21"/>
              <w:jc w:val="both"/>
              <w:rPr>
                <w:rFonts w:eastAsia="Times New Roman" w:cs="Arial"/>
              </w:rPr>
            </w:pPr>
            <w:r w:rsidRPr="006F0EE3">
              <w:rPr>
                <w:rFonts w:eastAsia="Times New Roman" w:cs="Arial"/>
              </w:rPr>
              <w:t>Name</w:t>
            </w:r>
          </w:p>
        </w:tc>
        <w:tc>
          <w:tcPr>
            <w:tcW w:w="5387" w:type="dxa"/>
            <w:shd w:val="clear" w:color="auto" w:fill="FFE0C1"/>
          </w:tcPr>
          <w:p w14:paraId="34720141" w14:textId="77777777" w:rsidR="0057789E" w:rsidRPr="006F0EE3" w:rsidRDefault="0057789E" w:rsidP="00532328">
            <w:pPr>
              <w:spacing w:after="0" w:line="276" w:lineRule="auto"/>
              <w:ind w:right="-110" w:firstLine="21"/>
              <w:jc w:val="both"/>
              <w:rPr>
                <w:rFonts w:eastAsia="Times New Roman" w:cs="Arial"/>
              </w:rPr>
            </w:pPr>
            <w:r w:rsidRPr="006F0EE3">
              <w:rPr>
                <w:rFonts w:eastAsia="Times New Roman" w:cs="Arial"/>
              </w:rPr>
              <w:t>Title</w:t>
            </w:r>
          </w:p>
        </w:tc>
      </w:tr>
      <w:tr w:rsidR="006F0EE3" w:rsidRPr="006F0EE3" w14:paraId="2678527F" w14:textId="77777777" w:rsidTr="00B33FCA">
        <w:trPr>
          <w:trHeight w:val="20"/>
        </w:trPr>
        <w:tc>
          <w:tcPr>
            <w:tcW w:w="4389" w:type="dxa"/>
            <w:shd w:val="clear" w:color="auto" w:fill="auto"/>
          </w:tcPr>
          <w:p w14:paraId="64E88D35" w14:textId="6EC26B13" w:rsidR="0057789E" w:rsidRPr="00FC1FDA" w:rsidRDefault="00FC1FDA" w:rsidP="00532328">
            <w:pPr>
              <w:spacing w:after="0" w:line="276" w:lineRule="auto"/>
              <w:ind w:right="-110" w:firstLine="21"/>
              <w:jc w:val="both"/>
              <w:rPr>
                <w:rFonts w:eastAsia="Times New Roman" w:cs="Arial"/>
                <w:i/>
                <w:iCs/>
              </w:rPr>
            </w:pPr>
            <w:r w:rsidRPr="00FC1FDA">
              <w:rPr>
                <w:rFonts w:eastAsia="Times New Roman" w:cs="Arial"/>
                <w:i/>
                <w:iCs/>
              </w:rPr>
              <w:t>Where applicable</w:t>
            </w:r>
          </w:p>
        </w:tc>
        <w:tc>
          <w:tcPr>
            <w:tcW w:w="5387" w:type="dxa"/>
            <w:shd w:val="clear" w:color="auto" w:fill="auto"/>
          </w:tcPr>
          <w:p w14:paraId="487E0AFC" w14:textId="77777777" w:rsidR="0057789E" w:rsidRPr="006F0EE3" w:rsidRDefault="0057789E" w:rsidP="00532328">
            <w:pPr>
              <w:spacing w:after="0" w:line="276" w:lineRule="auto"/>
              <w:ind w:right="-110" w:firstLine="21"/>
              <w:jc w:val="both"/>
              <w:rPr>
                <w:rFonts w:eastAsia="Times New Roman" w:cs="Arial"/>
              </w:rPr>
            </w:pPr>
          </w:p>
        </w:tc>
      </w:tr>
    </w:tbl>
    <w:p w14:paraId="710189A8" w14:textId="27EED433" w:rsidR="0057789E" w:rsidRDefault="006F0EE3" w:rsidP="00E01374">
      <w:pPr>
        <w:pStyle w:val="Heading3"/>
      </w:pPr>
      <w:r>
        <w:br/>
      </w:r>
      <w:bookmarkStart w:id="65" w:name="_Toc156204861"/>
      <w:bookmarkStart w:id="66" w:name="_Toc156212859"/>
      <w:r w:rsidR="0057789E">
        <w:t>TVW PCS r</w:t>
      </w:r>
      <w:r w:rsidR="0057789E" w:rsidRPr="00A726D5">
        <w:t xml:space="preserve">atification and </w:t>
      </w:r>
      <w:r w:rsidR="0057789E">
        <w:t>s</w:t>
      </w:r>
      <w:r w:rsidR="0057789E" w:rsidRPr="00A726D5">
        <w:t>ign off</w:t>
      </w:r>
      <w:bookmarkEnd w:id="62"/>
      <w:bookmarkEnd w:id="65"/>
      <w:bookmarkEnd w:id="66"/>
      <w:r w:rsidR="0057789E" w:rsidRPr="00A726D5">
        <w:tab/>
      </w:r>
      <w:r w:rsidR="0057789E" w:rsidRPr="00A726D5">
        <w:tab/>
      </w:r>
    </w:p>
    <w:p w14:paraId="630AE2B9" w14:textId="01F05BB8" w:rsidR="0057789E" w:rsidRPr="009E0870" w:rsidRDefault="0057789E" w:rsidP="00532328">
      <w:pPr>
        <w:pStyle w:val="BodyText"/>
        <w:spacing w:after="0" w:line="276" w:lineRule="auto"/>
      </w:pPr>
    </w:p>
    <w:tbl>
      <w:tblPr>
        <w:tblStyle w:val="TableGrid"/>
        <w:tblW w:w="9776" w:type="dxa"/>
        <w:tblLook w:val="04A0" w:firstRow="1" w:lastRow="0" w:firstColumn="1" w:lastColumn="0" w:noHBand="0" w:noVBand="1"/>
      </w:tblPr>
      <w:tblGrid>
        <w:gridCol w:w="3256"/>
        <w:gridCol w:w="6520"/>
      </w:tblGrid>
      <w:tr w:rsidR="0057789E" w:rsidRPr="00A726D5" w14:paraId="1F61FCCD" w14:textId="77777777" w:rsidTr="006F0EE3">
        <w:trPr>
          <w:trHeight w:val="227"/>
        </w:trPr>
        <w:tc>
          <w:tcPr>
            <w:tcW w:w="3256" w:type="dxa"/>
            <w:shd w:val="clear" w:color="auto" w:fill="FFE0C1"/>
          </w:tcPr>
          <w:p w14:paraId="33A8B43E" w14:textId="77777777" w:rsidR="0057789E" w:rsidRPr="00A726D5" w:rsidRDefault="0057789E" w:rsidP="006F0EE3">
            <w:pPr>
              <w:spacing w:after="0" w:line="276" w:lineRule="auto"/>
              <w:ind w:right="141"/>
              <w:rPr>
                <w:rFonts w:eastAsiaTheme="minorEastAsia" w:cs="Arial"/>
              </w:rPr>
            </w:pPr>
            <w:bookmarkStart w:id="67" w:name="_Hlk71901150"/>
            <w:r w:rsidRPr="00A726D5">
              <w:rPr>
                <w:rFonts w:eastAsiaTheme="minorEastAsia" w:cs="Arial"/>
              </w:rPr>
              <w:t xml:space="preserve">Approval </w:t>
            </w:r>
            <w:r>
              <w:rPr>
                <w:rFonts w:eastAsiaTheme="minorEastAsia" w:cs="Arial"/>
              </w:rPr>
              <w:t>s</w:t>
            </w:r>
            <w:r w:rsidRPr="00A726D5">
              <w:rPr>
                <w:rFonts w:eastAsiaTheme="minorEastAsia" w:cs="Arial"/>
              </w:rPr>
              <w:t>ummary</w:t>
            </w:r>
          </w:p>
        </w:tc>
        <w:tc>
          <w:tcPr>
            <w:tcW w:w="6520" w:type="dxa"/>
            <w:shd w:val="clear" w:color="auto" w:fill="auto"/>
          </w:tcPr>
          <w:p w14:paraId="6A176A9D" w14:textId="77777777" w:rsidR="0057789E" w:rsidRPr="00A726D5" w:rsidRDefault="0057789E" w:rsidP="006F0EE3">
            <w:pPr>
              <w:spacing w:after="0" w:line="276" w:lineRule="auto"/>
              <w:ind w:right="141"/>
              <w:rPr>
                <w:rFonts w:eastAsiaTheme="minorEastAsia" w:cs="Arial"/>
              </w:rPr>
            </w:pPr>
          </w:p>
        </w:tc>
      </w:tr>
      <w:tr w:rsidR="0057789E" w:rsidRPr="00A726D5" w14:paraId="601A1021" w14:textId="77777777" w:rsidTr="006F0EE3">
        <w:trPr>
          <w:trHeight w:val="227"/>
        </w:trPr>
        <w:tc>
          <w:tcPr>
            <w:tcW w:w="3256" w:type="dxa"/>
            <w:shd w:val="clear" w:color="auto" w:fill="FFE0C1"/>
          </w:tcPr>
          <w:p w14:paraId="0D2C104E" w14:textId="77777777" w:rsidR="0057789E" w:rsidRPr="00A726D5" w:rsidRDefault="0057789E" w:rsidP="006F0EE3">
            <w:pPr>
              <w:spacing w:after="0" w:line="276" w:lineRule="auto"/>
              <w:ind w:right="141"/>
              <w:rPr>
                <w:rFonts w:eastAsiaTheme="minorEastAsia" w:cs="Arial"/>
              </w:rPr>
            </w:pPr>
            <w:r w:rsidRPr="00A726D5">
              <w:rPr>
                <w:rFonts w:eastAsia="MS Gothic" w:cs="Arial"/>
              </w:rPr>
              <w:t xml:space="preserve">Date of </w:t>
            </w:r>
            <w:r>
              <w:rPr>
                <w:rFonts w:eastAsia="MS Gothic" w:cs="Arial"/>
              </w:rPr>
              <w:t>r</w:t>
            </w:r>
            <w:r w:rsidRPr="00A726D5">
              <w:rPr>
                <w:rFonts w:eastAsia="MS Gothic" w:cs="Arial"/>
              </w:rPr>
              <w:t>atification</w:t>
            </w:r>
          </w:p>
        </w:tc>
        <w:tc>
          <w:tcPr>
            <w:tcW w:w="6520" w:type="dxa"/>
            <w:shd w:val="clear" w:color="auto" w:fill="auto"/>
          </w:tcPr>
          <w:p w14:paraId="6E7A2CEA" w14:textId="77777777" w:rsidR="0057789E" w:rsidRPr="00A726D5" w:rsidRDefault="0057789E" w:rsidP="006F0EE3">
            <w:pPr>
              <w:spacing w:after="0" w:line="276" w:lineRule="auto"/>
              <w:ind w:right="141"/>
              <w:rPr>
                <w:rFonts w:eastAsiaTheme="minorEastAsia" w:cs="Arial"/>
              </w:rPr>
            </w:pPr>
          </w:p>
        </w:tc>
      </w:tr>
      <w:tr w:rsidR="0057789E" w:rsidRPr="00A726D5" w14:paraId="59B0B958" w14:textId="77777777" w:rsidTr="006F0EE3">
        <w:trPr>
          <w:trHeight w:val="227"/>
        </w:trPr>
        <w:tc>
          <w:tcPr>
            <w:tcW w:w="3256" w:type="dxa"/>
            <w:shd w:val="clear" w:color="auto" w:fill="FFE0C1"/>
          </w:tcPr>
          <w:p w14:paraId="62E9BD65" w14:textId="1607E7EA" w:rsidR="0057789E" w:rsidRPr="00A726D5" w:rsidRDefault="00006E6B" w:rsidP="006F0EE3">
            <w:pPr>
              <w:spacing w:after="0" w:line="276" w:lineRule="auto"/>
              <w:ind w:right="141"/>
              <w:rPr>
                <w:rFonts w:eastAsiaTheme="minorEastAsia" w:cs="Arial"/>
              </w:rPr>
            </w:pPr>
            <w:r>
              <w:rPr>
                <w:rFonts w:eastAsia="MS Gothic" w:cs="Arial"/>
              </w:rPr>
              <w:t xml:space="preserve">Signature </w:t>
            </w:r>
            <w:r w:rsidR="0057789E">
              <w:rPr>
                <w:rFonts w:eastAsia="MS Gothic" w:cs="Arial"/>
              </w:rPr>
              <w:t>of</w:t>
            </w:r>
            <w:r w:rsidR="0057789E" w:rsidRPr="00A726D5">
              <w:rPr>
                <w:rFonts w:eastAsia="MS Gothic" w:cs="Arial"/>
              </w:rPr>
              <w:t xml:space="preserve"> </w:t>
            </w:r>
            <w:r>
              <w:rPr>
                <w:rFonts w:eastAsia="MS Gothic" w:cs="Arial"/>
              </w:rPr>
              <w:t>Panel Chair</w:t>
            </w:r>
          </w:p>
        </w:tc>
        <w:tc>
          <w:tcPr>
            <w:tcW w:w="6520" w:type="dxa"/>
            <w:shd w:val="clear" w:color="auto" w:fill="auto"/>
          </w:tcPr>
          <w:p w14:paraId="3C13ABC0" w14:textId="77777777" w:rsidR="0057789E" w:rsidRPr="00A726D5" w:rsidRDefault="0057789E" w:rsidP="006F0EE3">
            <w:pPr>
              <w:spacing w:after="0" w:line="276" w:lineRule="auto"/>
              <w:ind w:right="141"/>
              <w:rPr>
                <w:rFonts w:eastAsiaTheme="minorEastAsia" w:cs="Arial"/>
              </w:rPr>
            </w:pPr>
          </w:p>
        </w:tc>
      </w:tr>
    </w:tbl>
    <w:p w14:paraId="6E007EFD" w14:textId="77777777" w:rsidR="00993249" w:rsidRDefault="00993249" w:rsidP="00043A23">
      <w:pPr>
        <w:spacing w:after="0" w:line="276" w:lineRule="auto"/>
        <w:textboxTightWrap w:val="none"/>
        <w:rPr>
          <w:rFonts w:ascii="Arial Bold" w:hAnsi="Arial Bold" w:cs="Arial"/>
          <w:b/>
          <w:bCs/>
          <w:kern w:val="28"/>
          <w:sz w:val="46"/>
          <w:szCs w:val="46"/>
          <w14:ligatures w14:val="standardContextual"/>
        </w:rPr>
        <w:sectPr w:rsidR="00993249" w:rsidSect="001F0B54">
          <w:pgSz w:w="11906" w:h="16838" w:code="9"/>
          <w:pgMar w:top="1985" w:right="1985" w:bottom="1135" w:left="1021" w:header="624" w:footer="510" w:gutter="0"/>
          <w:cols w:space="708"/>
          <w:docGrid w:linePitch="360"/>
        </w:sectPr>
      </w:pPr>
      <w:bookmarkStart w:id="68" w:name="_Appendix_1:_HEE"/>
      <w:bookmarkEnd w:id="67"/>
      <w:bookmarkEnd w:id="68"/>
    </w:p>
    <w:p w14:paraId="5D77D7E3" w14:textId="575933D2" w:rsidR="005422DA" w:rsidRDefault="00993249" w:rsidP="00640396">
      <w:pPr>
        <w:pStyle w:val="Heading2"/>
      </w:pPr>
      <w:bookmarkStart w:id="69" w:name="_Toc156212860"/>
      <w:r>
        <w:lastRenderedPageBreak/>
        <w:t>Appendices</w:t>
      </w:r>
      <w:bookmarkEnd w:id="69"/>
    </w:p>
    <w:p w14:paraId="0C9FC64D" w14:textId="77777777" w:rsidR="00993249" w:rsidRPr="00993249" w:rsidRDefault="00993249" w:rsidP="00043A23">
      <w:pPr>
        <w:spacing w:after="0" w:line="276" w:lineRule="auto"/>
        <w:textboxTightWrap w:val="none"/>
        <w:rPr>
          <w:rFonts w:ascii="Arial Bold" w:hAnsi="Arial Bold" w:cs="Arial"/>
          <w:b/>
          <w:bCs/>
          <w:kern w:val="28"/>
          <w:szCs w:val="14"/>
          <w14:ligatures w14:val="standardContextual"/>
        </w:rPr>
      </w:pPr>
    </w:p>
    <w:p w14:paraId="380CFD09" w14:textId="1D8356EC" w:rsidR="000070C7" w:rsidRDefault="00993249" w:rsidP="000070C7">
      <w:pPr>
        <w:pStyle w:val="Heading3"/>
      </w:pPr>
      <w:bookmarkStart w:id="70" w:name="_Appendix_1._Additional"/>
      <w:bookmarkStart w:id="71" w:name="Appendix"/>
      <w:bookmarkStart w:id="72" w:name="_Toc156212861"/>
      <w:bookmarkEnd w:id="70"/>
      <w:r>
        <w:t>Appendix 1</w:t>
      </w:r>
      <w:bookmarkEnd w:id="71"/>
      <w:r w:rsidR="004A127B">
        <w:t>.</w:t>
      </w:r>
      <w:r>
        <w:t xml:space="preserve"> </w:t>
      </w:r>
      <w:r w:rsidR="00633B09">
        <w:t xml:space="preserve"> </w:t>
      </w:r>
      <w:r w:rsidR="004A127B">
        <w:t>A</w:t>
      </w:r>
      <w:r>
        <w:t>dditional i</w:t>
      </w:r>
      <w:r w:rsidRPr="00F065D9">
        <w:t xml:space="preserve">ndividual </w:t>
      </w:r>
      <w:r>
        <w:t>s</w:t>
      </w:r>
      <w:r w:rsidRPr="00F065D9">
        <w:t xml:space="preserve">ite </w:t>
      </w:r>
      <w:r>
        <w:t>d</w:t>
      </w:r>
      <w:r w:rsidRPr="00F065D9">
        <w:t>etails</w:t>
      </w:r>
      <w:bookmarkEnd w:id="72"/>
    </w:p>
    <w:p w14:paraId="75D5FBBF" w14:textId="77777777" w:rsidR="000070C7" w:rsidRPr="000070C7" w:rsidRDefault="000070C7" w:rsidP="000070C7"/>
    <w:tbl>
      <w:tblPr>
        <w:tblStyle w:val="TableGrid"/>
        <w:tblW w:w="9918" w:type="dxa"/>
        <w:tblLook w:val="04A0" w:firstRow="1" w:lastRow="0" w:firstColumn="1" w:lastColumn="0" w:noHBand="0" w:noVBand="1"/>
      </w:tblPr>
      <w:tblGrid>
        <w:gridCol w:w="5665"/>
        <w:gridCol w:w="4253"/>
      </w:tblGrid>
      <w:tr w:rsidR="000070C7" w:rsidRPr="00A726D5" w14:paraId="12F97112" w14:textId="77777777" w:rsidTr="00FF3F3B">
        <w:trPr>
          <w:trHeight w:val="20"/>
        </w:trPr>
        <w:tc>
          <w:tcPr>
            <w:tcW w:w="9918" w:type="dxa"/>
            <w:gridSpan w:val="2"/>
            <w:shd w:val="clear" w:color="auto" w:fill="425563" w:themeFill="accent6"/>
          </w:tcPr>
          <w:p w14:paraId="769D7E0B" w14:textId="77777777" w:rsidR="000070C7" w:rsidRPr="00404370" w:rsidRDefault="000070C7" w:rsidP="00FF3F3B">
            <w:pPr>
              <w:pStyle w:val="BodyText"/>
              <w:spacing w:after="0" w:line="276" w:lineRule="auto"/>
              <w:rPr>
                <w:rFonts w:eastAsiaTheme="majorEastAsia"/>
                <w:b/>
                <w:bCs/>
              </w:rPr>
            </w:pPr>
            <w:r w:rsidRPr="722A3515">
              <w:rPr>
                <w:b/>
                <w:bCs/>
                <w:color w:val="FFFFFF" w:themeColor="text1"/>
              </w:rPr>
              <w:t>PCN</w:t>
            </w:r>
            <w:r>
              <w:rPr>
                <w:b/>
                <w:bCs/>
                <w:color w:val="FFFFFF" w:themeColor="text1"/>
              </w:rPr>
              <w:t xml:space="preserve"> </w:t>
            </w:r>
            <w:r w:rsidRPr="722A3515">
              <w:rPr>
                <w:b/>
                <w:bCs/>
                <w:color w:val="FFFFFF" w:themeColor="text1"/>
              </w:rPr>
              <w:t>site one</w:t>
            </w:r>
            <w:r>
              <w:rPr>
                <w:b/>
                <w:bCs/>
                <w:color w:val="FFFFFF" w:themeColor="text1"/>
              </w:rPr>
              <w:t xml:space="preserve"> – organisational details</w:t>
            </w:r>
          </w:p>
        </w:tc>
      </w:tr>
      <w:tr w:rsidR="000070C7" w:rsidRPr="00A726D5" w14:paraId="79FD8DC6" w14:textId="77777777" w:rsidTr="00FF3F3B">
        <w:trPr>
          <w:trHeight w:val="20"/>
        </w:trPr>
        <w:tc>
          <w:tcPr>
            <w:tcW w:w="5665" w:type="dxa"/>
            <w:shd w:val="clear" w:color="auto" w:fill="E0FBD1"/>
          </w:tcPr>
          <w:p w14:paraId="067389CC"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Name</w:t>
            </w:r>
            <w:r>
              <w:rPr>
                <w:rFonts w:eastAsiaTheme="minorEastAsia" w:cs="Arial"/>
              </w:rPr>
              <w:t xml:space="preserve"> of site</w:t>
            </w:r>
          </w:p>
        </w:tc>
        <w:tc>
          <w:tcPr>
            <w:tcW w:w="4253" w:type="dxa"/>
            <w:shd w:val="clear" w:color="auto" w:fill="auto"/>
          </w:tcPr>
          <w:p w14:paraId="197A0AD0" w14:textId="77777777" w:rsidR="000070C7" w:rsidRPr="00411D5A" w:rsidRDefault="000070C7" w:rsidP="00FF3F3B">
            <w:pPr>
              <w:spacing w:after="0" w:line="276" w:lineRule="auto"/>
              <w:ind w:right="115"/>
              <w:rPr>
                <w:rFonts w:eastAsiaTheme="minorEastAsia" w:cs="Arial"/>
              </w:rPr>
            </w:pPr>
          </w:p>
        </w:tc>
      </w:tr>
      <w:tr w:rsidR="000070C7" w:rsidRPr="00A726D5" w14:paraId="3444B2BE" w14:textId="77777777" w:rsidTr="00FF3F3B">
        <w:trPr>
          <w:trHeight w:val="20"/>
        </w:trPr>
        <w:tc>
          <w:tcPr>
            <w:tcW w:w="5665" w:type="dxa"/>
            <w:shd w:val="clear" w:color="auto" w:fill="E0FBD1"/>
          </w:tcPr>
          <w:p w14:paraId="0F34D853"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Type of organisation</w:t>
            </w:r>
          </w:p>
          <w:p w14:paraId="795B9123" w14:textId="77777777" w:rsidR="000070C7" w:rsidRPr="00066350" w:rsidRDefault="000070C7" w:rsidP="00FF3F3B">
            <w:pPr>
              <w:spacing w:after="0" w:line="276" w:lineRule="auto"/>
              <w:ind w:right="115"/>
              <w:rPr>
                <w:rFonts w:eastAsiaTheme="minorEastAsia" w:cs="Arial"/>
                <w:sz w:val="20"/>
                <w:szCs w:val="20"/>
              </w:rPr>
            </w:pPr>
            <w:r w:rsidRPr="00066350">
              <w:rPr>
                <w:rFonts w:eastAsiaTheme="majorEastAsia" w:cs="Arial"/>
                <w:i/>
                <w:iCs/>
                <w:sz w:val="20"/>
                <w:szCs w:val="20"/>
              </w:rPr>
              <w:t>e.g., GP practice, care home, out of hours service, community pharmacy etc.</w:t>
            </w:r>
          </w:p>
        </w:tc>
        <w:tc>
          <w:tcPr>
            <w:tcW w:w="4253" w:type="dxa"/>
            <w:shd w:val="clear" w:color="auto" w:fill="auto"/>
          </w:tcPr>
          <w:p w14:paraId="48DBD344" w14:textId="77777777" w:rsidR="000070C7" w:rsidRPr="00411D5A" w:rsidRDefault="000070C7" w:rsidP="00FF3F3B">
            <w:pPr>
              <w:spacing w:after="0" w:line="276" w:lineRule="auto"/>
              <w:ind w:right="115"/>
              <w:rPr>
                <w:rFonts w:eastAsiaTheme="minorEastAsia" w:cs="Arial"/>
              </w:rPr>
            </w:pPr>
          </w:p>
        </w:tc>
      </w:tr>
      <w:tr w:rsidR="000070C7" w:rsidRPr="00A726D5" w14:paraId="148F4E90" w14:textId="77777777" w:rsidTr="00FF3F3B">
        <w:trPr>
          <w:trHeight w:val="20"/>
        </w:trPr>
        <w:tc>
          <w:tcPr>
            <w:tcW w:w="5665" w:type="dxa"/>
            <w:shd w:val="clear" w:color="auto" w:fill="E0FBD1"/>
          </w:tcPr>
          <w:p w14:paraId="4A89F119"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 xml:space="preserve">Address </w:t>
            </w:r>
          </w:p>
        </w:tc>
        <w:tc>
          <w:tcPr>
            <w:tcW w:w="4253" w:type="dxa"/>
            <w:shd w:val="clear" w:color="auto" w:fill="auto"/>
          </w:tcPr>
          <w:p w14:paraId="28F33043" w14:textId="77777777" w:rsidR="000070C7" w:rsidRPr="00411D5A" w:rsidRDefault="000070C7" w:rsidP="00FF3F3B">
            <w:pPr>
              <w:spacing w:after="0" w:line="276" w:lineRule="auto"/>
              <w:ind w:right="115"/>
              <w:rPr>
                <w:rFonts w:eastAsiaTheme="minorEastAsia" w:cs="Arial"/>
              </w:rPr>
            </w:pPr>
          </w:p>
        </w:tc>
      </w:tr>
      <w:tr w:rsidR="000070C7" w:rsidRPr="00A726D5" w14:paraId="494C514A" w14:textId="77777777" w:rsidTr="00FF3F3B">
        <w:trPr>
          <w:trHeight w:val="20"/>
        </w:trPr>
        <w:tc>
          <w:tcPr>
            <w:tcW w:w="5665" w:type="dxa"/>
            <w:shd w:val="clear" w:color="auto" w:fill="E0FBD1"/>
          </w:tcPr>
          <w:p w14:paraId="58C5A415" w14:textId="77777777" w:rsidR="000070C7" w:rsidRPr="00411D5A" w:rsidRDefault="000070C7" w:rsidP="00FF3F3B">
            <w:pPr>
              <w:spacing w:after="0" w:line="276" w:lineRule="auto"/>
              <w:ind w:right="115"/>
              <w:rPr>
                <w:rFonts w:eastAsiaTheme="minorEastAsia" w:cs="Arial"/>
              </w:rPr>
            </w:pPr>
            <w:r>
              <w:rPr>
                <w:rFonts w:eastAsiaTheme="minorEastAsia" w:cs="Arial"/>
              </w:rPr>
              <w:t>P</w:t>
            </w:r>
            <w:r>
              <w:rPr>
                <w:rFonts w:eastAsiaTheme="minorEastAsia"/>
              </w:rPr>
              <w:t>ost code</w:t>
            </w:r>
          </w:p>
        </w:tc>
        <w:tc>
          <w:tcPr>
            <w:tcW w:w="4253" w:type="dxa"/>
            <w:shd w:val="clear" w:color="auto" w:fill="auto"/>
          </w:tcPr>
          <w:p w14:paraId="31349531" w14:textId="77777777" w:rsidR="000070C7" w:rsidRPr="00411D5A" w:rsidRDefault="000070C7" w:rsidP="00FF3F3B">
            <w:pPr>
              <w:spacing w:after="0" w:line="276" w:lineRule="auto"/>
              <w:ind w:right="115"/>
              <w:rPr>
                <w:rFonts w:eastAsiaTheme="minorEastAsia" w:cs="Arial"/>
              </w:rPr>
            </w:pPr>
          </w:p>
        </w:tc>
      </w:tr>
      <w:tr w:rsidR="000070C7" w:rsidRPr="00A726D5" w14:paraId="77095527" w14:textId="77777777" w:rsidTr="00FF3F3B">
        <w:trPr>
          <w:trHeight w:val="20"/>
        </w:trPr>
        <w:tc>
          <w:tcPr>
            <w:tcW w:w="5665" w:type="dxa"/>
            <w:shd w:val="clear" w:color="auto" w:fill="E0FBD1"/>
          </w:tcPr>
          <w:p w14:paraId="0FD77195"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Telephone number</w:t>
            </w:r>
          </w:p>
        </w:tc>
        <w:tc>
          <w:tcPr>
            <w:tcW w:w="4253" w:type="dxa"/>
            <w:shd w:val="clear" w:color="auto" w:fill="auto"/>
          </w:tcPr>
          <w:p w14:paraId="572D119B" w14:textId="77777777" w:rsidR="000070C7" w:rsidRPr="00411D5A" w:rsidRDefault="000070C7" w:rsidP="00FF3F3B">
            <w:pPr>
              <w:spacing w:after="0" w:line="276" w:lineRule="auto"/>
              <w:ind w:right="115"/>
              <w:rPr>
                <w:rFonts w:eastAsiaTheme="minorEastAsia" w:cs="Arial"/>
              </w:rPr>
            </w:pPr>
          </w:p>
        </w:tc>
      </w:tr>
      <w:tr w:rsidR="000070C7" w:rsidRPr="00A726D5" w14:paraId="4F2DB75A" w14:textId="77777777" w:rsidTr="00FF3F3B">
        <w:trPr>
          <w:trHeight w:val="20"/>
        </w:trPr>
        <w:tc>
          <w:tcPr>
            <w:tcW w:w="5665" w:type="dxa"/>
            <w:shd w:val="clear" w:color="auto" w:fill="E0FBD1"/>
          </w:tcPr>
          <w:p w14:paraId="3C149DF2"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Website address</w:t>
            </w:r>
          </w:p>
        </w:tc>
        <w:tc>
          <w:tcPr>
            <w:tcW w:w="4253" w:type="dxa"/>
            <w:shd w:val="clear" w:color="auto" w:fill="auto"/>
          </w:tcPr>
          <w:p w14:paraId="7DFC3297" w14:textId="77777777" w:rsidR="000070C7" w:rsidRPr="00411D5A" w:rsidRDefault="000070C7" w:rsidP="00FF3F3B">
            <w:pPr>
              <w:spacing w:after="0" w:line="276" w:lineRule="auto"/>
              <w:ind w:right="115"/>
              <w:rPr>
                <w:rFonts w:eastAsiaTheme="minorEastAsia" w:cs="Arial"/>
              </w:rPr>
            </w:pPr>
          </w:p>
        </w:tc>
      </w:tr>
      <w:tr w:rsidR="000070C7" w:rsidRPr="00A726D5" w14:paraId="338CDCE6" w14:textId="77777777" w:rsidTr="00FF3F3B">
        <w:trPr>
          <w:trHeight w:val="20"/>
        </w:trPr>
        <w:tc>
          <w:tcPr>
            <w:tcW w:w="5665" w:type="dxa"/>
            <w:shd w:val="clear" w:color="auto" w:fill="E0FBD1"/>
          </w:tcPr>
          <w:p w14:paraId="27DFD223"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Organisational code</w:t>
            </w:r>
          </w:p>
          <w:p w14:paraId="508D4568" w14:textId="77777777" w:rsidR="000070C7" w:rsidRPr="00411D5A" w:rsidRDefault="000070C7" w:rsidP="00FF3F3B">
            <w:pPr>
              <w:spacing w:after="0" w:line="276" w:lineRule="auto"/>
              <w:ind w:right="115"/>
              <w:rPr>
                <w:rFonts w:eastAsiaTheme="minorEastAsia" w:cs="Arial"/>
                <w:i/>
                <w:iCs/>
              </w:rPr>
            </w:pPr>
            <w:r w:rsidRPr="00411D5A">
              <w:rPr>
                <w:rFonts w:eastAsiaTheme="minorEastAsia" w:cs="Arial"/>
                <w:i/>
                <w:iCs/>
              </w:rPr>
              <w:t xml:space="preserve">e.g., ODS code for GP practice </w:t>
            </w:r>
          </w:p>
        </w:tc>
        <w:tc>
          <w:tcPr>
            <w:tcW w:w="4253" w:type="dxa"/>
            <w:shd w:val="clear" w:color="auto" w:fill="auto"/>
          </w:tcPr>
          <w:p w14:paraId="56AC8591" w14:textId="77777777" w:rsidR="000070C7" w:rsidRPr="00411D5A" w:rsidRDefault="000070C7" w:rsidP="00FF3F3B">
            <w:pPr>
              <w:spacing w:after="0" w:line="276" w:lineRule="auto"/>
              <w:ind w:right="115"/>
              <w:rPr>
                <w:rFonts w:eastAsiaTheme="minorEastAsia" w:cs="Arial"/>
              </w:rPr>
            </w:pPr>
          </w:p>
        </w:tc>
      </w:tr>
      <w:tr w:rsidR="000070C7" w:rsidRPr="00A726D5" w14:paraId="4BC0CFDC" w14:textId="77777777" w:rsidTr="00FF3F3B">
        <w:trPr>
          <w:trHeight w:val="20"/>
        </w:trPr>
        <w:tc>
          <w:tcPr>
            <w:tcW w:w="5665" w:type="dxa"/>
            <w:shd w:val="clear" w:color="auto" w:fill="E0FBD1"/>
          </w:tcPr>
          <w:p w14:paraId="3E03397F" w14:textId="77777777" w:rsidR="000070C7" w:rsidRPr="00411D5A" w:rsidRDefault="000070C7" w:rsidP="00FF3F3B">
            <w:pPr>
              <w:spacing w:after="0" w:line="276" w:lineRule="auto"/>
              <w:ind w:right="115"/>
              <w:rPr>
                <w:rFonts w:eastAsiaTheme="minorEastAsia" w:cs="Arial"/>
              </w:rPr>
            </w:pPr>
            <w:r w:rsidRPr="00411D5A">
              <w:rPr>
                <w:rFonts w:cs="Arial"/>
              </w:rPr>
              <w:t>Name of Practice Manager (PM) or Business Manager (BM)</w:t>
            </w:r>
          </w:p>
        </w:tc>
        <w:tc>
          <w:tcPr>
            <w:tcW w:w="4253" w:type="dxa"/>
            <w:shd w:val="clear" w:color="auto" w:fill="auto"/>
          </w:tcPr>
          <w:p w14:paraId="1CC1A417" w14:textId="77777777" w:rsidR="000070C7" w:rsidRPr="00411D5A" w:rsidRDefault="000070C7" w:rsidP="00FF3F3B">
            <w:pPr>
              <w:spacing w:after="0" w:line="276" w:lineRule="auto"/>
              <w:ind w:right="115"/>
              <w:rPr>
                <w:rFonts w:eastAsiaTheme="minorEastAsia" w:cs="Arial"/>
              </w:rPr>
            </w:pPr>
          </w:p>
        </w:tc>
      </w:tr>
      <w:tr w:rsidR="000070C7" w:rsidRPr="00A726D5" w14:paraId="5252605F" w14:textId="77777777" w:rsidTr="00FF3F3B">
        <w:trPr>
          <w:trHeight w:val="20"/>
        </w:trPr>
        <w:tc>
          <w:tcPr>
            <w:tcW w:w="5665" w:type="dxa"/>
            <w:shd w:val="clear" w:color="auto" w:fill="E0FBD1"/>
          </w:tcPr>
          <w:p w14:paraId="3EF30C08" w14:textId="77777777" w:rsidR="000070C7" w:rsidRPr="00411D5A" w:rsidRDefault="000070C7" w:rsidP="00FF3F3B">
            <w:pPr>
              <w:spacing w:after="0" w:line="276" w:lineRule="auto"/>
              <w:ind w:right="115"/>
              <w:rPr>
                <w:rFonts w:eastAsiaTheme="majorEastAsia" w:cs="Arial"/>
              </w:rPr>
            </w:pPr>
            <w:r w:rsidRPr="00411D5A">
              <w:rPr>
                <w:rFonts w:cs="Arial"/>
              </w:rPr>
              <w:t>Email address of PM / BM</w:t>
            </w:r>
          </w:p>
        </w:tc>
        <w:tc>
          <w:tcPr>
            <w:tcW w:w="4253" w:type="dxa"/>
            <w:shd w:val="clear" w:color="auto" w:fill="auto"/>
          </w:tcPr>
          <w:p w14:paraId="0D2151F8" w14:textId="77777777" w:rsidR="000070C7" w:rsidRPr="00411D5A" w:rsidRDefault="000070C7" w:rsidP="00FF3F3B">
            <w:pPr>
              <w:spacing w:after="0" w:line="276" w:lineRule="auto"/>
              <w:ind w:right="115"/>
              <w:rPr>
                <w:rFonts w:eastAsiaTheme="minorEastAsia" w:cs="Arial"/>
              </w:rPr>
            </w:pPr>
          </w:p>
        </w:tc>
      </w:tr>
      <w:tr w:rsidR="000070C7" w:rsidRPr="00A726D5" w14:paraId="4A1FEB75" w14:textId="77777777" w:rsidTr="00FF3F3B">
        <w:trPr>
          <w:trHeight w:val="20"/>
        </w:trPr>
        <w:tc>
          <w:tcPr>
            <w:tcW w:w="5665" w:type="dxa"/>
            <w:shd w:val="clear" w:color="auto" w:fill="E0FBD1"/>
          </w:tcPr>
          <w:p w14:paraId="3D480F14" w14:textId="77777777" w:rsidR="000070C7" w:rsidRPr="00411D5A" w:rsidRDefault="000070C7" w:rsidP="00FF3F3B">
            <w:pPr>
              <w:spacing w:after="0" w:line="276" w:lineRule="auto"/>
              <w:ind w:right="115"/>
              <w:rPr>
                <w:rFonts w:eastAsiaTheme="majorEastAsia" w:cs="Arial"/>
              </w:rPr>
            </w:pPr>
            <w:r w:rsidRPr="00411D5A">
              <w:rPr>
                <w:rFonts w:cs="Arial"/>
              </w:rPr>
              <w:t>Name of education</w:t>
            </w:r>
            <w:r>
              <w:rPr>
                <w:rFonts w:cs="Arial"/>
              </w:rPr>
              <w:t xml:space="preserve"> </w:t>
            </w:r>
            <w:r w:rsidRPr="00411D5A">
              <w:rPr>
                <w:rFonts w:cs="Arial"/>
              </w:rPr>
              <w:t xml:space="preserve">lead </w:t>
            </w:r>
            <w:r>
              <w:rPr>
                <w:rFonts w:cs="Arial"/>
              </w:rPr>
              <w:t xml:space="preserve">for PCNLE </w:t>
            </w:r>
          </w:p>
        </w:tc>
        <w:tc>
          <w:tcPr>
            <w:tcW w:w="4253" w:type="dxa"/>
            <w:shd w:val="clear" w:color="auto" w:fill="auto"/>
          </w:tcPr>
          <w:p w14:paraId="107741B1" w14:textId="77777777" w:rsidR="000070C7" w:rsidRPr="00411D5A" w:rsidRDefault="000070C7" w:rsidP="00FF3F3B">
            <w:pPr>
              <w:spacing w:after="0" w:line="276" w:lineRule="auto"/>
              <w:ind w:right="115"/>
              <w:rPr>
                <w:rFonts w:eastAsiaTheme="minorEastAsia" w:cs="Arial"/>
              </w:rPr>
            </w:pPr>
          </w:p>
        </w:tc>
      </w:tr>
      <w:tr w:rsidR="000070C7" w:rsidRPr="00A726D5" w14:paraId="10E35D74" w14:textId="77777777" w:rsidTr="00FF3F3B">
        <w:trPr>
          <w:trHeight w:val="20"/>
        </w:trPr>
        <w:tc>
          <w:tcPr>
            <w:tcW w:w="5665" w:type="dxa"/>
            <w:shd w:val="clear" w:color="auto" w:fill="E0FBD1"/>
          </w:tcPr>
          <w:p w14:paraId="4598BE45" w14:textId="77777777" w:rsidR="000070C7" w:rsidRPr="00411D5A" w:rsidRDefault="000070C7" w:rsidP="00FF3F3B">
            <w:pPr>
              <w:spacing w:after="0" w:line="276" w:lineRule="auto"/>
              <w:ind w:right="115"/>
              <w:rPr>
                <w:rFonts w:eastAsiaTheme="minorEastAsia" w:cs="Arial"/>
              </w:rPr>
            </w:pPr>
            <w:r w:rsidRPr="00411D5A">
              <w:rPr>
                <w:rFonts w:cs="Arial"/>
              </w:rPr>
              <w:t>Email address of education lead</w:t>
            </w:r>
            <w:r>
              <w:rPr>
                <w:rFonts w:cs="Arial"/>
              </w:rPr>
              <w:t xml:space="preserve"> for PCNLE</w:t>
            </w:r>
          </w:p>
        </w:tc>
        <w:tc>
          <w:tcPr>
            <w:tcW w:w="4253" w:type="dxa"/>
            <w:shd w:val="clear" w:color="auto" w:fill="auto"/>
          </w:tcPr>
          <w:p w14:paraId="0FC843F2" w14:textId="77777777" w:rsidR="000070C7" w:rsidRPr="00411D5A" w:rsidRDefault="000070C7" w:rsidP="00FF3F3B">
            <w:pPr>
              <w:spacing w:after="0" w:line="276" w:lineRule="auto"/>
              <w:ind w:right="115"/>
              <w:rPr>
                <w:rFonts w:eastAsiaTheme="minorEastAsia" w:cs="Arial"/>
              </w:rPr>
            </w:pPr>
          </w:p>
        </w:tc>
      </w:tr>
      <w:tr w:rsidR="000070C7" w:rsidRPr="00A726D5" w14:paraId="2332DC76" w14:textId="77777777" w:rsidTr="00FF3F3B">
        <w:trPr>
          <w:trHeight w:val="20"/>
        </w:trPr>
        <w:tc>
          <w:tcPr>
            <w:tcW w:w="5665" w:type="dxa"/>
            <w:shd w:val="clear" w:color="auto" w:fill="E0FBD1"/>
          </w:tcPr>
          <w:p w14:paraId="7D84EA01" w14:textId="77777777" w:rsidR="000070C7" w:rsidRPr="00411D5A" w:rsidRDefault="000070C7" w:rsidP="00FF3F3B">
            <w:pPr>
              <w:spacing w:after="0" w:line="276" w:lineRule="auto"/>
              <w:ind w:right="115"/>
              <w:rPr>
                <w:rFonts w:cs="Arial"/>
              </w:rPr>
            </w:pPr>
            <w:r w:rsidRPr="00411D5A">
              <w:rPr>
                <w:rFonts w:eastAsiaTheme="majorEastAsia" w:cs="Arial"/>
              </w:rPr>
              <w:t xml:space="preserve">Are there any complaints or serious untoward incident (SUI) currently being investigated within the organisation that may affect the organisation as a </w:t>
            </w:r>
            <w:r>
              <w:rPr>
                <w:rFonts w:eastAsiaTheme="majorEastAsia" w:cs="Arial"/>
              </w:rPr>
              <w:t>l</w:t>
            </w:r>
            <w:r w:rsidRPr="00411D5A">
              <w:rPr>
                <w:rFonts w:eastAsiaTheme="majorEastAsia" w:cs="Arial"/>
              </w:rPr>
              <w:t xml:space="preserve">earning </w:t>
            </w:r>
            <w:r>
              <w:rPr>
                <w:rFonts w:eastAsiaTheme="majorEastAsia" w:cs="Arial"/>
              </w:rPr>
              <w:t>e</w:t>
            </w:r>
            <w:r w:rsidRPr="00411D5A">
              <w:rPr>
                <w:rFonts w:eastAsiaTheme="majorEastAsia" w:cs="Arial"/>
              </w:rPr>
              <w:t>nvironment?</w:t>
            </w:r>
          </w:p>
        </w:tc>
        <w:tc>
          <w:tcPr>
            <w:tcW w:w="4253" w:type="dxa"/>
            <w:shd w:val="clear" w:color="auto" w:fill="auto"/>
          </w:tcPr>
          <w:p w14:paraId="6F121169" w14:textId="77777777" w:rsidR="000070C7" w:rsidRPr="00411D5A" w:rsidRDefault="000070C7" w:rsidP="00FF3F3B">
            <w:pPr>
              <w:spacing w:after="0" w:line="276" w:lineRule="auto"/>
              <w:ind w:right="115"/>
              <w:rPr>
                <w:rFonts w:eastAsiaTheme="minorEastAsia" w:cs="Arial"/>
              </w:rPr>
            </w:pPr>
            <w:r w:rsidRPr="00411D5A">
              <w:rPr>
                <w:rFonts w:eastAsiaTheme="minorEastAsia" w:cs="Arial"/>
                <w:i/>
                <w:iCs/>
              </w:rPr>
              <w:t>[If yes, please detail]</w:t>
            </w:r>
          </w:p>
        </w:tc>
      </w:tr>
      <w:tr w:rsidR="000070C7" w:rsidRPr="00A726D5" w14:paraId="03D4D982" w14:textId="77777777" w:rsidTr="00FF3F3B">
        <w:trPr>
          <w:trHeight w:val="20"/>
        </w:trPr>
        <w:tc>
          <w:tcPr>
            <w:tcW w:w="5665" w:type="dxa"/>
            <w:shd w:val="clear" w:color="auto" w:fill="E0FBD1"/>
          </w:tcPr>
          <w:p w14:paraId="71406352"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Date of last Care Quality Commission (CQC) inspection</w:t>
            </w:r>
          </w:p>
        </w:tc>
        <w:tc>
          <w:tcPr>
            <w:tcW w:w="4253" w:type="dxa"/>
            <w:shd w:val="clear" w:color="auto" w:fill="auto"/>
          </w:tcPr>
          <w:p w14:paraId="4E2F336E" w14:textId="77777777" w:rsidR="000070C7" w:rsidRPr="00411D5A" w:rsidRDefault="000070C7" w:rsidP="00FF3F3B">
            <w:pPr>
              <w:spacing w:after="0" w:line="276" w:lineRule="auto"/>
              <w:ind w:right="115"/>
              <w:rPr>
                <w:rFonts w:eastAsiaTheme="minorEastAsia" w:cs="Arial"/>
              </w:rPr>
            </w:pPr>
          </w:p>
        </w:tc>
      </w:tr>
      <w:tr w:rsidR="000070C7" w:rsidRPr="00A726D5" w14:paraId="3DAEEAAF" w14:textId="77777777" w:rsidTr="00FF3F3B">
        <w:trPr>
          <w:trHeight w:val="20"/>
        </w:trPr>
        <w:tc>
          <w:tcPr>
            <w:tcW w:w="5665" w:type="dxa"/>
            <w:shd w:val="clear" w:color="auto" w:fill="E0FBD1"/>
          </w:tcPr>
          <w:p w14:paraId="17A8FBD6"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Hyperlink of last CQC inspection report</w:t>
            </w:r>
          </w:p>
        </w:tc>
        <w:tc>
          <w:tcPr>
            <w:tcW w:w="4253" w:type="dxa"/>
            <w:shd w:val="clear" w:color="auto" w:fill="auto"/>
          </w:tcPr>
          <w:p w14:paraId="48D20FA4" w14:textId="77777777" w:rsidR="000070C7" w:rsidRPr="00411D5A" w:rsidRDefault="000070C7" w:rsidP="00FF3F3B">
            <w:pPr>
              <w:spacing w:after="0" w:line="276" w:lineRule="auto"/>
              <w:ind w:right="115"/>
              <w:rPr>
                <w:rFonts w:eastAsiaTheme="minorEastAsia" w:cs="Arial"/>
              </w:rPr>
            </w:pPr>
          </w:p>
        </w:tc>
      </w:tr>
      <w:tr w:rsidR="000070C7" w:rsidRPr="00A726D5" w14:paraId="69F3219E" w14:textId="77777777" w:rsidTr="00FF3F3B">
        <w:trPr>
          <w:trHeight w:val="20"/>
        </w:trPr>
        <w:tc>
          <w:tcPr>
            <w:tcW w:w="5665" w:type="dxa"/>
            <w:shd w:val="clear" w:color="auto" w:fill="E0FBD1"/>
          </w:tcPr>
          <w:p w14:paraId="7A6E08D2" w14:textId="77777777" w:rsidR="000070C7" w:rsidRPr="00411D5A" w:rsidRDefault="000070C7" w:rsidP="00FF3F3B">
            <w:pPr>
              <w:spacing w:after="0" w:line="276" w:lineRule="auto"/>
              <w:ind w:right="115"/>
              <w:rPr>
                <w:rFonts w:eastAsiaTheme="minorEastAsia" w:cs="Arial"/>
              </w:rPr>
            </w:pPr>
            <w:r w:rsidRPr="00411D5A">
              <w:rPr>
                <w:rFonts w:eastAsiaTheme="minorEastAsia" w:cs="Arial"/>
              </w:rPr>
              <w:t>Overall rating of last CQC inspection</w:t>
            </w:r>
          </w:p>
        </w:tc>
        <w:tc>
          <w:tcPr>
            <w:tcW w:w="4253" w:type="dxa"/>
            <w:shd w:val="clear" w:color="auto" w:fill="auto"/>
          </w:tcPr>
          <w:p w14:paraId="6A556AE7" w14:textId="77777777" w:rsidR="000070C7" w:rsidRPr="00411D5A" w:rsidRDefault="000070C7" w:rsidP="00FF3F3B">
            <w:pPr>
              <w:spacing w:after="0" w:line="276" w:lineRule="auto"/>
              <w:ind w:right="115"/>
              <w:rPr>
                <w:rFonts w:eastAsiaTheme="minorEastAsia" w:cs="Arial"/>
              </w:rPr>
            </w:pPr>
          </w:p>
        </w:tc>
      </w:tr>
      <w:tr w:rsidR="000070C7" w:rsidRPr="00A726D5" w14:paraId="08885844" w14:textId="77777777" w:rsidTr="00FF3F3B">
        <w:trPr>
          <w:trHeight w:val="20"/>
        </w:trPr>
        <w:tc>
          <w:tcPr>
            <w:tcW w:w="5665" w:type="dxa"/>
            <w:shd w:val="clear" w:color="auto" w:fill="E0FBD1"/>
          </w:tcPr>
          <w:p w14:paraId="2F5D9459" w14:textId="77777777" w:rsidR="000070C7" w:rsidRPr="00F86E35" w:rsidRDefault="000070C7" w:rsidP="00FF3F3B">
            <w:pPr>
              <w:spacing w:after="0" w:line="276" w:lineRule="auto"/>
              <w:ind w:right="115"/>
              <w:rPr>
                <w:rFonts w:cs="Arial"/>
              </w:rPr>
            </w:pPr>
            <w:r w:rsidRPr="00F86E35">
              <w:rPr>
                <w:rFonts w:eastAsiaTheme="minorEastAsia" w:cs="Arial"/>
              </w:rPr>
              <w:t xml:space="preserve">Does the organisation have any CQC ratings of ‘Requires Improvement’ or Inadequate’ to any of the CQC five key lines of enquiry? </w:t>
            </w:r>
          </w:p>
        </w:tc>
        <w:tc>
          <w:tcPr>
            <w:tcW w:w="4253" w:type="dxa"/>
            <w:shd w:val="clear" w:color="auto" w:fill="auto"/>
          </w:tcPr>
          <w:p w14:paraId="3410EE07" w14:textId="77777777" w:rsidR="000070C7" w:rsidRPr="00411D5A" w:rsidRDefault="000070C7" w:rsidP="00FF3F3B">
            <w:pPr>
              <w:spacing w:after="0" w:line="276" w:lineRule="auto"/>
              <w:ind w:right="115"/>
              <w:rPr>
                <w:rFonts w:eastAsiaTheme="minorEastAsia" w:cs="Arial"/>
              </w:rPr>
            </w:pPr>
            <w:r w:rsidRPr="00411D5A">
              <w:rPr>
                <w:rFonts w:eastAsiaTheme="minorEastAsia" w:cs="Arial"/>
                <w:i/>
                <w:iCs/>
              </w:rPr>
              <w:t>[If yes, please detail]</w:t>
            </w:r>
          </w:p>
        </w:tc>
      </w:tr>
      <w:tr w:rsidR="000070C7" w:rsidRPr="00A726D5" w14:paraId="10645E84" w14:textId="77777777" w:rsidTr="00FF3F3B">
        <w:trPr>
          <w:trHeight w:val="20"/>
        </w:trPr>
        <w:tc>
          <w:tcPr>
            <w:tcW w:w="5665" w:type="dxa"/>
            <w:shd w:val="clear" w:color="auto" w:fill="E0FBD1"/>
          </w:tcPr>
          <w:p w14:paraId="71AED462" w14:textId="77777777" w:rsidR="000070C7" w:rsidRPr="00F86E35" w:rsidRDefault="000070C7" w:rsidP="00FF3F3B">
            <w:pPr>
              <w:spacing w:after="0" w:line="276" w:lineRule="auto"/>
              <w:ind w:right="115"/>
              <w:rPr>
                <w:rFonts w:eastAsiaTheme="minorEastAsia" w:cs="Arial"/>
              </w:rPr>
            </w:pPr>
            <w:r w:rsidRPr="00F86E35">
              <w:rPr>
                <w:rFonts w:eastAsiaTheme="minorEastAsia" w:cs="Arial"/>
              </w:rPr>
              <w:t>(If applicable) List the HEIs (universities) you currently work with to provide learner placements</w:t>
            </w:r>
          </w:p>
        </w:tc>
        <w:tc>
          <w:tcPr>
            <w:tcW w:w="4253" w:type="dxa"/>
            <w:shd w:val="clear" w:color="auto" w:fill="auto"/>
          </w:tcPr>
          <w:p w14:paraId="5B16AFD5" w14:textId="77777777" w:rsidR="000070C7" w:rsidRPr="00411D5A" w:rsidRDefault="000070C7" w:rsidP="00FF3F3B">
            <w:pPr>
              <w:spacing w:after="0" w:line="276" w:lineRule="auto"/>
              <w:ind w:right="115"/>
              <w:rPr>
                <w:rFonts w:eastAsiaTheme="minorEastAsia" w:cs="Arial"/>
                <w:i/>
                <w:iCs/>
              </w:rPr>
            </w:pPr>
          </w:p>
        </w:tc>
      </w:tr>
    </w:tbl>
    <w:p w14:paraId="758AA326" w14:textId="77777777" w:rsidR="000070C7" w:rsidRDefault="000070C7" w:rsidP="000070C7">
      <w:pPr>
        <w:pStyle w:val="BodyText"/>
        <w:spacing w:after="0" w:line="276" w:lineRule="auto"/>
        <w:rPr>
          <w:rFonts w:cs="Arial"/>
        </w:rPr>
      </w:pPr>
    </w:p>
    <w:p w14:paraId="62A1E7A8" w14:textId="77777777" w:rsidR="000070C7" w:rsidRDefault="000070C7" w:rsidP="000070C7">
      <w:pPr>
        <w:pStyle w:val="BodyText"/>
        <w:spacing w:after="0" w:line="276" w:lineRule="auto"/>
        <w:rPr>
          <w:rFonts w:cs="Arial"/>
        </w:rPr>
      </w:pPr>
    </w:p>
    <w:p w14:paraId="0E8551F9" w14:textId="77777777" w:rsidR="008258C9" w:rsidRDefault="008258C9" w:rsidP="001D70E3">
      <w:pPr>
        <w:pStyle w:val="BodyText"/>
        <w:spacing w:after="0" w:line="276" w:lineRule="auto"/>
        <w:rPr>
          <w:rFonts w:cs="Arial"/>
        </w:rPr>
      </w:pPr>
    </w:p>
    <w:p w14:paraId="784105CC" w14:textId="77777777" w:rsidR="000070C7" w:rsidRDefault="000070C7" w:rsidP="000070C7">
      <w:pPr>
        <w:pStyle w:val="BodyText"/>
        <w:spacing w:after="0" w:line="276" w:lineRule="auto"/>
        <w:rPr>
          <w:rFonts w:cs="Arial"/>
        </w:rPr>
      </w:pPr>
    </w:p>
    <w:p w14:paraId="71886748" w14:textId="77777777" w:rsidR="000070C7" w:rsidRDefault="000070C7" w:rsidP="000070C7">
      <w:pPr>
        <w:pStyle w:val="BodyText"/>
        <w:spacing w:after="0" w:line="276" w:lineRule="auto"/>
        <w:rPr>
          <w:rFonts w:cs="Arial"/>
        </w:rPr>
      </w:pPr>
    </w:p>
    <w:p w14:paraId="18EF1EE2" w14:textId="2D27B6FD" w:rsidR="000070C7" w:rsidRDefault="000070C7" w:rsidP="000070C7">
      <w:pPr>
        <w:pStyle w:val="BodyText"/>
        <w:spacing w:after="0" w:line="276" w:lineRule="auto"/>
        <w:rPr>
          <w:rFonts w:cs="Arial"/>
        </w:rPr>
      </w:pPr>
    </w:p>
    <w:p w14:paraId="67A3D143" w14:textId="77777777" w:rsidR="000070C7" w:rsidRDefault="000070C7" w:rsidP="000070C7">
      <w:pPr>
        <w:pStyle w:val="BodyText"/>
        <w:spacing w:after="0" w:line="276" w:lineRule="auto"/>
        <w:rPr>
          <w:rFonts w:cs="Arial"/>
        </w:rPr>
      </w:pPr>
    </w:p>
    <w:tbl>
      <w:tblPr>
        <w:tblStyle w:val="TableGrid"/>
        <w:tblW w:w="9923" w:type="dxa"/>
        <w:tblInd w:w="-5" w:type="dxa"/>
        <w:tblLayout w:type="fixed"/>
        <w:tblLook w:val="04A0" w:firstRow="1" w:lastRow="0" w:firstColumn="1" w:lastColumn="0" w:noHBand="0" w:noVBand="1"/>
      </w:tblPr>
      <w:tblGrid>
        <w:gridCol w:w="1560"/>
        <w:gridCol w:w="1417"/>
        <w:gridCol w:w="1559"/>
        <w:gridCol w:w="3686"/>
        <w:gridCol w:w="1701"/>
      </w:tblGrid>
      <w:tr w:rsidR="00A73645" w:rsidRPr="00A726D5" w14:paraId="6E23669A" w14:textId="77777777" w:rsidTr="00FF1C0A">
        <w:trPr>
          <w:trHeight w:val="20"/>
        </w:trPr>
        <w:tc>
          <w:tcPr>
            <w:tcW w:w="1560" w:type="dxa"/>
            <w:shd w:val="clear" w:color="auto" w:fill="E0FBD1"/>
          </w:tcPr>
          <w:p w14:paraId="652D26C7" w14:textId="77777777" w:rsidR="000070C7" w:rsidRPr="00C0647A" w:rsidRDefault="000070C7" w:rsidP="00FF3F3B">
            <w:pPr>
              <w:spacing w:after="0" w:line="276" w:lineRule="auto"/>
              <w:ind w:right="86"/>
              <w:jc w:val="center"/>
              <w:rPr>
                <w:rFonts w:eastAsiaTheme="minorEastAsia" w:cs="Arial"/>
                <w:sz w:val="23"/>
                <w:szCs w:val="23"/>
                <w:highlight w:val="yellow"/>
              </w:rPr>
            </w:pPr>
            <w:r w:rsidRPr="00CA56D5">
              <w:rPr>
                <w:rFonts w:eastAsiaTheme="minorEastAsia" w:cs="Arial"/>
                <w:sz w:val="23"/>
                <w:szCs w:val="23"/>
              </w:rPr>
              <w:lastRenderedPageBreak/>
              <w:t>Name of educator</w:t>
            </w:r>
            <w:r>
              <w:rPr>
                <w:rFonts w:eastAsiaTheme="minorEastAsia" w:cs="Arial"/>
                <w:sz w:val="23"/>
                <w:szCs w:val="23"/>
              </w:rPr>
              <w:t xml:space="preserve"> / </w:t>
            </w:r>
            <w:r w:rsidRPr="00CA56D5">
              <w:rPr>
                <w:rFonts w:eastAsiaTheme="minorEastAsia" w:cs="Arial"/>
                <w:sz w:val="23"/>
                <w:szCs w:val="23"/>
              </w:rPr>
              <w:t>supervisor / assessor</w:t>
            </w:r>
          </w:p>
        </w:tc>
        <w:tc>
          <w:tcPr>
            <w:tcW w:w="1417" w:type="dxa"/>
            <w:shd w:val="clear" w:color="auto" w:fill="E0FBD1"/>
          </w:tcPr>
          <w:p w14:paraId="10359376" w14:textId="77777777" w:rsidR="000070C7" w:rsidRPr="00C0647A" w:rsidRDefault="000070C7" w:rsidP="00FF3F3B">
            <w:pPr>
              <w:spacing w:after="0" w:line="276" w:lineRule="auto"/>
              <w:ind w:right="86"/>
              <w:jc w:val="center"/>
              <w:rPr>
                <w:rFonts w:eastAsiaTheme="minorEastAsia" w:cs="Arial"/>
                <w:sz w:val="23"/>
                <w:szCs w:val="23"/>
                <w:highlight w:val="yellow"/>
              </w:rPr>
            </w:pPr>
            <w:r w:rsidRPr="00CA56D5">
              <w:rPr>
                <w:rFonts w:eastAsiaTheme="minorEastAsia" w:cs="Arial"/>
                <w:sz w:val="23"/>
                <w:szCs w:val="23"/>
              </w:rPr>
              <w:t>Profession</w:t>
            </w:r>
          </w:p>
        </w:tc>
        <w:tc>
          <w:tcPr>
            <w:tcW w:w="1559" w:type="dxa"/>
            <w:shd w:val="clear" w:color="auto" w:fill="E0FBD1"/>
          </w:tcPr>
          <w:p w14:paraId="7266D04F" w14:textId="77777777" w:rsidR="000070C7" w:rsidRPr="00C0647A" w:rsidRDefault="000070C7" w:rsidP="00FF3F3B">
            <w:pPr>
              <w:spacing w:after="0" w:line="276" w:lineRule="auto"/>
              <w:ind w:right="86"/>
              <w:jc w:val="center"/>
              <w:rPr>
                <w:rFonts w:eastAsiaTheme="minorEastAsia" w:cs="Arial"/>
                <w:sz w:val="23"/>
                <w:szCs w:val="23"/>
                <w:highlight w:val="yellow"/>
              </w:rPr>
            </w:pPr>
            <w:r w:rsidRPr="00CA56D5">
              <w:rPr>
                <w:rFonts w:eastAsiaTheme="minorEastAsia" w:cs="Arial"/>
                <w:sz w:val="23"/>
                <w:szCs w:val="23"/>
              </w:rPr>
              <w:t>Registration number</w:t>
            </w:r>
          </w:p>
        </w:tc>
        <w:tc>
          <w:tcPr>
            <w:tcW w:w="3686" w:type="dxa"/>
            <w:shd w:val="clear" w:color="auto" w:fill="E0FBD1"/>
          </w:tcPr>
          <w:p w14:paraId="6D525A9C" w14:textId="77777777" w:rsidR="000070C7" w:rsidRPr="00155D8F" w:rsidRDefault="000070C7" w:rsidP="00FF3F3B">
            <w:pPr>
              <w:spacing w:after="0" w:line="276" w:lineRule="auto"/>
              <w:ind w:right="86"/>
              <w:jc w:val="center"/>
              <w:rPr>
                <w:rFonts w:cs="Arial"/>
                <w:sz w:val="23"/>
                <w:szCs w:val="23"/>
              </w:rPr>
            </w:pPr>
            <w:r w:rsidRPr="00155D8F">
              <w:rPr>
                <w:rFonts w:cs="Arial"/>
                <w:sz w:val="23"/>
                <w:szCs w:val="23"/>
              </w:rPr>
              <w:t xml:space="preserve">Type of supervisor </w:t>
            </w:r>
          </w:p>
          <w:p w14:paraId="0B6B12E1" w14:textId="77777777" w:rsidR="000070C7" w:rsidRPr="00155D8F" w:rsidRDefault="000070C7" w:rsidP="00FF3F3B">
            <w:pPr>
              <w:spacing w:after="0" w:line="276" w:lineRule="auto"/>
              <w:ind w:right="86"/>
              <w:jc w:val="center"/>
              <w:rPr>
                <w:rFonts w:cs="Arial"/>
                <w:i/>
                <w:iCs/>
                <w:sz w:val="23"/>
                <w:szCs w:val="23"/>
                <w:highlight w:val="yellow"/>
              </w:rPr>
            </w:pPr>
          </w:p>
          <w:p w14:paraId="25BFED20" w14:textId="77777777" w:rsidR="000070C7" w:rsidRPr="00CC0BCE" w:rsidRDefault="000070C7" w:rsidP="00FF3F3B">
            <w:pPr>
              <w:spacing w:after="0" w:line="276" w:lineRule="auto"/>
              <w:ind w:right="86"/>
              <w:rPr>
                <w:rFonts w:cs="Arial"/>
                <w:i/>
                <w:iCs/>
                <w:sz w:val="23"/>
                <w:szCs w:val="23"/>
              </w:rPr>
            </w:pPr>
            <w:r w:rsidRPr="00CC0BCE">
              <w:rPr>
                <w:rFonts w:cs="Arial"/>
                <w:i/>
                <w:iCs/>
                <w:sz w:val="23"/>
                <w:szCs w:val="23"/>
              </w:rPr>
              <w:t>e.g.</w:t>
            </w:r>
          </w:p>
          <w:p w14:paraId="4EF89E9E" w14:textId="77777777" w:rsidR="000070C7" w:rsidRPr="00CC0BCE" w:rsidRDefault="000070C7" w:rsidP="00FF3F3B">
            <w:pPr>
              <w:pStyle w:val="CommentText"/>
              <w:rPr>
                <w:color w:val="425563" w:themeColor="accent6"/>
                <w:sz w:val="23"/>
                <w:szCs w:val="23"/>
              </w:rPr>
            </w:pPr>
            <w:r w:rsidRPr="00CC0BCE">
              <w:rPr>
                <w:i/>
                <w:iCs/>
                <w:color w:val="425563" w:themeColor="accent6"/>
                <w:sz w:val="23"/>
                <w:szCs w:val="23"/>
              </w:rPr>
              <w:t>- GP Educational Supervisor (ES)</w:t>
            </w:r>
          </w:p>
          <w:p w14:paraId="32EA03DE" w14:textId="77777777" w:rsidR="000070C7" w:rsidRPr="00155D8F" w:rsidRDefault="000070C7" w:rsidP="00FF3F3B">
            <w:pPr>
              <w:pStyle w:val="CommentText"/>
              <w:rPr>
                <w:color w:val="425563" w:themeColor="accent6"/>
                <w:sz w:val="23"/>
                <w:szCs w:val="23"/>
              </w:rPr>
            </w:pPr>
            <w:r w:rsidRPr="00CC0BCE">
              <w:rPr>
                <w:i/>
                <w:iCs/>
                <w:color w:val="425563" w:themeColor="accent6"/>
                <w:sz w:val="23"/>
                <w:szCs w:val="23"/>
              </w:rPr>
              <w:t>- GP Clinical Supervisor (CS)</w:t>
            </w:r>
          </w:p>
          <w:p w14:paraId="56A327C6" w14:textId="77777777" w:rsidR="000070C7" w:rsidRPr="00155D8F" w:rsidRDefault="000070C7" w:rsidP="00FF3F3B">
            <w:pPr>
              <w:pStyle w:val="CommentText"/>
              <w:rPr>
                <w:color w:val="425563" w:themeColor="accent6"/>
                <w:sz w:val="23"/>
                <w:szCs w:val="23"/>
              </w:rPr>
            </w:pPr>
            <w:r w:rsidRPr="00155D8F">
              <w:rPr>
                <w:i/>
                <w:iCs/>
                <w:color w:val="425563" w:themeColor="accent6"/>
                <w:sz w:val="23"/>
                <w:szCs w:val="23"/>
              </w:rPr>
              <w:t>-</w:t>
            </w:r>
            <w:r>
              <w:rPr>
                <w:i/>
                <w:iCs/>
                <w:color w:val="425563" w:themeColor="accent6"/>
                <w:sz w:val="23"/>
                <w:szCs w:val="23"/>
              </w:rPr>
              <w:t xml:space="preserve"> </w:t>
            </w:r>
            <w:r w:rsidRPr="00155D8F">
              <w:rPr>
                <w:i/>
                <w:iCs/>
                <w:color w:val="425563" w:themeColor="accent6"/>
                <w:sz w:val="23"/>
                <w:szCs w:val="23"/>
              </w:rPr>
              <w:t>Nursing and Midwifery Council (NMC) Practice Assessor</w:t>
            </w:r>
          </w:p>
          <w:p w14:paraId="4C39C5C0" w14:textId="77777777" w:rsidR="000070C7" w:rsidRPr="00155D8F" w:rsidRDefault="000070C7" w:rsidP="00FF3F3B">
            <w:pPr>
              <w:pStyle w:val="CommentText"/>
              <w:rPr>
                <w:color w:val="425563" w:themeColor="accent6"/>
                <w:sz w:val="23"/>
                <w:szCs w:val="23"/>
              </w:rPr>
            </w:pPr>
            <w:r w:rsidRPr="00155D8F">
              <w:rPr>
                <w:i/>
                <w:iCs/>
                <w:color w:val="425563" w:themeColor="accent6"/>
                <w:sz w:val="23"/>
                <w:szCs w:val="23"/>
              </w:rPr>
              <w:t>-</w:t>
            </w:r>
            <w:r>
              <w:rPr>
                <w:i/>
                <w:iCs/>
                <w:color w:val="425563" w:themeColor="accent6"/>
                <w:sz w:val="23"/>
                <w:szCs w:val="23"/>
              </w:rPr>
              <w:t xml:space="preserve"> </w:t>
            </w:r>
            <w:r w:rsidRPr="00155D8F">
              <w:rPr>
                <w:i/>
                <w:iCs/>
                <w:color w:val="425563" w:themeColor="accent6"/>
                <w:sz w:val="23"/>
                <w:szCs w:val="23"/>
              </w:rPr>
              <w:t>NMC Practice Supervisor</w:t>
            </w:r>
          </w:p>
          <w:p w14:paraId="5F642307" w14:textId="77777777" w:rsidR="000070C7" w:rsidRPr="00155D8F" w:rsidRDefault="000070C7" w:rsidP="00FF3F3B">
            <w:pPr>
              <w:pStyle w:val="CommentText"/>
              <w:rPr>
                <w:color w:val="425563" w:themeColor="accent6"/>
                <w:sz w:val="23"/>
                <w:szCs w:val="23"/>
              </w:rPr>
            </w:pPr>
            <w:r w:rsidRPr="00155D8F">
              <w:rPr>
                <w:i/>
                <w:iCs/>
                <w:color w:val="425563" w:themeColor="accent6"/>
                <w:sz w:val="23"/>
                <w:szCs w:val="23"/>
              </w:rPr>
              <w:t>-</w:t>
            </w:r>
            <w:r>
              <w:rPr>
                <w:i/>
                <w:iCs/>
                <w:color w:val="425563" w:themeColor="accent6"/>
                <w:sz w:val="23"/>
                <w:szCs w:val="23"/>
              </w:rPr>
              <w:t xml:space="preserve"> </w:t>
            </w:r>
            <w:r w:rsidRPr="00155D8F">
              <w:rPr>
                <w:i/>
                <w:iCs/>
                <w:color w:val="425563" w:themeColor="accent6"/>
                <w:sz w:val="23"/>
                <w:szCs w:val="23"/>
              </w:rPr>
              <w:t>Road Map Supervisor</w:t>
            </w:r>
          </w:p>
          <w:p w14:paraId="1FA099F0" w14:textId="77777777" w:rsidR="000070C7" w:rsidRPr="00155D8F" w:rsidRDefault="000070C7" w:rsidP="00FF3F3B">
            <w:pPr>
              <w:pStyle w:val="CommentText"/>
              <w:rPr>
                <w:color w:val="425563" w:themeColor="accent6"/>
                <w:sz w:val="23"/>
                <w:szCs w:val="23"/>
              </w:rPr>
            </w:pPr>
            <w:r w:rsidRPr="00155D8F">
              <w:rPr>
                <w:i/>
                <w:iCs/>
                <w:color w:val="425563" w:themeColor="accent6"/>
                <w:sz w:val="23"/>
                <w:szCs w:val="23"/>
              </w:rPr>
              <w:t>-</w:t>
            </w:r>
            <w:r>
              <w:rPr>
                <w:i/>
                <w:iCs/>
                <w:color w:val="425563" w:themeColor="accent6"/>
                <w:sz w:val="23"/>
                <w:szCs w:val="23"/>
              </w:rPr>
              <w:t xml:space="preserve"> </w:t>
            </w:r>
            <w:r w:rsidRPr="00155D8F">
              <w:rPr>
                <w:i/>
                <w:iCs/>
                <w:color w:val="425563" w:themeColor="accent6"/>
                <w:sz w:val="23"/>
                <w:szCs w:val="23"/>
              </w:rPr>
              <w:t>Designated Prescribing Practitioners</w:t>
            </w:r>
          </w:p>
          <w:p w14:paraId="6F3E5038" w14:textId="77777777" w:rsidR="000070C7" w:rsidRPr="00155D8F" w:rsidRDefault="000070C7" w:rsidP="00FF3F3B">
            <w:pPr>
              <w:spacing w:after="0" w:line="276" w:lineRule="auto"/>
              <w:ind w:right="86"/>
              <w:rPr>
                <w:i/>
                <w:iCs/>
                <w:sz w:val="23"/>
                <w:szCs w:val="23"/>
              </w:rPr>
            </w:pPr>
            <w:r w:rsidRPr="00155D8F">
              <w:rPr>
                <w:i/>
                <w:iCs/>
                <w:sz w:val="23"/>
                <w:szCs w:val="23"/>
              </w:rPr>
              <w:t>-</w:t>
            </w:r>
            <w:r>
              <w:rPr>
                <w:i/>
                <w:iCs/>
                <w:sz w:val="23"/>
                <w:szCs w:val="23"/>
              </w:rPr>
              <w:t xml:space="preserve"> </w:t>
            </w:r>
            <w:r w:rsidRPr="00155D8F">
              <w:rPr>
                <w:i/>
                <w:iCs/>
                <w:sz w:val="23"/>
                <w:szCs w:val="23"/>
              </w:rPr>
              <w:t>AHP Practice Educators</w:t>
            </w:r>
          </w:p>
          <w:p w14:paraId="449871D9" w14:textId="77777777" w:rsidR="000070C7" w:rsidRPr="00155D8F" w:rsidRDefault="000070C7" w:rsidP="00FF3F3B">
            <w:pPr>
              <w:spacing w:after="0" w:line="276" w:lineRule="auto"/>
              <w:ind w:right="86"/>
              <w:rPr>
                <w:rFonts w:cs="Arial"/>
                <w:i/>
                <w:iCs/>
                <w:sz w:val="23"/>
                <w:szCs w:val="23"/>
                <w:highlight w:val="yellow"/>
              </w:rPr>
            </w:pPr>
            <w:r w:rsidRPr="00155D8F">
              <w:rPr>
                <w:i/>
                <w:iCs/>
                <w:sz w:val="23"/>
                <w:szCs w:val="23"/>
              </w:rPr>
              <w:t>-</w:t>
            </w:r>
            <w:r>
              <w:rPr>
                <w:i/>
                <w:iCs/>
                <w:sz w:val="23"/>
                <w:szCs w:val="23"/>
              </w:rPr>
              <w:t xml:space="preserve"> </w:t>
            </w:r>
            <w:r w:rsidRPr="00155D8F">
              <w:rPr>
                <w:i/>
                <w:iCs/>
                <w:sz w:val="23"/>
                <w:szCs w:val="23"/>
              </w:rPr>
              <w:t>Other</w:t>
            </w:r>
            <w:r>
              <w:rPr>
                <w:i/>
                <w:iCs/>
                <w:sz w:val="23"/>
                <w:szCs w:val="23"/>
              </w:rPr>
              <w:t>, please specify</w:t>
            </w:r>
          </w:p>
        </w:tc>
        <w:tc>
          <w:tcPr>
            <w:tcW w:w="1701" w:type="dxa"/>
            <w:shd w:val="clear" w:color="auto" w:fill="E0FBD1"/>
          </w:tcPr>
          <w:p w14:paraId="27547544" w14:textId="2063D7CB" w:rsidR="000070C7" w:rsidRPr="00C0647A" w:rsidRDefault="000070C7" w:rsidP="00FF3F3B">
            <w:pPr>
              <w:spacing w:after="0" w:line="276" w:lineRule="auto"/>
              <w:ind w:right="86"/>
              <w:jc w:val="center"/>
              <w:rPr>
                <w:rFonts w:eastAsiaTheme="minorEastAsia" w:cs="Arial"/>
                <w:sz w:val="23"/>
                <w:szCs w:val="23"/>
                <w:highlight w:val="yellow"/>
              </w:rPr>
            </w:pPr>
            <w:r>
              <w:t xml:space="preserve">Education qualifications / course and year of completion </w:t>
            </w:r>
          </w:p>
        </w:tc>
      </w:tr>
      <w:tr w:rsidR="000070C7" w:rsidRPr="00A726D5" w14:paraId="119143EA" w14:textId="77777777" w:rsidTr="00FF1C0A">
        <w:trPr>
          <w:trHeight w:val="20"/>
        </w:trPr>
        <w:tc>
          <w:tcPr>
            <w:tcW w:w="1560" w:type="dxa"/>
            <w:shd w:val="clear" w:color="auto" w:fill="auto"/>
          </w:tcPr>
          <w:p w14:paraId="5F2404ED" w14:textId="77777777" w:rsidR="000070C7" w:rsidRPr="00411D5A" w:rsidRDefault="000070C7" w:rsidP="00FF3F3B">
            <w:pPr>
              <w:spacing w:after="0" w:line="276" w:lineRule="auto"/>
              <w:ind w:right="86"/>
              <w:rPr>
                <w:rFonts w:eastAsiaTheme="minorEastAsia" w:cs="Arial"/>
              </w:rPr>
            </w:pPr>
          </w:p>
        </w:tc>
        <w:tc>
          <w:tcPr>
            <w:tcW w:w="1417" w:type="dxa"/>
            <w:shd w:val="clear" w:color="auto" w:fill="auto"/>
          </w:tcPr>
          <w:p w14:paraId="03DDCFFE" w14:textId="77777777" w:rsidR="000070C7" w:rsidRPr="00411D5A" w:rsidRDefault="000070C7" w:rsidP="00FF3F3B">
            <w:pPr>
              <w:spacing w:after="0" w:line="276" w:lineRule="auto"/>
              <w:ind w:right="86"/>
              <w:rPr>
                <w:rFonts w:eastAsiaTheme="minorEastAsia" w:cs="Arial"/>
              </w:rPr>
            </w:pPr>
          </w:p>
        </w:tc>
        <w:tc>
          <w:tcPr>
            <w:tcW w:w="1559" w:type="dxa"/>
            <w:shd w:val="clear" w:color="auto" w:fill="auto"/>
          </w:tcPr>
          <w:p w14:paraId="6F80F938" w14:textId="77777777" w:rsidR="000070C7" w:rsidRPr="00411D5A" w:rsidRDefault="000070C7" w:rsidP="00FF3F3B">
            <w:pPr>
              <w:spacing w:after="0" w:line="276" w:lineRule="auto"/>
              <w:ind w:right="86"/>
              <w:rPr>
                <w:rFonts w:eastAsiaTheme="minorEastAsia" w:cs="Arial"/>
              </w:rPr>
            </w:pPr>
          </w:p>
        </w:tc>
        <w:tc>
          <w:tcPr>
            <w:tcW w:w="3686" w:type="dxa"/>
          </w:tcPr>
          <w:p w14:paraId="41E5D128" w14:textId="77777777" w:rsidR="000070C7" w:rsidRPr="00411D5A" w:rsidRDefault="000070C7" w:rsidP="00FF3F3B">
            <w:pPr>
              <w:spacing w:after="0" w:line="276" w:lineRule="auto"/>
              <w:ind w:right="86"/>
              <w:rPr>
                <w:rFonts w:eastAsiaTheme="minorEastAsia" w:cs="Arial"/>
              </w:rPr>
            </w:pPr>
          </w:p>
        </w:tc>
        <w:tc>
          <w:tcPr>
            <w:tcW w:w="1701" w:type="dxa"/>
            <w:shd w:val="clear" w:color="auto" w:fill="auto"/>
          </w:tcPr>
          <w:p w14:paraId="2895B018" w14:textId="77777777" w:rsidR="000070C7" w:rsidRPr="00411D5A" w:rsidRDefault="000070C7" w:rsidP="00FF3F3B">
            <w:pPr>
              <w:spacing w:after="0" w:line="276" w:lineRule="auto"/>
              <w:ind w:right="86"/>
              <w:rPr>
                <w:rFonts w:eastAsiaTheme="minorEastAsia" w:cs="Arial"/>
              </w:rPr>
            </w:pPr>
          </w:p>
        </w:tc>
      </w:tr>
      <w:tr w:rsidR="000070C7" w:rsidRPr="00A726D5" w14:paraId="074398C8" w14:textId="77777777" w:rsidTr="00FF1C0A">
        <w:trPr>
          <w:trHeight w:val="20"/>
        </w:trPr>
        <w:tc>
          <w:tcPr>
            <w:tcW w:w="1560" w:type="dxa"/>
            <w:shd w:val="clear" w:color="auto" w:fill="auto"/>
          </w:tcPr>
          <w:p w14:paraId="0CE72E85" w14:textId="77777777" w:rsidR="000070C7" w:rsidRPr="00411D5A" w:rsidRDefault="000070C7" w:rsidP="00FF3F3B">
            <w:pPr>
              <w:spacing w:after="0" w:line="276" w:lineRule="auto"/>
              <w:ind w:right="86"/>
              <w:rPr>
                <w:rFonts w:eastAsiaTheme="minorEastAsia" w:cs="Arial"/>
              </w:rPr>
            </w:pPr>
          </w:p>
        </w:tc>
        <w:tc>
          <w:tcPr>
            <w:tcW w:w="1417" w:type="dxa"/>
            <w:shd w:val="clear" w:color="auto" w:fill="auto"/>
          </w:tcPr>
          <w:p w14:paraId="1BF054DF" w14:textId="77777777" w:rsidR="000070C7" w:rsidRPr="00411D5A" w:rsidRDefault="000070C7" w:rsidP="00FF3F3B">
            <w:pPr>
              <w:spacing w:after="0" w:line="276" w:lineRule="auto"/>
              <w:ind w:right="86"/>
              <w:rPr>
                <w:rFonts w:eastAsiaTheme="minorEastAsia" w:cs="Arial"/>
              </w:rPr>
            </w:pPr>
          </w:p>
        </w:tc>
        <w:tc>
          <w:tcPr>
            <w:tcW w:w="1559" w:type="dxa"/>
            <w:shd w:val="clear" w:color="auto" w:fill="auto"/>
          </w:tcPr>
          <w:p w14:paraId="6DF4BD76" w14:textId="77777777" w:rsidR="000070C7" w:rsidRPr="00411D5A" w:rsidRDefault="000070C7" w:rsidP="00FF3F3B">
            <w:pPr>
              <w:spacing w:after="0" w:line="276" w:lineRule="auto"/>
              <w:ind w:right="86"/>
              <w:rPr>
                <w:rFonts w:eastAsiaTheme="minorEastAsia" w:cs="Arial"/>
              </w:rPr>
            </w:pPr>
          </w:p>
        </w:tc>
        <w:tc>
          <w:tcPr>
            <w:tcW w:w="3686" w:type="dxa"/>
          </w:tcPr>
          <w:p w14:paraId="61153886" w14:textId="77777777" w:rsidR="000070C7" w:rsidRPr="00411D5A" w:rsidRDefault="000070C7" w:rsidP="00FF3F3B">
            <w:pPr>
              <w:spacing w:after="0" w:line="276" w:lineRule="auto"/>
              <w:ind w:right="86"/>
              <w:rPr>
                <w:rFonts w:eastAsiaTheme="minorEastAsia" w:cs="Arial"/>
              </w:rPr>
            </w:pPr>
          </w:p>
        </w:tc>
        <w:tc>
          <w:tcPr>
            <w:tcW w:w="1701" w:type="dxa"/>
            <w:shd w:val="clear" w:color="auto" w:fill="auto"/>
          </w:tcPr>
          <w:p w14:paraId="062652D0" w14:textId="77777777" w:rsidR="000070C7" w:rsidRPr="00411D5A" w:rsidRDefault="000070C7" w:rsidP="00FF3F3B">
            <w:pPr>
              <w:spacing w:after="0" w:line="276" w:lineRule="auto"/>
              <w:ind w:right="86"/>
              <w:rPr>
                <w:rFonts w:eastAsiaTheme="minorEastAsia" w:cs="Arial"/>
              </w:rPr>
            </w:pPr>
          </w:p>
        </w:tc>
      </w:tr>
      <w:tr w:rsidR="000070C7" w:rsidRPr="00A726D5" w14:paraId="5061C8B4" w14:textId="77777777" w:rsidTr="00FF1C0A">
        <w:trPr>
          <w:trHeight w:val="20"/>
        </w:trPr>
        <w:tc>
          <w:tcPr>
            <w:tcW w:w="1560" w:type="dxa"/>
            <w:shd w:val="clear" w:color="auto" w:fill="auto"/>
          </w:tcPr>
          <w:p w14:paraId="4748F25E" w14:textId="77777777" w:rsidR="000070C7" w:rsidRPr="00411D5A" w:rsidRDefault="000070C7" w:rsidP="00FF3F3B">
            <w:pPr>
              <w:spacing w:after="0" w:line="276" w:lineRule="auto"/>
              <w:ind w:right="86"/>
              <w:rPr>
                <w:rFonts w:eastAsiaTheme="minorEastAsia" w:cs="Arial"/>
              </w:rPr>
            </w:pPr>
          </w:p>
        </w:tc>
        <w:tc>
          <w:tcPr>
            <w:tcW w:w="1417" w:type="dxa"/>
            <w:shd w:val="clear" w:color="auto" w:fill="auto"/>
          </w:tcPr>
          <w:p w14:paraId="5486E573" w14:textId="77777777" w:rsidR="000070C7" w:rsidRPr="00411D5A" w:rsidRDefault="000070C7" w:rsidP="00FF3F3B">
            <w:pPr>
              <w:spacing w:after="0" w:line="276" w:lineRule="auto"/>
              <w:ind w:right="86"/>
              <w:rPr>
                <w:rFonts w:eastAsiaTheme="minorEastAsia" w:cs="Arial"/>
              </w:rPr>
            </w:pPr>
          </w:p>
        </w:tc>
        <w:tc>
          <w:tcPr>
            <w:tcW w:w="1559" w:type="dxa"/>
            <w:shd w:val="clear" w:color="auto" w:fill="auto"/>
          </w:tcPr>
          <w:p w14:paraId="561D5CCB" w14:textId="77777777" w:rsidR="000070C7" w:rsidRPr="00411D5A" w:rsidRDefault="000070C7" w:rsidP="00FF3F3B">
            <w:pPr>
              <w:spacing w:after="0" w:line="276" w:lineRule="auto"/>
              <w:ind w:right="86"/>
              <w:rPr>
                <w:rFonts w:eastAsiaTheme="minorEastAsia" w:cs="Arial"/>
              </w:rPr>
            </w:pPr>
          </w:p>
        </w:tc>
        <w:tc>
          <w:tcPr>
            <w:tcW w:w="3686" w:type="dxa"/>
          </w:tcPr>
          <w:p w14:paraId="3F7DC6CA" w14:textId="77777777" w:rsidR="000070C7" w:rsidRPr="00411D5A" w:rsidRDefault="000070C7" w:rsidP="00FF3F3B">
            <w:pPr>
              <w:spacing w:after="0" w:line="276" w:lineRule="auto"/>
              <w:ind w:right="86"/>
              <w:rPr>
                <w:rFonts w:eastAsiaTheme="minorEastAsia" w:cs="Arial"/>
              </w:rPr>
            </w:pPr>
          </w:p>
        </w:tc>
        <w:tc>
          <w:tcPr>
            <w:tcW w:w="1701" w:type="dxa"/>
            <w:shd w:val="clear" w:color="auto" w:fill="auto"/>
          </w:tcPr>
          <w:p w14:paraId="57401490" w14:textId="77777777" w:rsidR="000070C7" w:rsidRPr="00411D5A" w:rsidRDefault="000070C7" w:rsidP="00FF3F3B">
            <w:pPr>
              <w:spacing w:after="0" w:line="276" w:lineRule="auto"/>
              <w:ind w:right="86"/>
              <w:rPr>
                <w:rFonts w:eastAsiaTheme="minorEastAsia" w:cs="Arial"/>
              </w:rPr>
            </w:pPr>
          </w:p>
        </w:tc>
      </w:tr>
      <w:tr w:rsidR="000070C7" w:rsidRPr="00A726D5" w14:paraId="3FC60C8C" w14:textId="77777777" w:rsidTr="00FF1C0A">
        <w:trPr>
          <w:trHeight w:val="20"/>
        </w:trPr>
        <w:tc>
          <w:tcPr>
            <w:tcW w:w="1560" w:type="dxa"/>
            <w:shd w:val="clear" w:color="auto" w:fill="auto"/>
          </w:tcPr>
          <w:p w14:paraId="525D8CE9" w14:textId="77777777" w:rsidR="000070C7" w:rsidRPr="00411D5A" w:rsidRDefault="000070C7" w:rsidP="00FF3F3B">
            <w:pPr>
              <w:spacing w:after="0" w:line="276" w:lineRule="auto"/>
              <w:ind w:right="86"/>
              <w:rPr>
                <w:rFonts w:eastAsiaTheme="minorEastAsia" w:cs="Arial"/>
              </w:rPr>
            </w:pPr>
          </w:p>
        </w:tc>
        <w:tc>
          <w:tcPr>
            <w:tcW w:w="1417" w:type="dxa"/>
            <w:shd w:val="clear" w:color="auto" w:fill="auto"/>
          </w:tcPr>
          <w:p w14:paraId="69F3B995" w14:textId="77777777" w:rsidR="000070C7" w:rsidRPr="00411D5A" w:rsidRDefault="000070C7" w:rsidP="00FF3F3B">
            <w:pPr>
              <w:spacing w:after="0" w:line="276" w:lineRule="auto"/>
              <w:ind w:right="86"/>
              <w:rPr>
                <w:rFonts w:eastAsiaTheme="minorEastAsia" w:cs="Arial"/>
              </w:rPr>
            </w:pPr>
          </w:p>
        </w:tc>
        <w:tc>
          <w:tcPr>
            <w:tcW w:w="1559" w:type="dxa"/>
            <w:shd w:val="clear" w:color="auto" w:fill="auto"/>
          </w:tcPr>
          <w:p w14:paraId="46237B65" w14:textId="77777777" w:rsidR="000070C7" w:rsidRPr="00411D5A" w:rsidRDefault="000070C7" w:rsidP="00FF3F3B">
            <w:pPr>
              <w:spacing w:after="0" w:line="276" w:lineRule="auto"/>
              <w:ind w:right="86"/>
              <w:rPr>
                <w:rFonts w:eastAsiaTheme="minorEastAsia" w:cs="Arial"/>
              </w:rPr>
            </w:pPr>
          </w:p>
        </w:tc>
        <w:tc>
          <w:tcPr>
            <w:tcW w:w="3686" w:type="dxa"/>
          </w:tcPr>
          <w:p w14:paraId="5A41AB9B" w14:textId="77777777" w:rsidR="000070C7" w:rsidRPr="00411D5A" w:rsidRDefault="000070C7" w:rsidP="00FF3F3B">
            <w:pPr>
              <w:spacing w:after="0" w:line="276" w:lineRule="auto"/>
              <w:ind w:right="86"/>
              <w:rPr>
                <w:rFonts w:eastAsiaTheme="minorEastAsia" w:cs="Arial"/>
              </w:rPr>
            </w:pPr>
          </w:p>
        </w:tc>
        <w:tc>
          <w:tcPr>
            <w:tcW w:w="1701" w:type="dxa"/>
            <w:shd w:val="clear" w:color="auto" w:fill="auto"/>
          </w:tcPr>
          <w:p w14:paraId="246131F3" w14:textId="77777777" w:rsidR="000070C7" w:rsidRPr="00411D5A" w:rsidRDefault="000070C7" w:rsidP="00FF3F3B">
            <w:pPr>
              <w:spacing w:after="0" w:line="276" w:lineRule="auto"/>
              <w:ind w:right="86"/>
              <w:rPr>
                <w:rFonts w:eastAsiaTheme="minorEastAsia" w:cs="Arial"/>
              </w:rPr>
            </w:pPr>
          </w:p>
        </w:tc>
      </w:tr>
    </w:tbl>
    <w:p w14:paraId="2BDC2576" w14:textId="77777777" w:rsidR="000070C7" w:rsidRDefault="000070C7" w:rsidP="000070C7">
      <w:pPr>
        <w:pStyle w:val="BodyText"/>
        <w:spacing w:after="0" w:line="276" w:lineRule="auto"/>
        <w:rPr>
          <w:rFonts w:cs="Arial"/>
          <w:i/>
          <w:iCs/>
          <w:color w:val="425563" w:themeColor="accent6"/>
        </w:rPr>
      </w:pPr>
      <w:r w:rsidRPr="722A3515">
        <w:rPr>
          <w:rFonts w:cs="Arial"/>
          <w:i/>
          <w:iCs/>
          <w:color w:val="425563" w:themeColor="accent6"/>
        </w:rPr>
        <w:t>Please add additional lines as necessary</w:t>
      </w:r>
    </w:p>
    <w:p w14:paraId="3795E819" w14:textId="77777777" w:rsidR="000070C7" w:rsidRDefault="000070C7" w:rsidP="000070C7">
      <w:pPr>
        <w:spacing w:after="0" w:line="276" w:lineRule="auto"/>
      </w:pPr>
    </w:p>
    <w:tbl>
      <w:tblPr>
        <w:tblStyle w:val="TableGrid"/>
        <w:tblW w:w="9923" w:type="dxa"/>
        <w:tblInd w:w="-5" w:type="dxa"/>
        <w:tblLook w:val="04A0" w:firstRow="1" w:lastRow="0" w:firstColumn="1" w:lastColumn="0" w:noHBand="0" w:noVBand="1"/>
      </w:tblPr>
      <w:tblGrid>
        <w:gridCol w:w="3185"/>
        <w:gridCol w:w="2115"/>
        <w:gridCol w:w="4623"/>
      </w:tblGrid>
      <w:tr w:rsidR="00F1695D" w:rsidRPr="00A726D5" w14:paraId="5FCF5B4B" w14:textId="77777777" w:rsidTr="007505C3">
        <w:trPr>
          <w:trHeight w:val="20"/>
        </w:trPr>
        <w:tc>
          <w:tcPr>
            <w:tcW w:w="9923" w:type="dxa"/>
            <w:gridSpan w:val="3"/>
            <w:tcBorders>
              <w:bottom w:val="single" w:sz="4" w:space="0" w:color="auto"/>
            </w:tcBorders>
            <w:shd w:val="clear" w:color="auto" w:fill="425563" w:themeFill="accent6"/>
          </w:tcPr>
          <w:p w14:paraId="2FBC2475" w14:textId="77777777" w:rsidR="001D70E3" w:rsidRPr="00A726D5" w:rsidRDefault="001D70E3" w:rsidP="005C02DC">
            <w:pPr>
              <w:spacing w:after="0" w:line="276" w:lineRule="auto"/>
              <w:ind w:right="138"/>
              <w:rPr>
                <w:rFonts w:eastAsiaTheme="minorEastAsia" w:cs="Arial"/>
                <w:b/>
                <w:bCs/>
              </w:rPr>
            </w:pPr>
            <w:r w:rsidRPr="00E03AFE">
              <w:rPr>
                <w:rFonts w:cs="Arial"/>
                <w:b/>
                <w:bCs/>
                <w:color w:val="FFFFFF" w:themeColor="text1"/>
              </w:rPr>
              <w:t>PCN site one – Current</w:t>
            </w:r>
            <w:r>
              <w:rPr>
                <w:rFonts w:cs="Arial"/>
                <w:b/>
                <w:bCs/>
                <w:color w:val="FFFFFF" w:themeColor="text1"/>
              </w:rPr>
              <w:t xml:space="preserve"> l</w:t>
            </w:r>
            <w:r w:rsidRPr="00E03AFE">
              <w:rPr>
                <w:rFonts w:cs="Arial"/>
                <w:b/>
                <w:bCs/>
                <w:color w:val="FFFFFF" w:themeColor="text1"/>
              </w:rPr>
              <w:t xml:space="preserve">earner </w:t>
            </w:r>
            <w:r>
              <w:rPr>
                <w:rFonts w:cs="Arial"/>
                <w:b/>
                <w:bCs/>
                <w:color w:val="FFFFFF" w:themeColor="text1"/>
              </w:rPr>
              <w:t>capacity</w:t>
            </w:r>
          </w:p>
        </w:tc>
      </w:tr>
      <w:tr w:rsidR="00F1695D" w:rsidRPr="00E03AFE" w14:paraId="3C741D70" w14:textId="77777777" w:rsidTr="007505C3">
        <w:trPr>
          <w:trHeight w:val="20"/>
        </w:trPr>
        <w:tc>
          <w:tcPr>
            <w:tcW w:w="9923" w:type="dxa"/>
            <w:gridSpan w:val="3"/>
            <w:tcBorders>
              <w:top w:val="single" w:sz="4" w:space="0" w:color="auto"/>
              <w:left w:val="single" w:sz="4" w:space="0" w:color="auto"/>
              <w:bottom w:val="single" w:sz="4" w:space="0" w:color="auto"/>
              <w:right w:val="single" w:sz="4" w:space="0" w:color="auto"/>
            </w:tcBorders>
            <w:shd w:val="clear" w:color="auto" w:fill="F4F6F8" w:themeFill="background2"/>
          </w:tcPr>
          <w:p w14:paraId="30EE2E54" w14:textId="77777777" w:rsidR="001D70E3" w:rsidRPr="007F5B7C" w:rsidRDefault="001D70E3" w:rsidP="005C02DC">
            <w:pPr>
              <w:spacing w:after="0" w:line="276" w:lineRule="auto"/>
              <w:ind w:right="138"/>
              <w:rPr>
                <w:rFonts w:eastAsiaTheme="minorEastAsia" w:cs="Arial"/>
                <w:i/>
                <w:iCs/>
              </w:rPr>
            </w:pPr>
            <w:r w:rsidRPr="00E03AFE">
              <w:rPr>
                <w:rFonts w:eastAsiaTheme="minorEastAsia" w:cs="Arial"/>
              </w:rPr>
              <w:t xml:space="preserve">Please </w:t>
            </w:r>
            <w:r>
              <w:rPr>
                <w:rFonts w:eastAsiaTheme="minorEastAsia" w:cs="Arial"/>
              </w:rPr>
              <w:t>map</w:t>
            </w:r>
            <w:r w:rsidRPr="00E03AFE">
              <w:rPr>
                <w:rFonts w:eastAsiaTheme="minorEastAsia" w:cs="Arial"/>
              </w:rPr>
              <w:t xml:space="preserve"> </w:t>
            </w:r>
            <w:r w:rsidRPr="00E03AFE">
              <w:rPr>
                <w:rFonts w:eastAsiaTheme="minorEastAsia" w:cs="Arial"/>
                <w:b/>
                <w:bCs/>
              </w:rPr>
              <w:t>current</w:t>
            </w:r>
            <w:r>
              <w:rPr>
                <w:rFonts w:eastAsiaTheme="minorEastAsia" w:cs="Arial"/>
                <w:b/>
                <w:bCs/>
              </w:rPr>
              <w:t xml:space="preserve"> </w:t>
            </w:r>
            <w:r w:rsidRPr="00E03AFE">
              <w:rPr>
                <w:rFonts w:eastAsiaTheme="minorEastAsia" w:cs="Arial"/>
              </w:rPr>
              <w:t>capacity this site has to host learners</w:t>
            </w:r>
            <w:r>
              <w:rPr>
                <w:rFonts w:eastAsiaTheme="minorEastAsia" w:cs="Arial"/>
              </w:rPr>
              <w:t xml:space="preserve"> </w:t>
            </w:r>
            <w:r w:rsidRPr="00245ED1">
              <w:rPr>
                <w:rFonts w:eastAsiaTheme="minorEastAsia" w:cs="Arial"/>
              </w:rPr>
              <w:t>(not future learner capacity).</w:t>
            </w:r>
            <w:r>
              <w:rPr>
                <w:rFonts w:eastAsiaTheme="minorEastAsia" w:cs="Arial"/>
              </w:rPr>
              <w:t xml:space="preserve"> </w:t>
            </w:r>
            <w:r w:rsidRPr="722A3515">
              <w:rPr>
                <w:rFonts w:eastAsiaTheme="minorEastAsia" w:cs="Arial"/>
                <w:i/>
                <w:iCs/>
              </w:rPr>
              <w:t xml:space="preserve">i.e. </w:t>
            </w:r>
            <w:r>
              <w:rPr>
                <w:rFonts w:eastAsiaTheme="minorEastAsia" w:cs="Arial"/>
                <w:i/>
                <w:iCs/>
              </w:rPr>
              <w:t>If y</w:t>
            </w:r>
            <w:r w:rsidRPr="722A3515">
              <w:rPr>
                <w:rFonts w:eastAsiaTheme="minorEastAsia" w:cs="Arial"/>
                <w:i/>
                <w:iCs/>
              </w:rPr>
              <w:t>our site hosts up to 2 nursing students at a time, but currently has no students on placement. Current no. of learners = 0, Max no. of learners on site at any one time = 2</w:t>
            </w:r>
          </w:p>
        </w:tc>
      </w:tr>
      <w:tr w:rsidR="009961B6" w:rsidRPr="00E03AFE" w14:paraId="46A736E1" w14:textId="77777777" w:rsidTr="007505C3">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E0FBD1"/>
          </w:tcPr>
          <w:p w14:paraId="4D9A321F" w14:textId="77777777" w:rsidR="001D70E3" w:rsidRDefault="001D70E3" w:rsidP="005C02DC">
            <w:pPr>
              <w:spacing w:after="0" w:line="276" w:lineRule="auto"/>
              <w:ind w:right="138"/>
              <w:rPr>
                <w:rFonts w:eastAsiaTheme="minorEastAsia" w:cs="Arial"/>
              </w:rPr>
            </w:pPr>
            <w:r w:rsidRPr="54B89C9B">
              <w:rPr>
                <w:rFonts w:eastAsiaTheme="minorEastAsia" w:cs="Arial"/>
              </w:rPr>
              <w:t xml:space="preserve">Types of </w:t>
            </w:r>
            <w:proofErr w:type="gramStart"/>
            <w:r w:rsidRPr="54B89C9B">
              <w:rPr>
                <w:rFonts w:eastAsiaTheme="minorEastAsia" w:cs="Arial"/>
              </w:rPr>
              <w:t>learner</w:t>
            </w:r>
            <w:proofErr w:type="gramEnd"/>
            <w:r w:rsidRPr="54B89C9B">
              <w:rPr>
                <w:rFonts w:eastAsiaTheme="minorEastAsia" w:cs="Arial"/>
              </w:rPr>
              <w:t xml:space="preserve"> </w:t>
            </w:r>
          </w:p>
          <w:p w14:paraId="2F81A056" w14:textId="77777777" w:rsidR="001D70E3" w:rsidRDefault="001D70E3" w:rsidP="005C02DC">
            <w:pPr>
              <w:spacing w:after="0" w:line="276" w:lineRule="auto"/>
              <w:ind w:right="138"/>
              <w:rPr>
                <w:rFonts w:eastAsiaTheme="minorEastAsia" w:cs="Arial"/>
              </w:rPr>
            </w:pPr>
          </w:p>
          <w:p w14:paraId="1AF0CB40" w14:textId="77777777" w:rsidR="001D70E3" w:rsidRDefault="001D70E3" w:rsidP="005C02DC">
            <w:pPr>
              <w:spacing w:after="0" w:line="276" w:lineRule="auto"/>
              <w:ind w:right="138"/>
              <w:rPr>
                <w:rFonts w:eastAsiaTheme="minorEastAsia" w:cs="Arial"/>
              </w:rPr>
            </w:pPr>
            <w:r>
              <w:rPr>
                <w:rFonts w:eastAsiaTheme="minorEastAsia" w:cs="Arial"/>
              </w:rPr>
              <w:t>E.g.</w:t>
            </w:r>
          </w:p>
          <w:p w14:paraId="22B21F15" w14:textId="77777777" w:rsidR="001D70E3" w:rsidRPr="00D00C4D"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Dieticians</w:t>
            </w:r>
          </w:p>
          <w:p w14:paraId="265F3163" w14:textId="77777777" w:rsidR="001D70E3" w:rsidRPr="001D70E3"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GP assistants</w:t>
            </w:r>
          </w:p>
          <w:p w14:paraId="2CF664C1" w14:textId="77777777" w:rsidR="001D70E3" w:rsidRPr="00D00C4D"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Nurses</w:t>
            </w:r>
          </w:p>
          <w:p w14:paraId="03840607" w14:textId="77777777" w:rsidR="001D70E3"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Nursing associates</w:t>
            </w:r>
          </w:p>
          <w:p w14:paraId="7AE7D9B6" w14:textId="77777777" w:rsidR="001D70E3"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Occupational therapists</w:t>
            </w:r>
          </w:p>
          <w:p w14:paraId="2B980A8A" w14:textId="77777777" w:rsidR="001D70E3"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 xml:space="preserve">Paramedics </w:t>
            </w:r>
          </w:p>
          <w:p w14:paraId="02D90782" w14:textId="77777777" w:rsidR="001D70E3" w:rsidRPr="00D00C4D"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Pharmacists</w:t>
            </w:r>
          </w:p>
          <w:p w14:paraId="5B01C29E" w14:textId="77777777" w:rsidR="001D70E3" w:rsidRPr="00D00C4D"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Pharmacy Technicians</w:t>
            </w:r>
          </w:p>
          <w:p w14:paraId="6D9410AC" w14:textId="77777777" w:rsidR="001D70E3" w:rsidRPr="00D00C4D"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 xml:space="preserve">Physicians Associates </w:t>
            </w:r>
          </w:p>
          <w:p w14:paraId="64508F31" w14:textId="77777777" w:rsidR="001D70E3" w:rsidRPr="00D00C4D"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Physiotherapists</w:t>
            </w:r>
          </w:p>
          <w:p w14:paraId="01923C9F" w14:textId="77777777" w:rsidR="001D70E3" w:rsidRPr="00D00C4D" w:rsidRDefault="001D70E3" w:rsidP="005C02DC">
            <w:pPr>
              <w:spacing w:after="0"/>
              <w:rPr>
                <w:rFonts w:asciiTheme="minorHAnsi" w:eastAsiaTheme="minorEastAsia" w:hAnsiTheme="minorHAnsi" w:cstheme="minorBidi"/>
              </w:rPr>
            </w:pPr>
            <w:r w:rsidRPr="00D00C4D">
              <w:rPr>
                <w:rFonts w:asciiTheme="minorHAnsi" w:eastAsiaTheme="minorEastAsia" w:hAnsiTheme="minorHAnsi" w:cstheme="minorBidi"/>
              </w:rPr>
              <w:t>Podiatrists</w:t>
            </w:r>
          </w:p>
          <w:p w14:paraId="622C4FDD" w14:textId="77777777" w:rsidR="001D70E3" w:rsidRPr="00D00C4D" w:rsidRDefault="001D70E3" w:rsidP="005C02DC">
            <w:pPr>
              <w:spacing w:after="0"/>
              <w:rPr>
                <w:rFonts w:asciiTheme="minorHAnsi" w:eastAsiaTheme="minorEastAsia" w:hAnsiTheme="minorHAnsi" w:cstheme="minorBidi"/>
                <w:highlight w:val="yellow"/>
              </w:rPr>
            </w:pPr>
            <w:r w:rsidRPr="00D00C4D">
              <w:rPr>
                <w:rFonts w:asciiTheme="minorHAnsi" w:eastAsiaTheme="minorEastAsia" w:hAnsiTheme="minorHAnsi" w:cstheme="minorBidi"/>
              </w:rPr>
              <w:t>Other, please specify</w:t>
            </w:r>
          </w:p>
        </w:tc>
        <w:tc>
          <w:tcPr>
            <w:tcW w:w="2115" w:type="dxa"/>
            <w:tcBorders>
              <w:top w:val="single" w:sz="4" w:space="0" w:color="auto"/>
              <w:left w:val="single" w:sz="4" w:space="0" w:color="auto"/>
              <w:bottom w:val="single" w:sz="4" w:space="0" w:color="auto"/>
              <w:right w:val="single" w:sz="4" w:space="0" w:color="auto"/>
            </w:tcBorders>
            <w:shd w:val="clear" w:color="auto" w:fill="E0FBD1"/>
          </w:tcPr>
          <w:p w14:paraId="5900C2A7" w14:textId="77777777" w:rsidR="001D70E3" w:rsidRPr="00E12DCF" w:rsidRDefault="001D70E3" w:rsidP="005C02DC">
            <w:pPr>
              <w:spacing w:after="0" w:line="276" w:lineRule="auto"/>
              <w:ind w:right="138"/>
              <w:jc w:val="center"/>
              <w:rPr>
                <w:rFonts w:eastAsiaTheme="minorEastAsia" w:cs="Arial"/>
                <w:color w:val="FF0000"/>
              </w:rPr>
            </w:pPr>
            <w:r>
              <w:rPr>
                <w:rFonts w:eastAsiaTheme="minorEastAsia" w:cs="Arial"/>
              </w:rPr>
              <w:t>Current number of</w:t>
            </w:r>
            <w:r w:rsidRPr="00E03AFE">
              <w:rPr>
                <w:rFonts w:eastAsiaTheme="minorEastAsia" w:cs="Arial"/>
              </w:rPr>
              <w:t xml:space="preserve"> learner</w:t>
            </w:r>
            <w:r>
              <w:rPr>
                <w:rFonts w:eastAsiaTheme="minorEastAsia" w:cs="Arial"/>
              </w:rPr>
              <w:t>s</w:t>
            </w:r>
          </w:p>
        </w:tc>
        <w:tc>
          <w:tcPr>
            <w:tcW w:w="4623" w:type="dxa"/>
            <w:tcBorders>
              <w:top w:val="single" w:sz="4" w:space="0" w:color="auto"/>
              <w:left w:val="single" w:sz="4" w:space="0" w:color="auto"/>
              <w:bottom w:val="single" w:sz="4" w:space="0" w:color="auto"/>
              <w:right w:val="single" w:sz="4" w:space="0" w:color="auto"/>
            </w:tcBorders>
            <w:shd w:val="clear" w:color="auto" w:fill="E0FBD1"/>
          </w:tcPr>
          <w:p w14:paraId="0D385F28" w14:textId="77777777" w:rsidR="001D70E3" w:rsidRPr="00E03AFE" w:rsidRDefault="001D70E3" w:rsidP="005C02DC">
            <w:pPr>
              <w:spacing w:after="0" w:line="276" w:lineRule="auto"/>
              <w:ind w:right="138"/>
              <w:jc w:val="center"/>
              <w:rPr>
                <w:rFonts w:eastAsiaTheme="minorEastAsia" w:cs="Arial"/>
              </w:rPr>
            </w:pPr>
            <w:r>
              <w:rPr>
                <w:rFonts w:eastAsiaTheme="minorEastAsia" w:cs="Arial"/>
              </w:rPr>
              <w:t>Maximum n</w:t>
            </w:r>
            <w:r w:rsidRPr="00E03AFE">
              <w:rPr>
                <w:rFonts w:eastAsiaTheme="minorEastAsia" w:cs="Arial"/>
              </w:rPr>
              <w:t>umber of learners on site at any one time</w:t>
            </w:r>
          </w:p>
        </w:tc>
      </w:tr>
      <w:tr w:rsidR="00873A98" w:rsidRPr="00E03AFE" w14:paraId="0C1F6B8F" w14:textId="77777777" w:rsidTr="007505C3">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17F13C2B" w14:textId="77777777" w:rsidR="001D70E3" w:rsidRPr="00E03AFE" w:rsidRDefault="001D70E3" w:rsidP="005C02DC">
            <w:pPr>
              <w:spacing w:after="0" w:line="276" w:lineRule="auto"/>
              <w:ind w:right="70"/>
              <w:rPr>
                <w:rFonts w:eastAsiaTheme="minorEastAsia" w:cs="Arial"/>
              </w:rPr>
            </w:pPr>
          </w:p>
        </w:tc>
        <w:tc>
          <w:tcPr>
            <w:tcW w:w="2115" w:type="dxa"/>
            <w:tcBorders>
              <w:top w:val="single" w:sz="4" w:space="0" w:color="auto"/>
              <w:left w:val="single" w:sz="4" w:space="0" w:color="auto"/>
              <w:bottom w:val="single" w:sz="4" w:space="0" w:color="auto"/>
              <w:right w:val="single" w:sz="4" w:space="0" w:color="auto"/>
            </w:tcBorders>
          </w:tcPr>
          <w:p w14:paraId="1C9DFCB7" w14:textId="77777777" w:rsidR="001D70E3" w:rsidRPr="00E03AFE" w:rsidRDefault="001D70E3" w:rsidP="005C02DC">
            <w:pPr>
              <w:spacing w:after="0" w:line="276" w:lineRule="auto"/>
              <w:ind w:right="70"/>
              <w:rPr>
                <w:rFonts w:eastAsiaTheme="minorEastAsia" w:cs="Arial"/>
              </w:rPr>
            </w:pPr>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73F4A9B5" w14:textId="77777777" w:rsidR="001D70E3" w:rsidRPr="00E03AFE" w:rsidRDefault="001D70E3" w:rsidP="005C02DC">
            <w:pPr>
              <w:spacing w:after="0" w:line="276" w:lineRule="auto"/>
              <w:ind w:right="70"/>
              <w:rPr>
                <w:rFonts w:eastAsiaTheme="minorEastAsia" w:cs="Arial"/>
              </w:rPr>
            </w:pPr>
          </w:p>
        </w:tc>
      </w:tr>
      <w:tr w:rsidR="00873A98" w:rsidRPr="00E03AFE" w14:paraId="7EB13BA0" w14:textId="77777777" w:rsidTr="007505C3">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2C6E0885" w14:textId="77777777" w:rsidR="001D70E3" w:rsidRPr="00E03AFE" w:rsidRDefault="001D70E3" w:rsidP="005C02DC">
            <w:pPr>
              <w:spacing w:after="0" w:line="276" w:lineRule="auto"/>
              <w:rPr>
                <w:rFonts w:eastAsiaTheme="minorEastAsia" w:cs="Arial"/>
              </w:rPr>
            </w:pPr>
          </w:p>
        </w:tc>
        <w:tc>
          <w:tcPr>
            <w:tcW w:w="2115" w:type="dxa"/>
            <w:tcBorders>
              <w:top w:val="single" w:sz="4" w:space="0" w:color="auto"/>
              <w:left w:val="single" w:sz="4" w:space="0" w:color="auto"/>
              <w:bottom w:val="single" w:sz="4" w:space="0" w:color="auto"/>
              <w:right w:val="single" w:sz="4" w:space="0" w:color="auto"/>
            </w:tcBorders>
          </w:tcPr>
          <w:p w14:paraId="1449994E" w14:textId="77777777" w:rsidR="001D70E3" w:rsidRPr="00E03AFE" w:rsidRDefault="001D70E3" w:rsidP="005C02DC">
            <w:pPr>
              <w:spacing w:after="0" w:line="276" w:lineRule="auto"/>
              <w:rPr>
                <w:rFonts w:eastAsiaTheme="minorEastAsia" w:cs="Arial"/>
              </w:rPr>
            </w:pPr>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668B07A5" w14:textId="77777777" w:rsidR="001D70E3" w:rsidRPr="00B14314" w:rsidRDefault="001D70E3" w:rsidP="005C02DC">
            <w:pPr>
              <w:spacing w:after="0" w:line="276" w:lineRule="auto"/>
              <w:rPr>
                <w:rFonts w:eastAsiaTheme="minorEastAsia" w:cs="Arial"/>
                <w:highlight w:val="yellow"/>
              </w:rPr>
            </w:pPr>
          </w:p>
        </w:tc>
      </w:tr>
      <w:tr w:rsidR="00873A98" w:rsidRPr="00E03AFE" w14:paraId="357E16CE" w14:textId="77777777" w:rsidTr="007505C3">
        <w:trPr>
          <w:trHeight w:val="300"/>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70495E89" w14:textId="77777777" w:rsidR="001D70E3" w:rsidRPr="00E03AFE" w:rsidRDefault="001D70E3" w:rsidP="005C02DC">
            <w:pPr>
              <w:spacing w:after="0" w:line="276" w:lineRule="auto"/>
              <w:rPr>
                <w:rFonts w:eastAsiaTheme="minorEastAsia" w:cs="Arial"/>
              </w:rPr>
            </w:pPr>
          </w:p>
        </w:tc>
        <w:tc>
          <w:tcPr>
            <w:tcW w:w="2115" w:type="dxa"/>
            <w:tcBorders>
              <w:top w:val="single" w:sz="4" w:space="0" w:color="auto"/>
              <w:left w:val="single" w:sz="4" w:space="0" w:color="auto"/>
              <w:bottom w:val="single" w:sz="4" w:space="0" w:color="auto"/>
              <w:right w:val="single" w:sz="4" w:space="0" w:color="auto"/>
            </w:tcBorders>
          </w:tcPr>
          <w:p w14:paraId="49BC9FE3" w14:textId="77777777" w:rsidR="001D70E3" w:rsidRPr="00E03AFE" w:rsidRDefault="001D70E3" w:rsidP="005C02DC">
            <w:pPr>
              <w:spacing w:after="0" w:line="276" w:lineRule="auto"/>
              <w:rPr>
                <w:rFonts w:eastAsiaTheme="minorEastAsia" w:cs="Arial"/>
              </w:rPr>
            </w:pPr>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644E9384" w14:textId="77777777" w:rsidR="001D70E3" w:rsidRPr="00E03AFE" w:rsidRDefault="001D70E3" w:rsidP="005C02DC">
            <w:pPr>
              <w:spacing w:after="0" w:line="276" w:lineRule="auto"/>
              <w:rPr>
                <w:rFonts w:eastAsiaTheme="minorEastAsia" w:cs="Arial"/>
              </w:rPr>
            </w:pPr>
          </w:p>
        </w:tc>
      </w:tr>
      <w:tr w:rsidR="00873A98" w:rsidRPr="00E03AFE" w14:paraId="60207B81" w14:textId="77777777" w:rsidTr="007505C3">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413DAD3C" w14:textId="77777777" w:rsidR="001D70E3" w:rsidRPr="00E03AFE" w:rsidRDefault="001D70E3" w:rsidP="005C02DC">
            <w:pPr>
              <w:spacing w:after="0" w:line="276" w:lineRule="auto"/>
              <w:rPr>
                <w:rFonts w:eastAsiaTheme="minorEastAsia" w:cs="Arial"/>
              </w:rPr>
            </w:pPr>
          </w:p>
        </w:tc>
        <w:tc>
          <w:tcPr>
            <w:tcW w:w="2115" w:type="dxa"/>
            <w:tcBorders>
              <w:top w:val="single" w:sz="4" w:space="0" w:color="auto"/>
              <w:left w:val="single" w:sz="4" w:space="0" w:color="auto"/>
              <w:bottom w:val="single" w:sz="4" w:space="0" w:color="auto"/>
              <w:right w:val="single" w:sz="4" w:space="0" w:color="auto"/>
            </w:tcBorders>
          </w:tcPr>
          <w:p w14:paraId="762BACD0" w14:textId="77777777" w:rsidR="001D70E3" w:rsidRPr="00E03AFE" w:rsidRDefault="001D70E3" w:rsidP="005C02DC">
            <w:pPr>
              <w:spacing w:after="0" w:line="276" w:lineRule="auto"/>
              <w:rPr>
                <w:rFonts w:eastAsiaTheme="minorEastAsia" w:cs="Arial"/>
              </w:rPr>
            </w:pPr>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0491957C" w14:textId="77777777" w:rsidR="001D70E3" w:rsidRPr="00E03AFE" w:rsidRDefault="001D70E3" w:rsidP="005C02DC">
            <w:pPr>
              <w:spacing w:after="0" w:line="276" w:lineRule="auto"/>
              <w:rPr>
                <w:rFonts w:eastAsiaTheme="minorEastAsia" w:cs="Arial"/>
              </w:rPr>
            </w:pPr>
          </w:p>
        </w:tc>
      </w:tr>
    </w:tbl>
    <w:p w14:paraId="173DB774" w14:textId="77777777" w:rsidR="000070C7" w:rsidRDefault="000070C7" w:rsidP="000070C7">
      <w:pPr>
        <w:pStyle w:val="Heading3"/>
      </w:pPr>
    </w:p>
    <w:p w14:paraId="35B3ACA4" w14:textId="77777777" w:rsidR="000070C7" w:rsidRDefault="000070C7" w:rsidP="000070C7">
      <w:pPr>
        <w:pStyle w:val="Heading3"/>
      </w:pPr>
    </w:p>
    <w:p w14:paraId="48F2DEB4" w14:textId="77777777" w:rsidR="000070C7" w:rsidRDefault="000070C7" w:rsidP="000070C7">
      <w:pPr>
        <w:pStyle w:val="Heading3"/>
      </w:pPr>
      <w:bookmarkStart w:id="73" w:name="_Toc156212862"/>
      <w:r w:rsidRPr="00B63B27">
        <w:lastRenderedPageBreak/>
        <w:t xml:space="preserve">Organisation </w:t>
      </w:r>
      <w:r>
        <w:t>d</w:t>
      </w:r>
      <w:r w:rsidRPr="00B63B27">
        <w:t>eclaration</w:t>
      </w:r>
      <w:bookmarkEnd w:id="73"/>
    </w:p>
    <w:p w14:paraId="2856720A" w14:textId="77777777" w:rsidR="000070C7" w:rsidRPr="00E27F31" w:rsidRDefault="000070C7" w:rsidP="000070C7">
      <w:pPr>
        <w:pStyle w:val="BodyText"/>
        <w:spacing w:after="0" w:line="276" w:lineRule="auto"/>
      </w:pPr>
    </w:p>
    <w:tbl>
      <w:tblPr>
        <w:tblStyle w:val="TableGrid"/>
        <w:tblW w:w="9923" w:type="dxa"/>
        <w:tblInd w:w="-5" w:type="dxa"/>
        <w:tblLook w:val="04A0" w:firstRow="1" w:lastRow="0" w:firstColumn="1" w:lastColumn="0" w:noHBand="0" w:noVBand="1"/>
      </w:tblPr>
      <w:tblGrid>
        <w:gridCol w:w="3969"/>
        <w:gridCol w:w="5954"/>
      </w:tblGrid>
      <w:tr w:rsidR="00F1695D" w:rsidRPr="00A726D5" w14:paraId="2A434172" w14:textId="77777777" w:rsidTr="007505C3">
        <w:tc>
          <w:tcPr>
            <w:tcW w:w="9923" w:type="dxa"/>
            <w:gridSpan w:val="2"/>
            <w:tcBorders>
              <w:top w:val="single" w:sz="4" w:space="0" w:color="auto"/>
              <w:left w:val="single" w:sz="4" w:space="0" w:color="auto"/>
              <w:bottom w:val="single" w:sz="4" w:space="0" w:color="auto"/>
              <w:right w:val="single" w:sz="4" w:space="0" w:color="auto"/>
            </w:tcBorders>
            <w:shd w:val="clear" w:color="auto" w:fill="E0FBD1"/>
          </w:tcPr>
          <w:p w14:paraId="1761AA86" w14:textId="77777777" w:rsidR="000070C7" w:rsidRDefault="000070C7" w:rsidP="00FF3F3B">
            <w:pPr>
              <w:spacing w:after="0" w:line="276" w:lineRule="auto"/>
              <w:ind w:right="136"/>
              <w:rPr>
                <w:rFonts w:eastAsiaTheme="minorEastAsia" w:cs="Arial"/>
              </w:rPr>
            </w:pPr>
            <w:r w:rsidRPr="00794B38">
              <w:rPr>
                <w:rFonts w:eastAsiaTheme="minorEastAsia" w:cs="Arial"/>
              </w:rPr>
              <w:t>By completing this application, we acknowledge and guarantee</w:t>
            </w:r>
            <w:r>
              <w:rPr>
                <w:rFonts w:eastAsiaTheme="minorEastAsia" w:cs="Arial"/>
              </w:rPr>
              <w:t>:</w:t>
            </w:r>
          </w:p>
          <w:p w14:paraId="18D795B2" w14:textId="77777777" w:rsidR="000070C7" w:rsidRDefault="000070C7" w:rsidP="00FF3F3B">
            <w:pPr>
              <w:pStyle w:val="ListParagraph"/>
              <w:numPr>
                <w:ilvl w:val="0"/>
                <w:numId w:val="14"/>
              </w:numPr>
              <w:spacing w:after="0" w:line="276" w:lineRule="auto"/>
              <w:ind w:right="136"/>
              <w:rPr>
                <w:rFonts w:eastAsiaTheme="minorEastAsia" w:cs="Arial"/>
              </w:rPr>
            </w:pPr>
            <w:r w:rsidRPr="00CE271F">
              <w:rPr>
                <w:rFonts w:eastAsiaTheme="minorEastAsia" w:cs="Arial"/>
              </w:rPr>
              <w:t>Compliance with the Quality Standards in the Health Education England Quality Framework</w:t>
            </w:r>
            <w:r>
              <w:rPr>
                <w:rFonts w:eastAsiaTheme="minorEastAsia" w:cs="Arial"/>
              </w:rPr>
              <w:t xml:space="preserve"> and the six domains set out within this approval form</w:t>
            </w:r>
          </w:p>
          <w:p w14:paraId="21969E4A" w14:textId="77777777" w:rsidR="000070C7" w:rsidRPr="00CE271F" w:rsidRDefault="000070C7" w:rsidP="00FF3F3B">
            <w:pPr>
              <w:pStyle w:val="ListParagraph"/>
              <w:numPr>
                <w:ilvl w:val="0"/>
                <w:numId w:val="14"/>
              </w:numPr>
              <w:spacing w:after="0" w:line="276" w:lineRule="auto"/>
              <w:ind w:right="136"/>
              <w:rPr>
                <w:rFonts w:eastAsiaTheme="minorEastAsia" w:cs="Arial"/>
              </w:rPr>
            </w:pPr>
            <w:r>
              <w:rPr>
                <w:rFonts w:eastAsiaTheme="minorEastAsia" w:cs="Arial"/>
              </w:rPr>
              <w:t xml:space="preserve">That </w:t>
            </w:r>
            <w:r w:rsidRPr="00CE271F">
              <w:rPr>
                <w:rFonts w:eastAsiaTheme="minorEastAsia" w:cs="Arial"/>
              </w:rPr>
              <w:t>any professional taking on the role of Educator / Supervisor of a learner on placement within this Primary Care organisation has been appropriately trained as per their regulatory requirements and is currently competent for that role, in accordance with relevant education standards</w:t>
            </w:r>
          </w:p>
        </w:tc>
      </w:tr>
      <w:tr w:rsidR="00F1695D" w:rsidRPr="00A726D5" w14:paraId="43107BB4" w14:textId="77777777" w:rsidTr="007505C3">
        <w:trPr>
          <w:trHeight w:val="324"/>
        </w:trPr>
        <w:tc>
          <w:tcPr>
            <w:tcW w:w="3969" w:type="dxa"/>
            <w:tcBorders>
              <w:top w:val="single" w:sz="4" w:space="0" w:color="auto"/>
              <w:left w:val="single" w:sz="4" w:space="0" w:color="auto"/>
              <w:right w:val="single" w:sz="4" w:space="0" w:color="auto"/>
            </w:tcBorders>
            <w:shd w:val="clear" w:color="auto" w:fill="E0FBD1"/>
          </w:tcPr>
          <w:p w14:paraId="71326D9B" w14:textId="77777777" w:rsidR="000070C7" w:rsidRPr="00794B38" w:rsidRDefault="000070C7" w:rsidP="00FF3F3B">
            <w:pPr>
              <w:spacing w:after="0" w:line="276" w:lineRule="auto"/>
              <w:ind w:right="136"/>
              <w:rPr>
                <w:rFonts w:eastAsiaTheme="minorEastAsia" w:cs="Arial"/>
              </w:rPr>
            </w:pPr>
            <w:r w:rsidRPr="00794B38">
              <w:rPr>
                <w:rFonts w:eastAsiaTheme="minorEastAsia" w:cs="Arial"/>
              </w:rPr>
              <w:t>Form completed by</w:t>
            </w:r>
          </w:p>
        </w:tc>
        <w:tc>
          <w:tcPr>
            <w:tcW w:w="5954" w:type="dxa"/>
            <w:tcBorders>
              <w:top w:val="single" w:sz="4" w:space="0" w:color="auto"/>
              <w:left w:val="single" w:sz="4" w:space="0" w:color="auto"/>
              <w:right w:val="single" w:sz="4" w:space="0" w:color="auto"/>
            </w:tcBorders>
            <w:shd w:val="clear" w:color="auto" w:fill="auto"/>
          </w:tcPr>
          <w:p w14:paraId="36A3C02E" w14:textId="77777777" w:rsidR="000070C7" w:rsidRPr="00794B38" w:rsidRDefault="000070C7" w:rsidP="00FF3F3B">
            <w:pPr>
              <w:spacing w:after="0" w:line="276" w:lineRule="auto"/>
              <w:ind w:right="136"/>
              <w:rPr>
                <w:rFonts w:eastAsiaTheme="minorEastAsia" w:cs="Arial"/>
              </w:rPr>
            </w:pPr>
          </w:p>
        </w:tc>
      </w:tr>
      <w:tr w:rsidR="00F1695D" w:rsidRPr="00A726D5" w14:paraId="57F662F0" w14:textId="77777777" w:rsidTr="007505C3">
        <w:trPr>
          <w:trHeight w:val="324"/>
        </w:trPr>
        <w:tc>
          <w:tcPr>
            <w:tcW w:w="3969" w:type="dxa"/>
            <w:tcBorders>
              <w:top w:val="single" w:sz="4" w:space="0" w:color="auto"/>
              <w:left w:val="single" w:sz="4" w:space="0" w:color="auto"/>
              <w:right w:val="single" w:sz="4" w:space="0" w:color="auto"/>
            </w:tcBorders>
            <w:shd w:val="clear" w:color="auto" w:fill="E0FBD1"/>
          </w:tcPr>
          <w:p w14:paraId="6A667DCE" w14:textId="77777777" w:rsidR="000070C7" w:rsidRDefault="000070C7" w:rsidP="00FF3F3B">
            <w:pPr>
              <w:spacing w:after="0" w:line="276" w:lineRule="auto"/>
              <w:ind w:right="136"/>
              <w:rPr>
                <w:rFonts w:eastAsiaTheme="minorEastAsia" w:cs="Arial"/>
              </w:rPr>
            </w:pPr>
            <w:r w:rsidRPr="00794B38">
              <w:rPr>
                <w:rFonts w:eastAsiaTheme="minorEastAsia" w:cs="Arial"/>
              </w:rPr>
              <w:t>Signature</w:t>
            </w:r>
          </w:p>
          <w:p w14:paraId="78F54ABC" w14:textId="77777777" w:rsidR="000070C7" w:rsidRPr="003261C1" w:rsidRDefault="000070C7" w:rsidP="00FF3F3B">
            <w:pPr>
              <w:spacing w:after="0" w:line="276" w:lineRule="auto"/>
              <w:ind w:right="136"/>
              <w:rPr>
                <w:rFonts w:eastAsiaTheme="minorEastAsia" w:cs="Arial"/>
                <w:sz w:val="20"/>
                <w:szCs w:val="20"/>
              </w:rPr>
            </w:pPr>
            <w:r w:rsidRPr="003261C1">
              <w:rPr>
                <w:rFonts w:eastAsiaTheme="minorEastAsia" w:cs="Arial"/>
                <w:sz w:val="20"/>
                <w:szCs w:val="20"/>
              </w:rPr>
              <w:t xml:space="preserve">e.g. Senior Partner / Education Lead </w:t>
            </w:r>
          </w:p>
        </w:tc>
        <w:tc>
          <w:tcPr>
            <w:tcW w:w="5954" w:type="dxa"/>
            <w:tcBorders>
              <w:top w:val="single" w:sz="4" w:space="0" w:color="auto"/>
              <w:left w:val="single" w:sz="4" w:space="0" w:color="auto"/>
              <w:right w:val="single" w:sz="4" w:space="0" w:color="auto"/>
            </w:tcBorders>
            <w:shd w:val="clear" w:color="auto" w:fill="auto"/>
          </w:tcPr>
          <w:p w14:paraId="7540F4A5" w14:textId="77777777" w:rsidR="000070C7" w:rsidRPr="00794B38" w:rsidRDefault="000070C7" w:rsidP="00FF3F3B">
            <w:pPr>
              <w:spacing w:after="0" w:line="276" w:lineRule="auto"/>
              <w:ind w:right="136"/>
              <w:rPr>
                <w:rFonts w:eastAsiaTheme="minorEastAsia" w:cs="Arial"/>
                <w:i/>
                <w:iCs/>
              </w:rPr>
            </w:pPr>
          </w:p>
        </w:tc>
      </w:tr>
      <w:tr w:rsidR="00F1695D" w:rsidRPr="00A726D5" w14:paraId="1D637131" w14:textId="77777777" w:rsidTr="007505C3">
        <w:trPr>
          <w:trHeight w:val="323"/>
        </w:trPr>
        <w:tc>
          <w:tcPr>
            <w:tcW w:w="3969" w:type="dxa"/>
            <w:tcBorders>
              <w:top w:val="single" w:sz="4" w:space="0" w:color="auto"/>
              <w:left w:val="single" w:sz="4" w:space="0" w:color="auto"/>
              <w:right w:val="single" w:sz="4" w:space="0" w:color="auto"/>
            </w:tcBorders>
            <w:shd w:val="clear" w:color="auto" w:fill="E0FBD1"/>
          </w:tcPr>
          <w:p w14:paraId="223E7AEA" w14:textId="77777777" w:rsidR="000070C7" w:rsidRPr="00794B38" w:rsidRDefault="000070C7" w:rsidP="00FF3F3B">
            <w:pPr>
              <w:spacing w:after="0" w:line="276" w:lineRule="auto"/>
              <w:ind w:right="136"/>
              <w:rPr>
                <w:rFonts w:eastAsiaTheme="minorEastAsia" w:cs="Arial"/>
              </w:rPr>
            </w:pPr>
            <w:r w:rsidRPr="54B89C9B">
              <w:rPr>
                <w:rFonts w:eastAsiaTheme="minorEastAsia" w:cs="Arial"/>
              </w:rPr>
              <w:t>Role within the Organisation</w:t>
            </w:r>
          </w:p>
        </w:tc>
        <w:tc>
          <w:tcPr>
            <w:tcW w:w="5954" w:type="dxa"/>
            <w:tcBorders>
              <w:top w:val="single" w:sz="4" w:space="0" w:color="auto"/>
              <w:left w:val="single" w:sz="4" w:space="0" w:color="auto"/>
              <w:right w:val="single" w:sz="4" w:space="0" w:color="auto"/>
            </w:tcBorders>
            <w:shd w:val="clear" w:color="auto" w:fill="auto"/>
          </w:tcPr>
          <w:p w14:paraId="51FE21CC" w14:textId="77777777" w:rsidR="000070C7" w:rsidRPr="00794B38" w:rsidRDefault="000070C7" w:rsidP="00FF3F3B">
            <w:pPr>
              <w:spacing w:after="0" w:line="276" w:lineRule="auto"/>
              <w:ind w:right="136"/>
              <w:rPr>
                <w:rFonts w:eastAsiaTheme="minorEastAsia" w:cs="Arial"/>
              </w:rPr>
            </w:pPr>
          </w:p>
        </w:tc>
      </w:tr>
      <w:tr w:rsidR="00F1695D" w:rsidRPr="00A726D5" w14:paraId="622F96A6" w14:textId="77777777" w:rsidTr="007505C3">
        <w:trPr>
          <w:trHeight w:val="323"/>
        </w:trPr>
        <w:tc>
          <w:tcPr>
            <w:tcW w:w="3969" w:type="dxa"/>
            <w:tcBorders>
              <w:top w:val="single" w:sz="4" w:space="0" w:color="auto"/>
              <w:left w:val="single" w:sz="4" w:space="0" w:color="auto"/>
              <w:right w:val="single" w:sz="4" w:space="0" w:color="auto"/>
            </w:tcBorders>
            <w:shd w:val="clear" w:color="auto" w:fill="E0FBD1"/>
          </w:tcPr>
          <w:p w14:paraId="0AFA35BA" w14:textId="77777777" w:rsidR="000070C7" w:rsidRPr="00794B38" w:rsidRDefault="000070C7" w:rsidP="00FF3F3B">
            <w:pPr>
              <w:spacing w:after="0" w:line="276" w:lineRule="auto"/>
              <w:ind w:right="136"/>
              <w:rPr>
                <w:rFonts w:eastAsiaTheme="minorEastAsia" w:cs="Arial"/>
              </w:rPr>
            </w:pPr>
            <w:r w:rsidRPr="00794B38">
              <w:rPr>
                <w:rFonts w:eastAsiaTheme="minorEastAsia" w:cs="Arial"/>
              </w:rPr>
              <w:t>Email address</w:t>
            </w:r>
          </w:p>
        </w:tc>
        <w:tc>
          <w:tcPr>
            <w:tcW w:w="5954" w:type="dxa"/>
            <w:tcBorders>
              <w:top w:val="single" w:sz="4" w:space="0" w:color="auto"/>
              <w:left w:val="single" w:sz="4" w:space="0" w:color="auto"/>
              <w:right w:val="single" w:sz="4" w:space="0" w:color="auto"/>
            </w:tcBorders>
            <w:shd w:val="clear" w:color="auto" w:fill="auto"/>
          </w:tcPr>
          <w:p w14:paraId="3BEBDAA4" w14:textId="77777777" w:rsidR="000070C7" w:rsidRPr="00794B38" w:rsidRDefault="000070C7" w:rsidP="00FF3F3B">
            <w:pPr>
              <w:spacing w:after="0" w:line="276" w:lineRule="auto"/>
              <w:ind w:right="136"/>
              <w:rPr>
                <w:rFonts w:eastAsiaTheme="minorEastAsia" w:cs="Arial"/>
              </w:rPr>
            </w:pPr>
          </w:p>
        </w:tc>
      </w:tr>
      <w:tr w:rsidR="00F1695D" w:rsidRPr="00A726D5" w14:paraId="5CF748F7" w14:textId="77777777" w:rsidTr="007505C3">
        <w:trPr>
          <w:trHeight w:val="363"/>
        </w:trPr>
        <w:tc>
          <w:tcPr>
            <w:tcW w:w="3969" w:type="dxa"/>
            <w:tcBorders>
              <w:top w:val="single" w:sz="4" w:space="0" w:color="auto"/>
              <w:left w:val="single" w:sz="4" w:space="0" w:color="auto"/>
              <w:bottom w:val="single" w:sz="4" w:space="0" w:color="auto"/>
              <w:right w:val="single" w:sz="4" w:space="0" w:color="auto"/>
            </w:tcBorders>
            <w:shd w:val="clear" w:color="auto" w:fill="E0FBD1"/>
          </w:tcPr>
          <w:p w14:paraId="56B34CAC" w14:textId="77777777" w:rsidR="000070C7" w:rsidRPr="00794B38" w:rsidRDefault="000070C7" w:rsidP="00FF3F3B">
            <w:pPr>
              <w:spacing w:after="0" w:line="276" w:lineRule="auto"/>
              <w:ind w:right="136"/>
              <w:rPr>
                <w:rFonts w:eastAsiaTheme="minorEastAsia" w:cs="Arial"/>
              </w:rPr>
            </w:pPr>
            <w:r w:rsidRPr="00794B38">
              <w:rPr>
                <w:rFonts w:eastAsiaTheme="minorEastAsia" w:cs="Arial"/>
              </w:rPr>
              <w:t>Date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79151AE" w14:textId="77777777" w:rsidR="000070C7" w:rsidRPr="00794B38" w:rsidRDefault="000070C7" w:rsidP="00FF3F3B">
            <w:pPr>
              <w:spacing w:after="0" w:line="276" w:lineRule="auto"/>
              <w:ind w:right="136"/>
              <w:rPr>
                <w:rFonts w:eastAsiaTheme="minorEastAsia" w:cs="Arial"/>
              </w:rPr>
            </w:pPr>
          </w:p>
        </w:tc>
      </w:tr>
    </w:tbl>
    <w:p w14:paraId="15B713E2" w14:textId="77777777" w:rsidR="000070C7" w:rsidRDefault="000070C7" w:rsidP="000070C7">
      <w:pPr>
        <w:pStyle w:val="BodyText"/>
        <w:spacing w:after="0" w:line="276" w:lineRule="auto"/>
        <w:rPr>
          <w:rFonts w:cs="Arial"/>
          <w:i/>
          <w:iCs/>
          <w:color w:val="425563" w:themeColor="accent6"/>
        </w:rPr>
      </w:pPr>
    </w:p>
    <w:p w14:paraId="2B828B03" w14:textId="13F161F1" w:rsidR="000070C7" w:rsidRPr="00155D8F" w:rsidRDefault="000070C7" w:rsidP="000070C7">
      <w:pPr>
        <w:pStyle w:val="BodyText"/>
        <w:spacing w:after="0" w:line="276" w:lineRule="auto"/>
        <w:rPr>
          <w:rFonts w:cs="Arial"/>
          <w:i/>
          <w:iCs/>
          <w:color w:val="425563" w:themeColor="accent6"/>
        </w:rPr>
      </w:pPr>
      <w:r w:rsidRPr="00155D8F">
        <w:rPr>
          <w:rFonts w:cs="Arial"/>
          <w:i/>
          <w:iCs/>
          <w:color w:val="425563" w:themeColor="accent6"/>
        </w:rPr>
        <w:t xml:space="preserve">If there is more than one site seeking approval within your PCN please add additional site tables from </w:t>
      </w:r>
      <w:r w:rsidR="001D70E3" w:rsidRPr="00155D8F">
        <w:rPr>
          <w:rFonts w:cs="Arial"/>
          <w:i/>
          <w:iCs/>
          <w:color w:val="425563" w:themeColor="accent6"/>
        </w:rPr>
        <w:t>(</w:t>
      </w:r>
      <w:hyperlink w:anchor="Appendix" w:history="1">
        <w:r w:rsidR="001D70E3" w:rsidRPr="00D550E1">
          <w:rPr>
            <w:rStyle w:val="Hyperlink"/>
            <w:rFonts w:ascii="Arial" w:hAnsi="Arial" w:cs="Arial"/>
            <w:i/>
            <w:iCs/>
          </w:rPr>
          <w:t>Appendix 1</w:t>
        </w:r>
      </w:hyperlink>
      <w:r w:rsidR="001D70E3" w:rsidRPr="00155D8F">
        <w:rPr>
          <w:rFonts w:cs="Arial"/>
          <w:i/>
          <w:iCs/>
          <w:color w:val="425563" w:themeColor="accent6"/>
        </w:rPr>
        <w:t>)</w:t>
      </w:r>
    </w:p>
    <w:p w14:paraId="4A1BB79F" w14:textId="77777777" w:rsidR="000070C7" w:rsidRDefault="000070C7" w:rsidP="000070C7">
      <w:pPr>
        <w:pStyle w:val="BodyText"/>
        <w:spacing w:after="0" w:line="276" w:lineRule="auto"/>
        <w:rPr>
          <w:rFonts w:cs="Arial"/>
          <w:i/>
          <w:iCs/>
          <w:color w:val="FF0000"/>
        </w:rPr>
      </w:pPr>
    </w:p>
    <w:p w14:paraId="24603E2F" w14:textId="77777777" w:rsidR="000070C7" w:rsidRDefault="000070C7" w:rsidP="000070C7">
      <w:pPr>
        <w:spacing w:after="0" w:line="276" w:lineRule="auto"/>
      </w:pPr>
    </w:p>
    <w:p w14:paraId="1B3E4860" w14:textId="77777777" w:rsidR="000070C7" w:rsidRDefault="000070C7" w:rsidP="000070C7">
      <w:pPr>
        <w:pStyle w:val="BodyText"/>
        <w:spacing w:after="0" w:line="276" w:lineRule="auto"/>
        <w:rPr>
          <w:b/>
          <w:bCs/>
          <w:i/>
          <w:iCs/>
          <w:color w:val="FF0000"/>
        </w:rPr>
      </w:pPr>
      <w:r w:rsidRPr="722A3515">
        <w:rPr>
          <w:b/>
          <w:bCs/>
          <w:i/>
          <w:iCs/>
          <w:color w:val="FF0000"/>
        </w:rPr>
        <w:t>For TVW PCS use only</w:t>
      </w:r>
    </w:p>
    <w:tbl>
      <w:tblPr>
        <w:tblStyle w:val="TableGrid"/>
        <w:tblW w:w="9923" w:type="dxa"/>
        <w:tblInd w:w="-5" w:type="dxa"/>
        <w:tblLook w:val="04A0" w:firstRow="1" w:lastRow="0" w:firstColumn="1" w:lastColumn="0" w:noHBand="0" w:noVBand="1"/>
      </w:tblPr>
      <w:tblGrid>
        <w:gridCol w:w="9923"/>
      </w:tblGrid>
      <w:tr w:rsidR="006A7403" w:rsidRPr="00A726D5" w14:paraId="108E9102" w14:textId="77777777" w:rsidTr="007505C3">
        <w:trPr>
          <w:trHeight w:val="20"/>
        </w:trPr>
        <w:tc>
          <w:tcPr>
            <w:tcW w:w="9923" w:type="dxa"/>
            <w:shd w:val="clear" w:color="auto" w:fill="FFE0C1"/>
          </w:tcPr>
          <w:p w14:paraId="3F6B404D" w14:textId="77777777" w:rsidR="000070C7" w:rsidRPr="00566621" w:rsidRDefault="000070C7" w:rsidP="00FF3F3B">
            <w:pPr>
              <w:spacing w:after="0" w:line="276" w:lineRule="auto"/>
              <w:ind w:right="56"/>
              <w:rPr>
                <w:rFonts w:eastAsiaTheme="minorEastAsia" w:cs="Arial"/>
              </w:rPr>
            </w:pPr>
            <w:r w:rsidRPr="722A3515">
              <w:rPr>
                <w:rFonts w:eastAsiaTheme="minorEastAsia" w:cs="Arial"/>
              </w:rPr>
              <w:t xml:space="preserve"> Panel comments or actions r</w:t>
            </w:r>
            <w:r w:rsidRPr="722A3515">
              <w:rPr>
                <w:rFonts w:eastAsiaTheme="minorEastAsia"/>
              </w:rPr>
              <w:t>elating to</w:t>
            </w:r>
            <w:r w:rsidRPr="722A3515">
              <w:rPr>
                <w:rFonts w:eastAsiaTheme="minorEastAsia" w:cs="Arial"/>
              </w:rPr>
              <w:t xml:space="preserve"> organisation details</w:t>
            </w:r>
          </w:p>
        </w:tc>
      </w:tr>
      <w:tr w:rsidR="00D24432" w:rsidRPr="00A726D5" w14:paraId="4DE9E8A1" w14:textId="77777777" w:rsidTr="007505C3">
        <w:trPr>
          <w:trHeight w:val="1077"/>
        </w:trPr>
        <w:tc>
          <w:tcPr>
            <w:tcW w:w="9923" w:type="dxa"/>
            <w:shd w:val="clear" w:color="auto" w:fill="auto"/>
          </w:tcPr>
          <w:p w14:paraId="485DB4B2" w14:textId="77777777" w:rsidR="000070C7" w:rsidRPr="00566621" w:rsidRDefault="000070C7" w:rsidP="00FF3F3B">
            <w:pPr>
              <w:spacing w:after="0" w:line="276" w:lineRule="auto"/>
              <w:ind w:right="56"/>
              <w:rPr>
                <w:rFonts w:eastAsiaTheme="minorEastAsia" w:cs="Arial"/>
              </w:rPr>
            </w:pPr>
          </w:p>
        </w:tc>
      </w:tr>
    </w:tbl>
    <w:p w14:paraId="218E4BC5" w14:textId="77777777" w:rsidR="000070C7" w:rsidRDefault="000070C7" w:rsidP="000070C7">
      <w:pPr>
        <w:pStyle w:val="Heading1"/>
      </w:pPr>
    </w:p>
    <w:p w14:paraId="4A5A5793" w14:textId="77777777" w:rsidR="000070C7" w:rsidRPr="000070C7" w:rsidRDefault="000070C7" w:rsidP="000070C7"/>
    <w:sectPr w:rsidR="000070C7" w:rsidRPr="000070C7" w:rsidSect="006A7538">
      <w:pgSz w:w="11906" w:h="16838" w:code="9"/>
      <w:pgMar w:top="1985" w:right="1021" w:bottom="1135"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B157" w14:textId="77777777" w:rsidR="00683302" w:rsidRDefault="00683302" w:rsidP="000C24AF">
      <w:pPr>
        <w:spacing w:after="0"/>
      </w:pPr>
      <w:r>
        <w:separator/>
      </w:r>
    </w:p>
  </w:endnote>
  <w:endnote w:type="continuationSeparator" w:id="0">
    <w:p w14:paraId="26CE849C" w14:textId="77777777" w:rsidR="00683302" w:rsidRDefault="00683302" w:rsidP="000C24AF">
      <w:pPr>
        <w:spacing w:after="0"/>
      </w:pPr>
      <w:r>
        <w:continuationSeparator/>
      </w:r>
    </w:p>
  </w:endnote>
  <w:endnote w:type="continuationNotice" w:id="1">
    <w:p w14:paraId="4259F674" w14:textId="77777777" w:rsidR="00683302" w:rsidRDefault="00683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4975" w14:textId="3AFE9646" w:rsidR="009F3A1D" w:rsidRDefault="009F3A1D">
    <w:pPr>
      <w:pStyle w:val="Footer"/>
    </w:pPr>
    <w:r>
      <w:t>Copyright © 202</w:t>
    </w:r>
    <w:r w:rsidR="00CB5FEF">
      <w:t>4</w:t>
    </w:r>
    <w:r>
      <w:t xml:space="preserve">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C53C" w14:textId="2C2CDFD9" w:rsidR="009F3A1D" w:rsidRPr="00251F72" w:rsidRDefault="000A15BE">
    <w:pPr>
      <w:pStyle w:val="Footer"/>
      <w:rPr>
        <w:sz w:val="24"/>
        <w:szCs w:val="36"/>
      </w:rPr>
    </w:pPr>
    <w:r w:rsidRPr="00251F72">
      <w:rPr>
        <w:sz w:val="24"/>
        <w:szCs w:val="36"/>
      </w:rPr>
      <w:t>Publication reference:</w:t>
    </w:r>
    <w:r w:rsidR="005D591B" w:rsidRPr="00251F72">
      <w:rPr>
        <w:sz w:val="24"/>
        <w:szCs w:val="36"/>
      </w:rPr>
      <w:t xml:space="preserve"> </w:t>
    </w:r>
    <w:r w:rsidR="003003F8">
      <w:rPr>
        <w:sz w:val="24"/>
        <w:szCs w:val="36"/>
      </w:rPr>
      <w:t>December</w:t>
    </w:r>
    <w:r w:rsidR="005D591B" w:rsidRPr="00251F72">
      <w:rPr>
        <w:sz w:val="24"/>
        <w:szCs w:val="36"/>
      </w:rPr>
      <w:t xml:space="preserve"> 2023, Version </w:t>
    </w:r>
    <w:r w:rsidR="003003F8">
      <w:rPr>
        <w:sz w:val="24"/>
        <w:szCs w:val="3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D3A6" w14:textId="77777777" w:rsidR="00683302" w:rsidRDefault="00683302" w:rsidP="000C24AF">
      <w:pPr>
        <w:spacing w:after="0"/>
      </w:pPr>
      <w:r>
        <w:separator/>
      </w:r>
    </w:p>
  </w:footnote>
  <w:footnote w:type="continuationSeparator" w:id="0">
    <w:p w14:paraId="3916AEC0" w14:textId="77777777" w:rsidR="00683302" w:rsidRDefault="00683302" w:rsidP="000C24AF">
      <w:pPr>
        <w:spacing w:after="0"/>
      </w:pPr>
      <w:r>
        <w:continuationSeparator/>
      </w:r>
    </w:p>
  </w:footnote>
  <w:footnote w:type="continuationNotice" w:id="1">
    <w:p w14:paraId="087486CD" w14:textId="77777777" w:rsidR="00683302" w:rsidRDefault="00683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7B8A" w14:textId="09473DEA" w:rsidR="002855F7" w:rsidRDefault="009F3A1D" w:rsidP="00101883">
    <w:pPr>
      <w:pStyle w:val="Header"/>
      <w:pBdr>
        <w:bottom w:val="none" w:sz="0" w:space="0" w:color="auto"/>
      </w:pBdr>
    </w:pPr>
    <w:r w:rsidRPr="00DD3B24">
      <w:rPr>
        <w:noProof/>
      </w:rPr>
      <w:drawing>
        <wp:anchor distT="0" distB="0" distL="114300" distR="114300" simplePos="0" relativeHeight="251659264" behindDoc="1" locked="1" layoutInCell="1" allowOverlap="0" wp14:anchorId="0D1F010C" wp14:editId="2D64F921">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5EA13AC" w14:textId="77777777" w:rsidR="002855F7" w:rsidRDefault="002855F7" w:rsidP="00101883">
    <w:pPr>
      <w:pStyle w:val="Header"/>
      <w:pBdr>
        <w:bottom w:val="none" w:sz="0" w:space="0" w:color="auto"/>
      </w:pBdr>
    </w:pPr>
  </w:p>
  <w:p w14:paraId="741C3A61" w14:textId="77777777" w:rsidR="009F3A1D" w:rsidRDefault="009F3A1D" w:rsidP="00101883">
    <w:pPr>
      <w:pStyle w:val="Header"/>
      <w:pBdr>
        <w:bottom w:val="none" w:sz="0" w:space="0" w:color="auto"/>
      </w:pBdr>
    </w:pPr>
  </w:p>
  <w:p w14:paraId="74250EEB" w14:textId="65104CCE" w:rsidR="00F25CC7" w:rsidRPr="00251F72" w:rsidRDefault="007440FA" w:rsidP="007440FA">
    <w:pPr>
      <w:pStyle w:val="Header"/>
      <w:rPr>
        <w:sz w:val="32"/>
        <w:szCs w:val="32"/>
      </w:rPr>
    </w:pPr>
    <w:r w:rsidRPr="00251F72">
      <w:rPr>
        <w:sz w:val="24"/>
        <w:szCs w:val="32"/>
      </w:rPr>
      <w:t xml:space="preserve">Approval form for Primary Care Network </w:t>
    </w:r>
    <w:r w:rsidR="0083088F">
      <w:rPr>
        <w:sz w:val="24"/>
        <w:szCs w:val="32"/>
      </w:rPr>
      <w:t>l</w:t>
    </w:r>
    <w:r w:rsidRPr="00251F72">
      <w:rPr>
        <w:sz w:val="24"/>
        <w:szCs w:val="32"/>
      </w:rPr>
      <w:t xml:space="preserve">earning </w:t>
    </w:r>
    <w:r w:rsidR="0083088F">
      <w:rPr>
        <w:sz w:val="24"/>
        <w:szCs w:val="32"/>
      </w:rPr>
      <w:t>e</w:t>
    </w:r>
    <w:r w:rsidRPr="00251F72">
      <w:rPr>
        <w:sz w:val="24"/>
        <w:szCs w:val="32"/>
      </w:rPr>
      <w:t>nvironment</w:t>
    </w:r>
    <w:r w:rsidR="003003F8">
      <w:rPr>
        <w:sz w:val="24"/>
        <w:szCs w:val="32"/>
      </w:rPr>
      <w:t xml:space="preserve">, </w:t>
    </w:r>
    <w:proofErr w:type="spellStart"/>
    <w:r w:rsidR="003003F8">
      <w:rPr>
        <w:sz w:val="24"/>
        <w:szCs w:val="32"/>
      </w:rPr>
      <w:t>V2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7BB4" w14:textId="2F4F3456" w:rsidR="001E6E91" w:rsidRPr="009F3A1D" w:rsidRDefault="001E6E91" w:rsidP="009F3A1D">
    <w:r>
      <w:rPr>
        <w:rFonts w:asciiTheme="minorHAnsi" w:hAnsiTheme="minorHAnsi"/>
        <w:b/>
        <w:bCs/>
        <w:noProof/>
        <w:lang w:eastAsia="en-GB"/>
      </w:rPr>
      <w:drawing>
        <wp:anchor distT="0" distB="0" distL="114300" distR="114300" simplePos="0" relativeHeight="251658241" behindDoc="1" locked="0" layoutInCell="1" allowOverlap="1" wp14:anchorId="28BB308A" wp14:editId="3EF6EB48">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2" name="Picture 2"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67657"/>
    <w:multiLevelType w:val="hybridMultilevel"/>
    <w:tmpl w:val="FDA8C618"/>
    <w:lvl w:ilvl="0" w:tplc="398E6F9E">
      <w:start w:val="1"/>
      <w:numFmt w:val="bullet"/>
      <w:lvlText w:val="·"/>
      <w:lvlJc w:val="left"/>
      <w:pPr>
        <w:ind w:left="720" w:hanging="360"/>
      </w:pPr>
      <w:rPr>
        <w:rFonts w:ascii="Symbol" w:hAnsi="Symbol" w:hint="default"/>
      </w:rPr>
    </w:lvl>
    <w:lvl w:ilvl="1" w:tplc="83480844">
      <w:start w:val="1"/>
      <w:numFmt w:val="bullet"/>
      <w:lvlText w:val="o"/>
      <w:lvlJc w:val="left"/>
      <w:pPr>
        <w:ind w:left="1440" w:hanging="360"/>
      </w:pPr>
      <w:rPr>
        <w:rFonts w:ascii="Courier New" w:hAnsi="Courier New" w:hint="default"/>
      </w:rPr>
    </w:lvl>
    <w:lvl w:ilvl="2" w:tplc="8778980C">
      <w:start w:val="1"/>
      <w:numFmt w:val="bullet"/>
      <w:lvlText w:val=""/>
      <w:lvlJc w:val="left"/>
      <w:pPr>
        <w:ind w:left="2160" w:hanging="360"/>
      </w:pPr>
      <w:rPr>
        <w:rFonts w:ascii="Wingdings" w:hAnsi="Wingdings" w:hint="default"/>
      </w:rPr>
    </w:lvl>
    <w:lvl w:ilvl="3" w:tplc="A6EAF3D6">
      <w:start w:val="1"/>
      <w:numFmt w:val="bullet"/>
      <w:lvlText w:val=""/>
      <w:lvlJc w:val="left"/>
      <w:pPr>
        <w:ind w:left="2880" w:hanging="360"/>
      </w:pPr>
      <w:rPr>
        <w:rFonts w:ascii="Symbol" w:hAnsi="Symbol" w:hint="default"/>
      </w:rPr>
    </w:lvl>
    <w:lvl w:ilvl="4" w:tplc="FF389E9E">
      <w:start w:val="1"/>
      <w:numFmt w:val="bullet"/>
      <w:lvlText w:val="o"/>
      <w:lvlJc w:val="left"/>
      <w:pPr>
        <w:ind w:left="3600" w:hanging="360"/>
      </w:pPr>
      <w:rPr>
        <w:rFonts w:ascii="Courier New" w:hAnsi="Courier New" w:hint="default"/>
      </w:rPr>
    </w:lvl>
    <w:lvl w:ilvl="5" w:tplc="80024C42">
      <w:start w:val="1"/>
      <w:numFmt w:val="bullet"/>
      <w:lvlText w:val=""/>
      <w:lvlJc w:val="left"/>
      <w:pPr>
        <w:ind w:left="4320" w:hanging="360"/>
      </w:pPr>
      <w:rPr>
        <w:rFonts w:ascii="Wingdings" w:hAnsi="Wingdings" w:hint="default"/>
      </w:rPr>
    </w:lvl>
    <w:lvl w:ilvl="6" w:tplc="EB2219F4">
      <w:start w:val="1"/>
      <w:numFmt w:val="bullet"/>
      <w:lvlText w:val=""/>
      <w:lvlJc w:val="left"/>
      <w:pPr>
        <w:ind w:left="5040" w:hanging="360"/>
      </w:pPr>
      <w:rPr>
        <w:rFonts w:ascii="Symbol" w:hAnsi="Symbol" w:hint="default"/>
      </w:rPr>
    </w:lvl>
    <w:lvl w:ilvl="7" w:tplc="1084DBAE">
      <w:start w:val="1"/>
      <w:numFmt w:val="bullet"/>
      <w:lvlText w:val="o"/>
      <w:lvlJc w:val="left"/>
      <w:pPr>
        <w:ind w:left="5760" w:hanging="360"/>
      </w:pPr>
      <w:rPr>
        <w:rFonts w:ascii="Courier New" w:hAnsi="Courier New" w:hint="default"/>
      </w:rPr>
    </w:lvl>
    <w:lvl w:ilvl="8" w:tplc="5B565A8E">
      <w:start w:val="1"/>
      <w:numFmt w:val="bullet"/>
      <w:lvlText w:val=""/>
      <w:lvlJc w:val="left"/>
      <w:pPr>
        <w:ind w:left="6480" w:hanging="360"/>
      </w:pPr>
      <w:rPr>
        <w:rFonts w:ascii="Wingdings" w:hAnsi="Wingdings" w:hint="default"/>
      </w:rPr>
    </w:lvl>
  </w:abstractNum>
  <w:abstractNum w:abstractNumId="3" w15:restartNumberingAfterBreak="0">
    <w:nsid w:val="0BEA482E"/>
    <w:multiLevelType w:val="hybridMultilevel"/>
    <w:tmpl w:val="7C02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80279"/>
    <w:multiLevelType w:val="hybridMultilevel"/>
    <w:tmpl w:val="6B925006"/>
    <w:lvl w:ilvl="0" w:tplc="2D2C5DD6">
      <w:start w:val="1"/>
      <w:numFmt w:val="decimal"/>
      <w:lvlText w:val="%1."/>
      <w:lvlJc w:val="left"/>
      <w:pPr>
        <w:ind w:left="720" w:hanging="360"/>
      </w:pPr>
      <w:rPr>
        <w:rFonts w:asciiTheme="majorHAnsi" w:eastAsiaTheme="majorEastAsia" w:hAnsiTheme="majorHAnsi" w:cstheme="majorBidi" w:hint="default"/>
        <w:b/>
        <w:color w:val="005EB8"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A4BFC"/>
    <w:multiLevelType w:val="hybridMultilevel"/>
    <w:tmpl w:val="440AA710"/>
    <w:lvl w:ilvl="0" w:tplc="DBEA6042">
      <w:start w:val="1"/>
      <w:numFmt w:val="decimal"/>
      <w:lvlText w:val="%1."/>
      <w:lvlJc w:val="left"/>
      <w:pPr>
        <w:ind w:left="720" w:hanging="360"/>
      </w:pPr>
      <w:rPr>
        <w:rFonts w:asciiTheme="majorHAnsi" w:eastAsiaTheme="majorEastAsia" w:hAnsiTheme="majorHAnsi" w:cstheme="majorBidi" w:hint="default"/>
        <w:b/>
        <w:color w:val="005EB8"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3509D"/>
    <w:multiLevelType w:val="hybridMultilevel"/>
    <w:tmpl w:val="D88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B1000"/>
    <w:multiLevelType w:val="multilevel"/>
    <w:tmpl w:val="2F762EE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E12C00"/>
    <w:multiLevelType w:val="hybridMultilevel"/>
    <w:tmpl w:val="672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2419"/>
    <w:multiLevelType w:val="hybridMultilevel"/>
    <w:tmpl w:val="957A0C7A"/>
    <w:lvl w:ilvl="0" w:tplc="1C74077C">
      <w:start w:val="1"/>
      <w:numFmt w:val="decimal"/>
      <w:lvlText w:val="%1."/>
      <w:lvlJc w:val="left"/>
      <w:pPr>
        <w:ind w:left="720" w:hanging="360"/>
      </w:pPr>
      <w:rPr>
        <w:rFonts w:asciiTheme="majorHAnsi" w:eastAsiaTheme="majorEastAsia" w:hAnsiTheme="majorHAnsi" w:cstheme="majorBidi" w:hint="default"/>
        <w:b/>
        <w:color w:val="005EB8"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A6865"/>
    <w:multiLevelType w:val="hybridMultilevel"/>
    <w:tmpl w:val="5EE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E5790"/>
    <w:multiLevelType w:val="hybridMultilevel"/>
    <w:tmpl w:val="3904AF98"/>
    <w:lvl w:ilvl="0" w:tplc="EDD24CF2">
      <w:start w:val="1"/>
      <w:numFmt w:val="decimal"/>
      <w:lvlText w:val="%1."/>
      <w:lvlJc w:val="left"/>
      <w:pPr>
        <w:ind w:left="720" w:hanging="360"/>
      </w:pPr>
      <w:rPr>
        <w:rFonts w:asciiTheme="majorHAnsi" w:eastAsiaTheme="majorEastAsia" w:hAnsiTheme="majorHAnsi" w:cstheme="majorBidi" w:hint="default"/>
        <w:b/>
        <w:color w:val="005EB8"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06B66"/>
    <w:multiLevelType w:val="hybridMultilevel"/>
    <w:tmpl w:val="0DC4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783"/>
    <w:multiLevelType w:val="hybridMultilevel"/>
    <w:tmpl w:val="2F762EE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A32DA"/>
    <w:multiLevelType w:val="hybridMultilevel"/>
    <w:tmpl w:val="1C9A8F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A6393"/>
    <w:multiLevelType w:val="hybridMultilevel"/>
    <w:tmpl w:val="C630B7C6"/>
    <w:lvl w:ilvl="0" w:tplc="5B1A79D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62404"/>
    <w:multiLevelType w:val="hybridMultilevel"/>
    <w:tmpl w:val="16948372"/>
    <w:lvl w:ilvl="0" w:tplc="EB7CA8BE">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3C5502"/>
    <w:multiLevelType w:val="hybridMultilevel"/>
    <w:tmpl w:val="AE40719A"/>
    <w:lvl w:ilvl="0" w:tplc="A268F9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D338E"/>
    <w:multiLevelType w:val="hybridMultilevel"/>
    <w:tmpl w:val="FD0C4520"/>
    <w:lvl w:ilvl="0" w:tplc="4F1EAB96">
      <w:start w:val="1"/>
      <w:numFmt w:val="bullet"/>
      <w:lvlText w:val=""/>
      <w:lvlJc w:val="left"/>
      <w:pPr>
        <w:ind w:left="720" w:hanging="360"/>
      </w:pPr>
      <w:rPr>
        <w:rFonts w:ascii="Symbol" w:hAnsi="Symbol" w:hint="default"/>
      </w:rPr>
    </w:lvl>
    <w:lvl w:ilvl="1" w:tplc="27B6DA9E">
      <w:start w:val="1"/>
      <w:numFmt w:val="bullet"/>
      <w:lvlText w:val="o"/>
      <w:lvlJc w:val="left"/>
      <w:pPr>
        <w:ind w:left="1440" w:hanging="360"/>
      </w:pPr>
      <w:rPr>
        <w:rFonts w:ascii="Courier New" w:hAnsi="Courier New" w:hint="default"/>
      </w:rPr>
    </w:lvl>
    <w:lvl w:ilvl="2" w:tplc="98543BFA">
      <w:start w:val="1"/>
      <w:numFmt w:val="bullet"/>
      <w:lvlText w:val=""/>
      <w:lvlJc w:val="left"/>
      <w:pPr>
        <w:ind w:left="2160" w:hanging="360"/>
      </w:pPr>
      <w:rPr>
        <w:rFonts w:ascii="Wingdings" w:hAnsi="Wingdings" w:hint="default"/>
      </w:rPr>
    </w:lvl>
    <w:lvl w:ilvl="3" w:tplc="36CA47F2">
      <w:start w:val="1"/>
      <w:numFmt w:val="bullet"/>
      <w:lvlText w:val=""/>
      <w:lvlJc w:val="left"/>
      <w:pPr>
        <w:ind w:left="2880" w:hanging="360"/>
      </w:pPr>
      <w:rPr>
        <w:rFonts w:ascii="Symbol" w:hAnsi="Symbol" w:hint="default"/>
      </w:rPr>
    </w:lvl>
    <w:lvl w:ilvl="4" w:tplc="6AF8300E">
      <w:start w:val="1"/>
      <w:numFmt w:val="bullet"/>
      <w:lvlText w:val="o"/>
      <w:lvlJc w:val="left"/>
      <w:pPr>
        <w:ind w:left="3600" w:hanging="360"/>
      </w:pPr>
      <w:rPr>
        <w:rFonts w:ascii="Courier New" w:hAnsi="Courier New" w:hint="default"/>
      </w:rPr>
    </w:lvl>
    <w:lvl w:ilvl="5" w:tplc="DA1E45F2">
      <w:start w:val="1"/>
      <w:numFmt w:val="bullet"/>
      <w:lvlText w:val=""/>
      <w:lvlJc w:val="left"/>
      <w:pPr>
        <w:ind w:left="4320" w:hanging="360"/>
      </w:pPr>
      <w:rPr>
        <w:rFonts w:ascii="Wingdings" w:hAnsi="Wingdings" w:hint="default"/>
      </w:rPr>
    </w:lvl>
    <w:lvl w:ilvl="6" w:tplc="DF1A6776">
      <w:start w:val="1"/>
      <w:numFmt w:val="bullet"/>
      <w:lvlText w:val=""/>
      <w:lvlJc w:val="left"/>
      <w:pPr>
        <w:ind w:left="5040" w:hanging="360"/>
      </w:pPr>
      <w:rPr>
        <w:rFonts w:ascii="Symbol" w:hAnsi="Symbol" w:hint="default"/>
      </w:rPr>
    </w:lvl>
    <w:lvl w:ilvl="7" w:tplc="9006AC26">
      <w:start w:val="1"/>
      <w:numFmt w:val="bullet"/>
      <w:lvlText w:val="o"/>
      <w:lvlJc w:val="left"/>
      <w:pPr>
        <w:ind w:left="5760" w:hanging="360"/>
      </w:pPr>
      <w:rPr>
        <w:rFonts w:ascii="Courier New" w:hAnsi="Courier New" w:hint="default"/>
      </w:rPr>
    </w:lvl>
    <w:lvl w:ilvl="8" w:tplc="C310EC8A">
      <w:start w:val="1"/>
      <w:numFmt w:val="bullet"/>
      <w:lvlText w:val=""/>
      <w:lvlJc w:val="left"/>
      <w:pPr>
        <w:ind w:left="6480" w:hanging="360"/>
      </w:pPr>
      <w:rPr>
        <w:rFonts w:ascii="Wingdings" w:hAnsi="Wingdings" w:hint="default"/>
      </w:rPr>
    </w:lvl>
  </w:abstractNum>
  <w:abstractNum w:abstractNumId="20" w15:restartNumberingAfterBreak="0">
    <w:nsid w:val="61AF4F3A"/>
    <w:multiLevelType w:val="hybridMultilevel"/>
    <w:tmpl w:val="4A7016B2"/>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1" w15:restartNumberingAfterBreak="0">
    <w:nsid w:val="69CD332B"/>
    <w:multiLevelType w:val="hybridMultilevel"/>
    <w:tmpl w:val="5B4CD4E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2" w15:restartNumberingAfterBreak="0">
    <w:nsid w:val="6EFE499B"/>
    <w:multiLevelType w:val="hybridMultilevel"/>
    <w:tmpl w:val="13A897E6"/>
    <w:lvl w:ilvl="0" w:tplc="EB7CA8B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96147"/>
    <w:multiLevelType w:val="hybridMultilevel"/>
    <w:tmpl w:val="57B081D2"/>
    <w:lvl w:ilvl="0" w:tplc="EC70420C">
      <w:start w:val="1"/>
      <w:numFmt w:val="bullet"/>
      <w:lvlText w:val=""/>
      <w:lvlJc w:val="left"/>
      <w:pPr>
        <w:ind w:left="720" w:hanging="360"/>
      </w:pPr>
      <w:rPr>
        <w:rFonts w:ascii="Symbol" w:hAnsi="Symbol"/>
      </w:rPr>
    </w:lvl>
    <w:lvl w:ilvl="1" w:tplc="234EC080">
      <w:start w:val="1"/>
      <w:numFmt w:val="bullet"/>
      <w:lvlText w:val=""/>
      <w:lvlJc w:val="left"/>
      <w:pPr>
        <w:ind w:left="720" w:hanging="360"/>
      </w:pPr>
      <w:rPr>
        <w:rFonts w:ascii="Symbol" w:hAnsi="Symbol"/>
      </w:rPr>
    </w:lvl>
    <w:lvl w:ilvl="2" w:tplc="7EC4A39C">
      <w:start w:val="1"/>
      <w:numFmt w:val="bullet"/>
      <w:lvlText w:val=""/>
      <w:lvlJc w:val="left"/>
      <w:pPr>
        <w:ind w:left="720" w:hanging="360"/>
      </w:pPr>
      <w:rPr>
        <w:rFonts w:ascii="Symbol" w:hAnsi="Symbol"/>
      </w:rPr>
    </w:lvl>
    <w:lvl w:ilvl="3" w:tplc="1C5C35C0">
      <w:start w:val="1"/>
      <w:numFmt w:val="bullet"/>
      <w:lvlText w:val=""/>
      <w:lvlJc w:val="left"/>
      <w:pPr>
        <w:ind w:left="720" w:hanging="360"/>
      </w:pPr>
      <w:rPr>
        <w:rFonts w:ascii="Symbol" w:hAnsi="Symbol"/>
      </w:rPr>
    </w:lvl>
    <w:lvl w:ilvl="4" w:tplc="90EA0BA2">
      <w:start w:val="1"/>
      <w:numFmt w:val="bullet"/>
      <w:lvlText w:val=""/>
      <w:lvlJc w:val="left"/>
      <w:pPr>
        <w:ind w:left="720" w:hanging="360"/>
      </w:pPr>
      <w:rPr>
        <w:rFonts w:ascii="Symbol" w:hAnsi="Symbol"/>
      </w:rPr>
    </w:lvl>
    <w:lvl w:ilvl="5" w:tplc="A4C24420">
      <w:start w:val="1"/>
      <w:numFmt w:val="bullet"/>
      <w:lvlText w:val=""/>
      <w:lvlJc w:val="left"/>
      <w:pPr>
        <w:ind w:left="720" w:hanging="360"/>
      </w:pPr>
      <w:rPr>
        <w:rFonts w:ascii="Symbol" w:hAnsi="Symbol"/>
      </w:rPr>
    </w:lvl>
    <w:lvl w:ilvl="6" w:tplc="D52C8A42">
      <w:start w:val="1"/>
      <w:numFmt w:val="bullet"/>
      <w:lvlText w:val=""/>
      <w:lvlJc w:val="left"/>
      <w:pPr>
        <w:ind w:left="720" w:hanging="360"/>
      </w:pPr>
      <w:rPr>
        <w:rFonts w:ascii="Symbol" w:hAnsi="Symbol"/>
      </w:rPr>
    </w:lvl>
    <w:lvl w:ilvl="7" w:tplc="96A60E00">
      <w:start w:val="1"/>
      <w:numFmt w:val="bullet"/>
      <w:lvlText w:val=""/>
      <w:lvlJc w:val="left"/>
      <w:pPr>
        <w:ind w:left="720" w:hanging="360"/>
      </w:pPr>
      <w:rPr>
        <w:rFonts w:ascii="Symbol" w:hAnsi="Symbol"/>
      </w:rPr>
    </w:lvl>
    <w:lvl w:ilvl="8" w:tplc="9234460A">
      <w:start w:val="1"/>
      <w:numFmt w:val="bullet"/>
      <w:lvlText w:val=""/>
      <w:lvlJc w:val="left"/>
      <w:pPr>
        <w:ind w:left="720" w:hanging="360"/>
      </w:pPr>
      <w:rPr>
        <w:rFonts w:ascii="Symbol" w:hAnsi="Symbol"/>
      </w:rPr>
    </w:lvl>
  </w:abstractNum>
  <w:abstractNum w:abstractNumId="24" w15:restartNumberingAfterBreak="0">
    <w:nsid w:val="74BBA4A9"/>
    <w:multiLevelType w:val="hybridMultilevel"/>
    <w:tmpl w:val="07F6D940"/>
    <w:lvl w:ilvl="0" w:tplc="A268F91C">
      <w:start w:val="1"/>
      <w:numFmt w:val="bullet"/>
      <w:lvlText w:val="·"/>
      <w:lvlJc w:val="left"/>
      <w:pPr>
        <w:ind w:left="720" w:hanging="360"/>
      </w:pPr>
      <w:rPr>
        <w:rFonts w:ascii="Symbol" w:hAnsi="Symbol" w:hint="default"/>
      </w:rPr>
    </w:lvl>
    <w:lvl w:ilvl="1" w:tplc="6CE86E48">
      <w:start w:val="1"/>
      <w:numFmt w:val="bullet"/>
      <w:lvlText w:val="o"/>
      <w:lvlJc w:val="left"/>
      <w:pPr>
        <w:ind w:left="1440" w:hanging="360"/>
      </w:pPr>
      <w:rPr>
        <w:rFonts w:ascii="Courier New" w:hAnsi="Courier New" w:hint="default"/>
      </w:rPr>
    </w:lvl>
    <w:lvl w:ilvl="2" w:tplc="17625D2E">
      <w:start w:val="1"/>
      <w:numFmt w:val="bullet"/>
      <w:lvlText w:val=""/>
      <w:lvlJc w:val="left"/>
      <w:pPr>
        <w:ind w:left="2160" w:hanging="360"/>
      </w:pPr>
      <w:rPr>
        <w:rFonts w:ascii="Wingdings" w:hAnsi="Wingdings" w:hint="default"/>
      </w:rPr>
    </w:lvl>
    <w:lvl w:ilvl="3" w:tplc="00BED258">
      <w:start w:val="1"/>
      <w:numFmt w:val="bullet"/>
      <w:lvlText w:val=""/>
      <w:lvlJc w:val="left"/>
      <w:pPr>
        <w:ind w:left="2880" w:hanging="360"/>
      </w:pPr>
      <w:rPr>
        <w:rFonts w:ascii="Symbol" w:hAnsi="Symbol" w:hint="default"/>
      </w:rPr>
    </w:lvl>
    <w:lvl w:ilvl="4" w:tplc="F01C28E8">
      <w:start w:val="1"/>
      <w:numFmt w:val="bullet"/>
      <w:lvlText w:val="o"/>
      <w:lvlJc w:val="left"/>
      <w:pPr>
        <w:ind w:left="3600" w:hanging="360"/>
      </w:pPr>
      <w:rPr>
        <w:rFonts w:ascii="Courier New" w:hAnsi="Courier New" w:hint="default"/>
      </w:rPr>
    </w:lvl>
    <w:lvl w:ilvl="5" w:tplc="AD181ECE">
      <w:start w:val="1"/>
      <w:numFmt w:val="bullet"/>
      <w:lvlText w:val=""/>
      <w:lvlJc w:val="left"/>
      <w:pPr>
        <w:ind w:left="4320" w:hanging="360"/>
      </w:pPr>
      <w:rPr>
        <w:rFonts w:ascii="Wingdings" w:hAnsi="Wingdings" w:hint="default"/>
      </w:rPr>
    </w:lvl>
    <w:lvl w:ilvl="6" w:tplc="2E527CB8">
      <w:start w:val="1"/>
      <w:numFmt w:val="bullet"/>
      <w:lvlText w:val=""/>
      <w:lvlJc w:val="left"/>
      <w:pPr>
        <w:ind w:left="5040" w:hanging="360"/>
      </w:pPr>
      <w:rPr>
        <w:rFonts w:ascii="Symbol" w:hAnsi="Symbol" w:hint="default"/>
      </w:rPr>
    </w:lvl>
    <w:lvl w:ilvl="7" w:tplc="06AEB080">
      <w:start w:val="1"/>
      <w:numFmt w:val="bullet"/>
      <w:lvlText w:val="o"/>
      <w:lvlJc w:val="left"/>
      <w:pPr>
        <w:ind w:left="5760" w:hanging="360"/>
      </w:pPr>
      <w:rPr>
        <w:rFonts w:ascii="Courier New" w:hAnsi="Courier New" w:hint="default"/>
      </w:rPr>
    </w:lvl>
    <w:lvl w:ilvl="8" w:tplc="98E4CC02">
      <w:start w:val="1"/>
      <w:numFmt w:val="bullet"/>
      <w:lvlText w:val=""/>
      <w:lvlJc w:val="left"/>
      <w:pPr>
        <w:ind w:left="6480" w:hanging="360"/>
      </w:pPr>
      <w:rPr>
        <w:rFonts w:ascii="Wingdings" w:hAnsi="Wingdings" w:hint="default"/>
      </w:rPr>
    </w:lvl>
  </w:abstractNum>
  <w:abstractNum w:abstractNumId="25" w15:restartNumberingAfterBreak="0">
    <w:nsid w:val="79A43035"/>
    <w:multiLevelType w:val="hybridMultilevel"/>
    <w:tmpl w:val="E2C2C602"/>
    <w:lvl w:ilvl="0" w:tplc="E806AC58">
      <w:start w:val="1"/>
      <w:numFmt w:val="bullet"/>
      <w:lvlText w:val="·"/>
      <w:lvlJc w:val="left"/>
      <w:pPr>
        <w:ind w:left="720" w:hanging="360"/>
      </w:pPr>
      <w:rPr>
        <w:rFonts w:ascii="Symbol" w:hAnsi="Symbol" w:hint="default"/>
      </w:rPr>
    </w:lvl>
    <w:lvl w:ilvl="1" w:tplc="1A2A24DA">
      <w:start w:val="1"/>
      <w:numFmt w:val="bullet"/>
      <w:lvlText w:val="o"/>
      <w:lvlJc w:val="left"/>
      <w:pPr>
        <w:ind w:left="1440" w:hanging="360"/>
      </w:pPr>
      <w:rPr>
        <w:rFonts w:ascii="Courier New" w:hAnsi="Courier New" w:hint="default"/>
      </w:rPr>
    </w:lvl>
    <w:lvl w:ilvl="2" w:tplc="36BE7A06">
      <w:start w:val="1"/>
      <w:numFmt w:val="bullet"/>
      <w:lvlText w:val=""/>
      <w:lvlJc w:val="left"/>
      <w:pPr>
        <w:ind w:left="2160" w:hanging="360"/>
      </w:pPr>
      <w:rPr>
        <w:rFonts w:ascii="Wingdings" w:hAnsi="Wingdings" w:hint="default"/>
      </w:rPr>
    </w:lvl>
    <w:lvl w:ilvl="3" w:tplc="A336F7F0">
      <w:start w:val="1"/>
      <w:numFmt w:val="bullet"/>
      <w:lvlText w:val=""/>
      <w:lvlJc w:val="left"/>
      <w:pPr>
        <w:ind w:left="2880" w:hanging="360"/>
      </w:pPr>
      <w:rPr>
        <w:rFonts w:ascii="Symbol" w:hAnsi="Symbol" w:hint="default"/>
      </w:rPr>
    </w:lvl>
    <w:lvl w:ilvl="4" w:tplc="7A3E43D4">
      <w:start w:val="1"/>
      <w:numFmt w:val="bullet"/>
      <w:lvlText w:val="o"/>
      <w:lvlJc w:val="left"/>
      <w:pPr>
        <w:ind w:left="3600" w:hanging="360"/>
      </w:pPr>
      <w:rPr>
        <w:rFonts w:ascii="Courier New" w:hAnsi="Courier New" w:hint="default"/>
      </w:rPr>
    </w:lvl>
    <w:lvl w:ilvl="5" w:tplc="66FC6556">
      <w:start w:val="1"/>
      <w:numFmt w:val="bullet"/>
      <w:lvlText w:val=""/>
      <w:lvlJc w:val="left"/>
      <w:pPr>
        <w:ind w:left="4320" w:hanging="360"/>
      </w:pPr>
      <w:rPr>
        <w:rFonts w:ascii="Wingdings" w:hAnsi="Wingdings" w:hint="default"/>
      </w:rPr>
    </w:lvl>
    <w:lvl w:ilvl="6" w:tplc="03A2C8C0">
      <w:start w:val="1"/>
      <w:numFmt w:val="bullet"/>
      <w:lvlText w:val=""/>
      <w:lvlJc w:val="left"/>
      <w:pPr>
        <w:ind w:left="5040" w:hanging="360"/>
      </w:pPr>
      <w:rPr>
        <w:rFonts w:ascii="Symbol" w:hAnsi="Symbol" w:hint="default"/>
      </w:rPr>
    </w:lvl>
    <w:lvl w:ilvl="7" w:tplc="E3409D5C">
      <w:start w:val="1"/>
      <w:numFmt w:val="bullet"/>
      <w:lvlText w:val="o"/>
      <w:lvlJc w:val="left"/>
      <w:pPr>
        <w:ind w:left="5760" w:hanging="360"/>
      </w:pPr>
      <w:rPr>
        <w:rFonts w:ascii="Courier New" w:hAnsi="Courier New" w:hint="default"/>
      </w:rPr>
    </w:lvl>
    <w:lvl w:ilvl="8" w:tplc="5EB4A4E6">
      <w:start w:val="1"/>
      <w:numFmt w:val="bullet"/>
      <w:lvlText w:val=""/>
      <w:lvlJc w:val="left"/>
      <w:pPr>
        <w:ind w:left="6480" w:hanging="360"/>
      </w:pPr>
      <w:rPr>
        <w:rFonts w:ascii="Wingdings" w:hAnsi="Wingdings" w:hint="default"/>
      </w:rPr>
    </w:lvl>
  </w:abstractNum>
  <w:abstractNum w:abstractNumId="26" w15:restartNumberingAfterBreak="0">
    <w:nsid w:val="7AE5A94D"/>
    <w:multiLevelType w:val="hybridMultilevel"/>
    <w:tmpl w:val="1DB039A8"/>
    <w:lvl w:ilvl="0" w:tplc="660EBE86">
      <w:start w:val="1"/>
      <w:numFmt w:val="bullet"/>
      <w:lvlText w:val="·"/>
      <w:lvlJc w:val="left"/>
      <w:pPr>
        <w:ind w:left="720" w:hanging="360"/>
      </w:pPr>
      <w:rPr>
        <w:rFonts w:ascii="Symbol" w:hAnsi="Symbol" w:hint="default"/>
      </w:rPr>
    </w:lvl>
    <w:lvl w:ilvl="1" w:tplc="B80879BC">
      <w:start w:val="1"/>
      <w:numFmt w:val="bullet"/>
      <w:lvlText w:val="o"/>
      <w:lvlJc w:val="left"/>
      <w:pPr>
        <w:ind w:left="1440" w:hanging="360"/>
      </w:pPr>
      <w:rPr>
        <w:rFonts w:ascii="Courier New" w:hAnsi="Courier New" w:hint="default"/>
      </w:rPr>
    </w:lvl>
    <w:lvl w:ilvl="2" w:tplc="BDA03810">
      <w:start w:val="1"/>
      <w:numFmt w:val="bullet"/>
      <w:lvlText w:val=""/>
      <w:lvlJc w:val="left"/>
      <w:pPr>
        <w:ind w:left="2160" w:hanging="360"/>
      </w:pPr>
      <w:rPr>
        <w:rFonts w:ascii="Wingdings" w:hAnsi="Wingdings" w:hint="default"/>
      </w:rPr>
    </w:lvl>
    <w:lvl w:ilvl="3" w:tplc="0D4A1DC2">
      <w:start w:val="1"/>
      <w:numFmt w:val="bullet"/>
      <w:lvlText w:val=""/>
      <w:lvlJc w:val="left"/>
      <w:pPr>
        <w:ind w:left="2880" w:hanging="360"/>
      </w:pPr>
      <w:rPr>
        <w:rFonts w:ascii="Symbol" w:hAnsi="Symbol" w:hint="default"/>
      </w:rPr>
    </w:lvl>
    <w:lvl w:ilvl="4" w:tplc="E8386A98">
      <w:start w:val="1"/>
      <w:numFmt w:val="bullet"/>
      <w:lvlText w:val="o"/>
      <w:lvlJc w:val="left"/>
      <w:pPr>
        <w:ind w:left="3600" w:hanging="360"/>
      </w:pPr>
      <w:rPr>
        <w:rFonts w:ascii="Courier New" w:hAnsi="Courier New" w:hint="default"/>
      </w:rPr>
    </w:lvl>
    <w:lvl w:ilvl="5" w:tplc="AE8CC748">
      <w:start w:val="1"/>
      <w:numFmt w:val="bullet"/>
      <w:lvlText w:val=""/>
      <w:lvlJc w:val="left"/>
      <w:pPr>
        <w:ind w:left="4320" w:hanging="360"/>
      </w:pPr>
      <w:rPr>
        <w:rFonts w:ascii="Wingdings" w:hAnsi="Wingdings" w:hint="default"/>
      </w:rPr>
    </w:lvl>
    <w:lvl w:ilvl="6" w:tplc="AF5247DE">
      <w:start w:val="1"/>
      <w:numFmt w:val="bullet"/>
      <w:lvlText w:val=""/>
      <w:lvlJc w:val="left"/>
      <w:pPr>
        <w:ind w:left="5040" w:hanging="360"/>
      </w:pPr>
      <w:rPr>
        <w:rFonts w:ascii="Symbol" w:hAnsi="Symbol" w:hint="default"/>
      </w:rPr>
    </w:lvl>
    <w:lvl w:ilvl="7" w:tplc="9BE67586">
      <w:start w:val="1"/>
      <w:numFmt w:val="bullet"/>
      <w:lvlText w:val="o"/>
      <w:lvlJc w:val="left"/>
      <w:pPr>
        <w:ind w:left="5760" w:hanging="360"/>
      </w:pPr>
      <w:rPr>
        <w:rFonts w:ascii="Courier New" w:hAnsi="Courier New" w:hint="default"/>
      </w:rPr>
    </w:lvl>
    <w:lvl w:ilvl="8" w:tplc="32D80ECE">
      <w:start w:val="1"/>
      <w:numFmt w:val="bullet"/>
      <w:lvlText w:val=""/>
      <w:lvlJc w:val="left"/>
      <w:pPr>
        <w:ind w:left="6480" w:hanging="360"/>
      </w:pPr>
      <w:rPr>
        <w:rFonts w:ascii="Wingdings" w:hAnsi="Wingdings" w:hint="default"/>
      </w:rPr>
    </w:lvl>
  </w:abstractNum>
  <w:num w:numId="1" w16cid:durableId="1114522547">
    <w:abstractNumId w:val="19"/>
  </w:num>
  <w:num w:numId="2" w16cid:durableId="1349795252">
    <w:abstractNumId w:val="1"/>
  </w:num>
  <w:num w:numId="3" w16cid:durableId="1394693074">
    <w:abstractNumId w:val="15"/>
  </w:num>
  <w:num w:numId="4" w16cid:durableId="319893360">
    <w:abstractNumId w:val="13"/>
  </w:num>
  <w:num w:numId="5" w16cid:durableId="1683125158">
    <w:abstractNumId w:val="25"/>
  </w:num>
  <w:num w:numId="6" w16cid:durableId="82147799">
    <w:abstractNumId w:val="26"/>
  </w:num>
  <w:num w:numId="7" w16cid:durableId="1935742765">
    <w:abstractNumId w:val="2"/>
  </w:num>
  <w:num w:numId="8" w16cid:durableId="1861241725">
    <w:abstractNumId w:val="24"/>
  </w:num>
  <w:num w:numId="9" w16cid:durableId="1991405006">
    <w:abstractNumId w:val="17"/>
  </w:num>
  <w:num w:numId="10" w16cid:durableId="1578782841">
    <w:abstractNumId w:val="16"/>
  </w:num>
  <w:num w:numId="11" w16cid:durableId="2066369825">
    <w:abstractNumId w:val="8"/>
  </w:num>
  <w:num w:numId="12" w16cid:durableId="714357169">
    <w:abstractNumId w:val="3"/>
  </w:num>
  <w:num w:numId="13" w16cid:durableId="1714428646">
    <w:abstractNumId w:val="10"/>
  </w:num>
  <w:num w:numId="14" w16cid:durableId="1464812588">
    <w:abstractNumId w:val="6"/>
  </w:num>
  <w:num w:numId="15" w16cid:durableId="902177085">
    <w:abstractNumId w:val="20"/>
  </w:num>
  <w:num w:numId="16" w16cid:durableId="1480918512">
    <w:abstractNumId w:val="21"/>
  </w:num>
  <w:num w:numId="17" w16cid:durableId="772743641">
    <w:abstractNumId w:val="12"/>
  </w:num>
  <w:num w:numId="18" w16cid:durableId="1058170260">
    <w:abstractNumId w:val="23"/>
  </w:num>
  <w:num w:numId="19" w16cid:durableId="807091043">
    <w:abstractNumId w:val="9"/>
  </w:num>
  <w:num w:numId="20" w16cid:durableId="957221302">
    <w:abstractNumId w:val="0"/>
  </w:num>
  <w:num w:numId="21" w16cid:durableId="2039970313">
    <w:abstractNumId w:val="22"/>
  </w:num>
  <w:num w:numId="22" w16cid:durableId="768694183">
    <w:abstractNumId w:val="11"/>
  </w:num>
  <w:num w:numId="23" w16cid:durableId="2117943860">
    <w:abstractNumId w:val="4"/>
  </w:num>
  <w:num w:numId="24" w16cid:durableId="2035499955">
    <w:abstractNumId w:val="5"/>
  </w:num>
  <w:num w:numId="25" w16cid:durableId="656690486">
    <w:abstractNumId w:val="18"/>
  </w:num>
  <w:num w:numId="26" w16cid:durableId="2023194409">
    <w:abstractNumId w:val="7"/>
  </w:num>
  <w:num w:numId="27" w16cid:durableId="57802941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4E"/>
    <w:rsid w:val="00000197"/>
    <w:rsid w:val="000005C7"/>
    <w:rsid w:val="000012E0"/>
    <w:rsid w:val="00002FC7"/>
    <w:rsid w:val="0000416F"/>
    <w:rsid w:val="00006E6B"/>
    <w:rsid w:val="000070C7"/>
    <w:rsid w:val="000106E0"/>
    <w:rsid w:val="000108B8"/>
    <w:rsid w:val="0001164C"/>
    <w:rsid w:val="00012409"/>
    <w:rsid w:val="000125B9"/>
    <w:rsid w:val="00013F43"/>
    <w:rsid w:val="000163A5"/>
    <w:rsid w:val="00016D5F"/>
    <w:rsid w:val="00021F3F"/>
    <w:rsid w:val="0002333E"/>
    <w:rsid w:val="00027C22"/>
    <w:rsid w:val="0003185C"/>
    <w:rsid w:val="00031FD0"/>
    <w:rsid w:val="0003699E"/>
    <w:rsid w:val="00036F4A"/>
    <w:rsid w:val="000374EB"/>
    <w:rsid w:val="0004089F"/>
    <w:rsid w:val="00041F46"/>
    <w:rsid w:val="00043A23"/>
    <w:rsid w:val="00043B30"/>
    <w:rsid w:val="000442C7"/>
    <w:rsid w:val="000461E3"/>
    <w:rsid w:val="00052197"/>
    <w:rsid w:val="00052B0D"/>
    <w:rsid w:val="00055630"/>
    <w:rsid w:val="0005604B"/>
    <w:rsid w:val="00056475"/>
    <w:rsid w:val="00057FF6"/>
    <w:rsid w:val="00060B33"/>
    <w:rsid w:val="00061452"/>
    <w:rsid w:val="00063D07"/>
    <w:rsid w:val="00063DC6"/>
    <w:rsid w:val="00066163"/>
    <w:rsid w:val="00066350"/>
    <w:rsid w:val="0006676A"/>
    <w:rsid w:val="0006770A"/>
    <w:rsid w:val="00072465"/>
    <w:rsid w:val="000733A2"/>
    <w:rsid w:val="000734E1"/>
    <w:rsid w:val="00080F98"/>
    <w:rsid w:val="000825C2"/>
    <w:rsid w:val="0008313C"/>
    <w:rsid w:val="00083FC7"/>
    <w:rsid w:val="00084300"/>
    <w:rsid w:val="00085A66"/>
    <w:rsid w:val="00086270"/>
    <w:rsid w:val="000863E2"/>
    <w:rsid w:val="00095621"/>
    <w:rsid w:val="000A15BE"/>
    <w:rsid w:val="000A1773"/>
    <w:rsid w:val="000A1ECE"/>
    <w:rsid w:val="000A1FDF"/>
    <w:rsid w:val="000A266D"/>
    <w:rsid w:val="000A2EC8"/>
    <w:rsid w:val="000A32A0"/>
    <w:rsid w:val="000A400D"/>
    <w:rsid w:val="000A64E4"/>
    <w:rsid w:val="000B0BC4"/>
    <w:rsid w:val="000B2954"/>
    <w:rsid w:val="000B2BD8"/>
    <w:rsid w:val="000B5D56"/>
    <w:rsid w:val="000B5F46"/>
    <w:rsid w:val="000B6DD5"/>
    <w:rsid w:val="000C03CF"/>
    <w:rsid w:val="000C14B2"/>
    <w:rsid w:val="000C2447"/>
    <w:rsid w:val="000C24AF"/>
    <w:rsid w:val="000C2CCE"/>
    <w:rsid w:val="000C438E"/>
    <w:rsid w:val="000D009D"/>
    <w:rsid w:val="000D071B"/>
    <w:rsid w:val="000D39C3"/>
    <w:rsid w:val="000D4D01"/>
    <w:rsid w:val="000D7F9F"/>
    <w:rsid w:val="000DA66C"/>
    <w:rsid w:val="000E1A7D"/>
    <w:rsid w:val="000E21A3"/>
    <w:rsid w:val="000E2EBE"/>
    <w:rsid w:val="000E45AC"/>
    <w:rsid w:val="000E4B3F"/>
    <w:rsid w:val="000E642A"/>
    <w:rsid w:val="000E66E1"/>
    <w:rsid w:val="000E78E0"/>
    <w:rsid w:val="000E7B98"/>
    <w:rsid w:val="000F0F28"/>
    <w:rsid w:val="000F125C"/>
    <w:rsid w:val="000F3121"/>
    <w:rsid w:val="000F4E2E"/>
    <w:rsid w:val="000F65F7"/>
    <w:rsid w:val="000F783E"/>
    <w:rsid w:val="00101883"/>
    <w:rsid w:val="0010192E"/>
    <w:rsid w:val="00103A11"/>
    <w:rsid w:val="00103EAD"/>
    <w:rsid w:val="00103F4D"/>
    <w:rsid w:val="0010592F"/>
    <w:rsid w:val="00107D07"/>
    <w:rsid w:val="00110C08"/>
    <w:rsid w:val="00112E55"/>
    <w:rsid w:val="00113EEC"/>
    <w:rsid w:val="00120F11"/>
    <w:rsid w:val="00121A3A"/>
    <w:rsid w:val="00121C39"/>
    <w:rsid w:val="001221C0"/>
    <w:rsid w:val="00124D01"/>
    <w:rsid w:val="0012740F"/>
    <w:rsid w:val="00127C11"/>
    <w:rsid w:val="001303CC"/>
    <w:rsid w:val="0013566C"/>
    <w:rsid w:val="00136094"/>
    <w:rsid w:val="0013749A"/>
    <w:rsid w:val="001433E6"/>
    <w:rsid w:val="00143772"/>
    <w:rsid w:val="00143CEE"/>
    <w:rsid w:val="00145B23"/>
    <w:rsid w:val="00152EA7"/>
    <w:rsid w:val="00155D8F"/>
    <w:rsid w:val="00164973"/>
    <w:rsid w:val="0016692E"/>
    <w:rsid w:val="00166AF1"/>
    <w:rsid w:val="001714B8"/>
    <w:rsid w:val="001716E5"/>
    <w:rsid w:val="001731BD"/>
    <w:rsid w:val="00174013"/>
    <w:rsid w:val="00180A68"/>
    <w:rsid w:val="00182B77"/>
    <w:rsid w:val="00182E8E"/>
    <w:rsid w:val="00182F44"/>
    <w:rsid w:val="0018651A"/>
    <w:rsid w:val="00187077"/>
    <w:rsid w:val="00192EF0"/>
    <w:rsid w:val="00194689"/>
    <w:rsid w:val="001947C3"/>
    <w:rsid w:val="00194C61"/>
    <w:rsid w:val="0019503E"/>
    <w:rsid w:val="001957FF"/>
    <w:rsid w:val="001964AE"/>
    <w:rsid w:val="00197BB2"/>
    <w:rsid w:val="001A1C4D"/>
    <w:rsid w:val="001A1E49"/>
    <w:rsid w:val="001A4057"/>
    <w:rsid w:val="001A6AD9"/>
    <w:rsid w:val="001A6F06"/>
    <w:rsid w:val="001A7EE9"/>
    <w:rsid w:val="001B2A1A"/>
    <w:rsid w:val="001B42C1"/>
    <w:rsid w:val="001B43AA"/>
    <w:rsid w:val="001B446B"/>
    <w:rsid w:val="001B477A"/>
    <w:rsid w:val="001B49D9"/>
    <w:rsid w:val="001B7CE2"/>
    <w:rsid w:val="001C142D"/>
    <w:rsid w:val="001C2242"/>
    <w:rsid w:val="001C304C"/>
    <w:rsid w:val="001C3565"/>
    <w:rsid w:val="001C4F55"/>
    <w:rsid w:val="001C56E0"/>
    <w:rsid w:val="001C6937"/>
    <w:rsid w:val="001D0635"/>
    <w:rsid w:val="001D243C"/>
    <w:rsid w:val="001D362B"/>
    <w:rsid w:val="001D70E3"/>
    <w:rsid w:val="001D7285"/>
    <w:rsid w:val="001D72CB"/>
    <w:rsid w:val="001E004E"/>
    <w:rsid w:val="001E0A50"/>
    <w:rsid w:val="001E1937"/>
    <w:rsid w:val="001E27F8"/>
    <w:rsid w:val="001E2F58"/>
    <w:rsid w:val="001E4091"/>
    <w:rsid w:val="001E5F8E"/>
    <w:rsid w:val="001E6977"/>
    <w:rsid w:val="001E6E91"/>
    <w:rsid w:val="001E6F7D"/>
    <w:rsid w:val="001F070C"/>
    <w:rsid w:val="001F0B54"/>
    <w:rsid w:val="001F1C85"/>
    <w:rsid w:val="001F3126"/>
    <w:rsid w:val="001F37B4"/>
    <w:rsid w:val="001F4373"/>
    <w:rsid w:val="001F4423"/>
    <w:rsid w:val="001F4916"/>
    <w:rsid w:val="002020EE"/>
    <w:rsid w:val="00203963"/>
    <w:rsid w:val="00204339"/>
    <w:rsid w:val="002065EB"/>
    <w:rsid w:val="00207A46"/>
    <w:rsid w:val="0021065D"/>
    <w:rsid w:val="00211CC4"/>
    <w:rsid w:val="00216D11"/>
    <w:rsid w:val="00217B9C"/>
    <w:rsid w:val="0022048A"/>
    <w:rsid w:val="0022074F"/>
    <w:rsid w:val="0022134A"/>
    <w:rsid w:val="00222120"/>
    <w:rsid w:val="00234EAD"/>
    <w:rsid w:val="00237CAA"/>
    <w:rsid w:val="00240B6E"/>
    <w:rsid w:val="00242C0D"/>
    <w:rsid w:val="002430F9"/>
    <w:rsid w:val="00243763"/>
    <w:rsid w:val="00243BB5"/>
    <w:rsid w:val="00244C58"/>
    <w:rsid w:val="00245ED1"/>
    <w:rsid w:val="00246075"/>
    <w:rsid w:val="00247E56"/>
    <w:rsid w:val="00250123"/>
    <w:rsid w:val="00250937"/>
    <w:rsid w:val="00251924"/>
    <w:rsid w:val="00251B94"/>
    <w:rsid w:val="00251F72"/>
    <w:rsid w:val="00255ADA"/>
    <w:rsid w:val="00256198"/>
    <w:rsid w:val="0025C5F0"/>
    <w:rsid w:val="00261747"/>
    <w:rsid w:val="00261D5C"/>
    <w:rsid w:val="0026283C"/>
    <w:rsid w:val="0026360C"/>
    <w:rsid w:val="0026363B"/>
    <w:rsid w:val="002637E6"/>
    <w:rsid w:val="002647A3"/>
    <w:rsid w:val="00270DAD"/>
    <w:rsid w:val="0027162E"/>
    <w:rsid w:val="00273395"/>
    <w:rsid w:val="00275D66"/>
    <w:rsid w:val="00275ED1"/>
    <w:rsid w:val="00276DD0"/>
    <w:rsid w:val="00280017"/>
    <w:rsid w:val="002810FE"/>
    <w:rsid w:val="00281641"/>
    <w:rsid w:val="002820F7"/>
    <w:rsid w:val="00282579"/>
    <w:rsid w:val="002855F7"/>
    <w:rsid w:val="00290C86"/>
    <w:rsid w:val="00294488"/>
    <w:rsid w:val="002961D9"/>
    <w:rsid w:val="00296C8B"/>
    <w:rsid w:val="00296DF0"/>
    <w:rsid w:val="002A12A8"/>
    <w:rsid w:val="002A3F48"/>
    <w:rsid w:val="002A45CD"/>
    <w:rsid w:val="002A60D3"/>
    <w:rsid w:val="002A66EB"/>
    <w:rsid w:val="002B07DE"/>
    <w:rsid w:val="002B3BFD"/>
    <w:rsid w:val="002B5ABD"/>
    <w:rsid w:val="002B645D"/>
    <w:rsid w:val="002B6851"/>
    <w:rsid w:val="002B7255"/>
    <w:rsid w:val="002C0816"/>
    <w:rsid w:val="002C3A8F"/>
    <w:rsid w:val="002C49AA"/>
    <w:rsid w:val="002C54A8"/>
    <w:rsid w:val="002D06B4"/>
    <w:rsid w:val="002D1A07"/>
    <w:rsid w:val="002E0060"/>
    <w:rsid w:val="002E02D2"/>
    <w:rsid w:val="002E3784"/>
    <w:rsid w:val="002E4004"/>
    <w:rsid w:val="002E774D"/>
    <w:rsid w:val="002F251D"/>
    <w:rsid w:val="002F2B14"/>
    <w:rsid w:val="002F2E4B"/>
    <w:rsid w:val="002F371A"/>
    <w:rsid w:val="002F6C30"/>
    <w:rsid w:val="002F6EC9"/>
    <w:rsid w:val="002F6FAF"/>
    <w:rsid w:val="002F7B8F"/>
    <w:rsid w:val="003003F8"/>
    <w:rsid w:val="003014E5"/>
    <w:rsid w:val="003038D1"/>
    <w:rsid w:val="00303AF3"/>
    <w:rsid w:val="003055E9"/>
    <w:rsid w:val="0031088C"/>
    <w:rsid w:val="003112B3"/>
    <w:rsid w:val="00315303"/>
    <w:rsid w:val="003161C7"/>
    <w:rsid w:val="003178E7"/>
    <w:rsid w:val="00321E68"/>
    <w:rsid w:val="00323FB3"/>
    <w:rsid w:val="003261C1"/>
    <w:rsid w:val="003311E2"/>
    <w:rsid w:val="00333EBE"/>
    <w:rsid w:val="00334A94"/>
    <w:rsid w:val="0033573E"/>
    <w:rsid w:val="0033715E"/>
    <w:rsid w:val="00340440"/>
    <w:rsid w:val="00343AE1"/>
    <w:rsid w:val="0034439B"/>
    <w:rsid w:val="0034560E"/>
    <w:rsid w:val="00347524"/>
    <w:rsid w:val="003500E6"/>
    <w:rsid w:val="0035023A"/>
    <w:rsid w:val="003531C0"/>
    <w:rsid w:val="0035386A"/>
    <w:rsid w:val="00353E11"/>
    <w:rsid w:val="0035464A"/>
    <w:rsid w:val="0035775E"/>
    <w:rsid w:val="0036161F"/>
    <w:rsid w:val="00361A77"/>
    <w:rsid w:val="003620C9"/>
    <w:rsid w:val="003621D0"/>
    <w:rsid w:val="00362BA7"/>
    <w:rsid w:val="00363203"/>
    <w:rsid w:val="00366804"/>
    <w:rsid w:val="00371B9E"/>
    <w:rsid w:val="00372F2F"/>
    <w:rsid w:val="00373119"/>
    <w:rsid w:val="0037492D"/>
    <w:rsid w:val="00375309"/>
    <w:rsid w:val="003757E3"/>
    <w:rsid w:val="00377757"/>
    <w:rsid w:val="003845F8"/>
    <w:rsid w:val="00386100"/>
    <w:rsid w:val="00386995"/>
    <w:rsid w:val="00391E21"/>
    <w:rsid w:val="00391FAF"/>
    <w:rsid w:val="00393114"/>
    <w:rsid w:val="003936A1"/>
    <w:rsid w:val="0039532C"/>
    <w:rsid w:val="00396028"/>
    <w:rsid w:val="003A00EB"/>
    <w:rsid w:val="003A0F63"/>
    <w:rsid w:val="003A15EE"/>
    <w:rsid w:val="003A2FB7"/>
    <w:rsid w:val="003A4581"/>
    <w:rsid w:val="003A4B22"/>
    <w:rsid w:val="003A7CE0"/>
    <w:rsid w:val="003B1C29"/>
    <w:rsid w:val="003B2686"/>
    <w:rsid w:val="003B32DB"/>
    <w:rsid w:val="003B44E9"/>
    <w:rsid w:val="003B6BB4"/>
    <w:rsid w:val="003B7A60"/>
    <w:rsid w:val="003C1192"/>
    <w:rsid w:val="003C4A3C"/>
    <w:rsid w:val="003D01CF"/>
    <w:rsid w:val="003D3A42"/>
    <w:rsid w:val="003D4C96"/>
    <w:rsid w:val="003D4F98"/>
    <w:rsid w:val="003D5208"/>
    <w:rsid w:val="003E09B8"/>
    <w:rsid w:val="003E1057"/>
    <w:rsid w:val="003E1FDC"/>
    <w:rsid w:val="003E2BE2"/>
    <w:rsid w:val="003E670B"/>
    <w:rsid w:val="003E6C91"/>
    <w:rsid w:val="003F4DB6"/>
    <w:rsid w:val="003F4F91"/>
    <w:rsid w:val="003F53D9"/>
    <w:rsid w:val="003F6345"/>
    <w:rsid w:val="003F6D5A"/>
    <w:rsid w:val="003F6EB9"/>
    <w:rsid w:val="003F6F8C"/>
    <w:rsid w:val="003F7B0C"/>
    <w:rsid w:val="004065D8"/>
    <w:rsid w:val="00406B66"/>
    <w:rsid w:val="00410863"/>
    <w:rsid w:val="004108B3"/>
    <w:rsid w:val="004119F1"/>
    <w:rsid w:val="00411D1D"/>
    <w:rsid w:val="00411D31"/>
    <w:rsid w:val="00411D5A"/>
    <w:rsid w:val="00412C1C"/>
    <w:rsid w:val="00413EF3"/>
    <w:rsid w:val="00416771"/>
    <w:rsid w:val="00420E7F"/>
    <w:rsid w:val="004218C6"/>
    <w:rsid w:val="00423FAF"/>
    <w:rsid w:val="00424288"/>
    <w:rsid w:val="00424756"/>
    <w:rsid w:val="00426116"/>
    <w:rsid w:val="00427636"/>
    <w:rsid w:val="00430131"/>
    <w:rsid w:val="004303AC"/>
    <w:rsid w:val="00431436"/>
    <w:rsid w:val="0043465E"/>
    <w:rsid w:val="00436A70"/>
    <w:rsid w:val="00437862"/>
    <w:rsid w:val="00437C29"/>
    <w:rsid w:val="00440105"/>
    <w:rsid w:val="0044231C"/>
    <w:rsid w:val="00442F3F"/>
    <w:rsid w:val="00443088"/>
    <w:rsid w:val="004441FC"/>
    <w:rsid w:val="00445995"/>
    <w:rsid w:val="00446317"/>
    <w:rsid w:val="0045023A"/>
    <w:rsid w:val="004510A0"/>
    <w:rsid w:val="00451844"/>
    <w:rsid w:val="00451B40"/>
    <w:rsid w:val="00455A3F"/>
    <w:rsid w:val="0045657A"/>
    <w:rsid w:val="0047286D"/>
    <w:rsid w:val="00472D33"/>
    <w:rsid w:val="00480A1F"/>
    <w:rsid w:val="00481DA6"/>
    <w:rsid w:val="004826D0"/>
    <w:rsid w:val="00482BEB"/>
    <w:rsid w:val="00482D8C"/>
    <w:rsid w:val="004833F5"/>
    <w:rsid w:val="00484569"/>
    <w:rsid w:val="00484E0C"/>
    <w:rsid w:val="00486AD2"/>
    <w:rsid w:val="0048FCB2"/>
    <w:rsid w:val="004900DB"/>
    <w:rsid w:val="004908BF"/>
    <w:rsid w:val="00491977"/>
    <w:rsid w:val="00495A52"/>
    <w:rsid w:val="0049693B"/>
    <w:rsid w:val="00497DE0"/>
    <w:rsid w:val="004A127B"/>
    <w:rsid w:val="004A12E8"/>
    <w:rsid w:val="004A78D2"/>
    <w:rsid w:val="004B08AB"/>
    <w:rsid w:val="004B23B7"/>
    <w:rsid w:val="004B2466"/>
    <w:rsid w:val="004B2E37"/>
    <w:rsid w:val="004B33A7"/>
    <w:rsid w:val="004B561B"/>
    <w:rsid w:val="004B7A1D"/>
    <w:rsid w:val="004C1DD6"/>
    <w:rsid w:val="004C6150"/>
    <w:rsid w:val="004C7681"/>
    <w:rsid w:val="004D0262"/>
    <w:rsid w:val="004D090A"/>
    <w:rsid w:val="004D0B94"/>
    <w:rsid w:val="004D13C1"/>
    <w:rsid w:val="004D2A74"/>
    <w:rsid w:val="004D2C87"/>
    <w:rsid w:val="004D45E4"/>
    <w:rsid w:val="004D56F6"/>
    <w:rsid w:val="004D6ACE"/>
    <w:rsid w:val="004D763F"/>
    <w:rsid w:val="004E07E9"/>
    <w:rsid w:val="004E2D64"/>
    <w:rsid w:val="004E6307"/>
    <w:rsid w:val="004E6C96"/>
    <w:rsid w:val="004F0A67"/>
    <w:rsid w:val="004F1337"/>
    <w:rsid w:val="004F2035"/>
    <w:rsid w:val="004F28CE"/>
    <w:rsid w:val="004F32F8"/>
    <w:rsid w:val="004F3C96"/>
    <w:rsid w:val="004F5F02"/>
    <w:rsid w:val="004F6303"/>
    <w:rsid w:val="004F6483"/>
    <w:rsid w:val="004F664A"/>
    <w:rsid w:val="004F6A6F"/>
    <w:rsid w:val="004F6F85"/>
    <w:rsid w:val="004F7358"/>
    <w:rsid w:val="005014AF"/>
    <w:rsid w:val="00502DE9"/>
    <w:rsid w:val="00512627"/>
    <w:rsid w:val="005130B2"/>
    <w:rsid w:val="00514158"/>
    <w:rsid w:val="00515493"/>
    <w:rsid w:val="0052258C"/>
    <w:rsid w:val="0052357E"/>
    <w:rsid w:val="0052756A"/>
    <w:rsid w:val="005306E8"/>
    <w:rsid w:val="00531F1B"/>
    <w:rsid w:val="00532328"/>
    <w:rsid w:val="005336A4"/>
    <w:rsid w:val="00534180"/>
    <w:rsid w:val="00535189"/>
    <w:rsid w:val="0053B162"/>
    <w:rsid w:val="0054045F"/>
    <w:rsid w:val="005422DA"/>
    <w:rsid w:val="005430B5"/>
    <w:rsid w:val="00543641"/>
    <w:rsid w:val="00544C0C"/>
    <w:rsid w:val="00544D69"/>
    <w:rsid w:val="00544DE6"/>
    <w:rsid w:val="005472EC"/>
    <w:rsid w:val="00547AEC"/>
    <w:rsid w:val="005515E4"/>
    <w:rsid w:val="00552D86"/>
    <w:rsid w:val="005539F9"/>
    <w:rsid w:val="00554B48"/>
    <w:rsid w:val="005577A8"/>
    <w:rsid w:val="00560BA7"/>
    <w:rsid w:val="005616F3"/>
    <w:rsid w:val="005634F0"/>
    <w:rsid w:val="00566621"/>
    <w:rsid w:val="00566A08"/>
    <w:rsid w:val="00572926"/>
    <w:rsid w:val="00573EB2"/>
    <w:rsid w:val="0057707F"/>
    <w:rsid w:val="0057789E"/>
    <w:rsid w:val="00577A1A"/>
    <w:rsid w:val="00577A42"/>
    <w:rsid w:val="0058121B"/>
    <w:rsid w:val="0058276E"/>
    <w:rsid w:val="00582EBF"/>
    <w:rsid w:val="005846BD"/>
    <w:rsid w:val="00584D6A"/>
    <w:rsid w:val="00587BDA"/>
    <w:rsid w:val="00590D21"/>
    <w:rsid w:val="005943D0"/>
    <w:rsid w:val="00594AD9"/>
    <w:rsid w:val="00595F0E"/>
    <w:rsid w:val="005A1647"/>
    <w:rsid w:val="005A1788"/>
    <w:rsid w:val="005A3B89"/>
    <w:rsid w:val="005B198B"/>
    <w:rsid w:val="005B2B64"/>
    <w:rsid w:val="005B2E7B"/>
    <w:rsid w:val="005B3F54"/>
    <w:rsid w:val="005B4809"/>
    <w:rsid w:val="005B780E"/>
    <w:rsid w:val="005C01E9"/>
    <w:rsid w:val="005C02DC"/>
    <w:rsid w:val="005C0405"/>
    <w:rsid w:val="005C0684"/>
    <w:rsid w:val="005C068C"/>
    <w:rsid w:val="005C1B91"/>
    <w:rsid w:val="005C2644"/>
    <w:rsid w:val="005C315C"/>
    <w:rsid w:val="005C7589"/>
    <w:rsid w:val="005C77CB"/>
    <w:rsid w:val="005D0563"/>
    <w:rsid w:val="005D09C9"/>
    <w:rsid w:val="005D1297"/>
    <w:rsid w:val="005D3190"/>
    <w:rsid w:val="005D4E5A"/>
    <w:rsid w:val="005D591B"/>
    <w:rsid w:val="005D61B4"/>
    <w:rsid w:val="005D7B69"/>
    <w:rsid w:val="005E044E"/>
    <w:rsid w:val="005E21E6"/>
    <w:rsid w:val="005E33D6"/>
    <w:rsid w:val="005E36C7"/>
    <w:rsid w:val="005E668B"/>
    <w:rsid w:val="005E6EDF"/>
    <w:rsid w:val="005E7BD4"/>
    <w:rsid w:val="005F0359"/>
    <w:rsid w:val="005F1E6E"/>
    <w:rsid w:val="005F5195"/>
    <w:rsid w:val="005F6456"/>
    <w:rsid w:val="005F70B3"/>
    <w:rsid w:val="00600F29"/>
    <w:rsid w:val="00601DBA"/>
    <w:rsid w:val="006101AF"/>
    <w:rsid w:val="006104CD"/>
    <w:rsid w:val="00613251"/>
    <w:rsid w:val="00613BBD"/>
    <w:rsid w:val="00613DD6"/>
    <w:rsid w:val="0061445C"/>
    <w:rsid w:val="00614D99"/>
    <w:rsid w:val="00614F79"/>
    <w:rsid w:val="00615FA7"/>
    <w:rsid w:val="00616632"/>
    <w:rsid w:val="00616EA6"/>
    <w:rsid w:val="00620F1E"/>
    <w:rsid w:val="006212A5"/>
    <w:rsid w:val="00621F9C"/>
    <w:rsid w:val="006223E4"/>
    <w:rsid w:val="00622963"/>
    <w:rsid w:val="00625EC0"/>
    <w:rsid w:val="00626ECA"/>
    <w:rsid w:val="0062728F"/>
    <w:rsid w:val="00633B09"/>
    <w:rsid w:val="0063502E"/>
    <w:rsid w:val="006367B4"/>
    <w:rsid w:val="00640396"/>
    <w:rsid w:val="00651298"/>
    <w:rsid w:val="00651FB8"/>
    <w:rsid w:val="00654EE0"/>
    <w:rsid w:val="006576FE"/>
    <w:rsid w:val="00660083"/>
    <w:rsid w:val="00660751"/>
    <w:rsid w:val="00660A83"/>
    <w:rsid w:val="00662727"/>
    <w:rsid w:val="00663DCF"/>
    <w:rsid w:val="00665502"/>
    <w:rsid w:val="00671B7A"/>
    <w:rsid w:val="00673124"/>
    <w:rsid w:val="00673FFD"/>
    <w:rsid w:val="00674DD2"/>
    <w:rsid w:val="00675772"/>
    <w:rsid w:val="00675E35"/>
    <w:rsid w:val="00676B8A"/>
    <w:rsid w:val="00677C93"/>
    <w:rsid w:val="00680784"/>
    <w:rsid w:val="00683302"/>
    <w:rsid w:val="0068395C"/>
    <w:rsid w:val="0068425B"/>
    <w:rsid w:val="00684633"/>
    <w:rsid w:val="0068698D"/>
    <w:rsid w:val="00686D04"/>
    <w:rsid w:val="00692041"/>
    <w:rsid w:val="006926A5"/>
    <w:rsid w:val="006944D9"/>
    <w:rsid w:val="00694FC4"/>
    <w:rsid w:val="00696316"/>
    <w:rsid w:val="006A1EB1"/>
    <w:rsid w:val="006A21EA"/>
    <w:rsid w:val="006A30E2"/>
    <w:rsid w:val="006A40FE"/>
    <w:rsid w:val="006A5B8B"/>
    <w:rsid w:val="006A6204"/>
    <w:rsid w:val="006A7403"/>
    <w:rsid w:val="006A7538"/>
    <w:rsid w:val="006B118E"/>
    <w:rsid w:val="006B2009"/>
    <w:rsid w:val="006B23F7"/>
    <w:rsid w:val="006B241A"/>
    <w:rsid w:val="006B2850"/>
    <w:rsid w:val="006B3135"/>
    <w:rsid w:val="006B4894"/>
    <w:rsid w:val="006B4BF2"/>
    <w:rsid w:val="006B5B5D"/>
    <w:rsid w:val="006B6D70"/>
    <w:rsid w:val="006B70DE"/>
    <w:rsid w:val="006B7112"/>
    <w:rsid w:val="006B7A6B"/>
    <w:rsid w:val="006C30B9"/>
    <w:rsid w:val="006C776A"/>
    <w:rsid w:val="006D02E8"/>
    <w:rsid w:val="006D07FD"/>
    <w:rsid w:val="006D6B79"/>
    <w:rsid w:val="006E04AC"/>
    <w:rsid w:val="006E16A0"/>
    <w:rsid w:val="006E3EB3"/>
    <w:rsid w:val="006E7376"/>
    <w:rsid w:val="006E7C2B"/>
    <w:rsid w:val="006F0B1B"/>
    <w:rsid w:val="006F0EE3"/>
    <w:rsid w:val="006F37F0"/>
    <w:rsid w:val="006F3AA3"/>
    <w:rsid w:val="006F4716"/>
    <w:rsid w:val="006F4822"/>
    <w:rsid w:val="006F5DC0"/>
    <w:rsid w:val="007001E6"/>
    <w:rsid w:val="00701602"/>
    <w:rsid w:val="00702367"/>
    <w:rsid w:val="00702B4D"/>
    <w:rsid w:val="00702C5E"/>
    <w:rsid w:val="0070665D"/>
    <w:rsid w:val="00707983"/>
    <w:rsid w:val="00710411"/>
    <w:rsid w:val="00710907"/>
    <w:rsid w:val="00710E40"/>
    <w:rsid w:val="0071286A"/>
    <w:rsid w:val="0071392E"/>
    <w:rsid w:val="0071497F"/>
    <w:rsid w:val="00714C74"/>
    <w:rsid w:val="007230C0"/>
    <w:rsid w:val="0072372C"/>
    <w:rsid w:val="00723A85"/>
    <w:rsid w:val="007243AA"/>
    <w:rsid w:val="0073429A"/>
    <w:rsid w:val="00735368"/>
    <w:rsid w:val="00735425"/>
    <w:rsid w:val="00737F05"/>
    <w:rsid w:val="00742DBE"/>
    <w:rsid w:val="007440FA"/>
    <w:rsid w:val="007465CB"/>
    <w:rsid w:val="007505C3"/>
    <w:rsid w:val="00753953"/>
    <w:rsid w:val="007545A4"/>
    <w:rsid w:val="007570E3"/>
    <w:rsid w:val="00757374"/>
    <w:rsid w:val="00757692"/>
    <w:rsid w:val="00760332"/>
    <w:rsid w:val="00761E45"/>
    <w:rsid w:val="00763F62"/>
    <w:rsid w:val="00763FA3"/>
    <w:rsid w:val="00774090"/>
    <w:rsid w:val="00774800"/>
    <w:rsid w:val="007766AA"/>
    <w:rsid w:val="007810E5"/>
    <w:rsid w:val="00783886"/>
    <w:rsid w:val="00786E5C"/>
    <w:rsid w:val="0078753A"/>
    <w:rsid w:val="00794B38"/>
    <w:rsid w:val="00796E96"/>
    <w:rsid w:val="007979C5"/>
    <w:rsid w:val="00797BE8"/>
    <w:rsid w:val="007A1D0E"/>
    <w:rsid w:val="007A2759"/>
    <w:rsid w:val="007A2E2D"/>
    <w:rsid w:val="007A45BE"/>
    <w:rsid w:val="007A635A"/>
    <w:rsid w:val="007B151F"/>
    <w:rsid w:val="007B4C36"/>
    <w:rsid w:val="007C064B"/>
    <w:rsid w:val="007C25E0"/>
    <w:rsid w:val="007C3E20"/>
    <w:rsid w:val="007C524B"/>
    <w:rsid w:val="007C7510"/>
    <w:rsid w:val="007C788D"/>
    <w:rsid w:val="007C7974"/>
    <w:rsid w:val="007C7C8E"/>
    <w:rsid w:val="007D198D"/>
    <w:rsid w:val="007D1D40"/>
    <w:rsid w:val="007D5873"/>
    <w:rsid w:val="007D65BE"/>
    <w:rsid w:val="007E0600"/>
    <w:rsid w:val="007E0937"/>
    <w:rsid w:val="007E2F4E"/>
    <w:rsid w:val="007E4138"/>
    <w:rsid w:val="007F0056"/>
    <w:rsid w:val="007F02F8"/>
    <w:rsid w:val="007F2796"/>
    <w:rsid w:val="007F5954"/>
    <w:rsid w:val="007F5B7C"/>
    <w:rsid w:val="0080101B"/>
    <w:rsid w:val="00801629"/>
    <w:rsid w:val="008107D1"/>
    <w:rsid w:val="00811876"/>
    <w:rsid w:val="00811F1B"/>
    <w:rsid w:val="0081398D"/>
    <w:rsid w:val="0081438D"/>
    <w:rsid w:val="0081544B"/>
    <w:rsid w:val="008158EE"/>
    <w:rsid w:val="0081670A"/>
    <w:rsid w:val="0081749D"/>
    <w:rsid w:val="00821081"/>
    <w:rsid w:val="00821E2A"/>
    <w:rsid w:val="00821E8C"/>
    <w:rsid w:val="00821F0A"/>
    <w:rsid w:val="00823720"/>
    <w:rsid w:val="00824B3C"/>
    <w:rsid w:val="00824B41"/>
    <w:rsid w:val="008258C9"/>
    <w:rsid w:val="00825D0B"/>
    <w:rsid w:val="0083088F"/>
    <w:rsid w:val="00831AD1"/>
    <w:rsid w:val="00833941"/>
    <w:rsid w:val="0083493B"/>
    <w:rsid w:val="008378F8"/>
    <w:rsid w:val="00841527"/>
    <w:rsid w:val="0084594F"/>
    <w:rsid w:val="00847BC1"/>
    <w:rsid w:val="0084DF27"/>
    <w:rsid w:val="008503BA"/>
    <w:rsid w:val="00853A57"/>
    <w:rsid w:val="008541BF"/>
    <w:rsid w:val="008553C2"/>
    <w:rsid w:val="00855D19"/>
    <w:rsid w:val="00856061"/>
    <w:rsid w:val="00860E6E"/>
    <w:rsid w:val="00861961"/>
    <w:rsid w:val="00861BE3"/>
    <w:rsid w:val="008625E8"/>
    <w:rsid w:val="00864885"/>
    <w:rsid w:val="0086509E"/>
    <w:rsid w:val="00870D49"/>
    <w:rsid w:val="00873395"/>
    <w:rsid w:val="00873A98"/>
    <w:rsid w:val="00873C68"/>
    <w:rsid w:val="008741CF"/>
    <w:rsid w:val="008744B1"/>
    <w:rsid w:val="00876502"/>
    <w:rsid w:val="008769FA"/>
    <w:rsid w:val="0088028B"/>
    <w:rsid w:val="00880466"/>
    <w:rsid w:val="00880D4A"/>
    <w:rsid w:val="00884756"/>
    <w:rsid w:val="00885524"/>
    <w:rsid w:val="00885809"/>
    <w:rsid w:val="00886A11"/>
    <w:rsid w:val="00895EA5"/>
    <w:rsid w:val="00897829"/>
    <w:rsid w:val="008A04DC"/>
    <w:rsid w:val="008A4E3A"/>
    <w:rsid w:val="008A4E82"/>
    <w:rsid w:val="008B14F3"/>
    <w:rsid w:val="008B4C1E"/>
    <w:rsid w:val="008C0713"/>
    <w:rsid w:val="008C3DFA"/>
    <w:rsid w:val="008C7569"/>
    <w:rsid w:val="008C76E9"/>
    <w:rsid w:val="008C7BA9"/>
    <w:rsid w:val="008D01F0"/>
    <w:rsid w:val="008D02AF"/>
    <w:rsid w:val="008D1EE6"/>
    <w:rsid w:val="008D2816"/>
    <w:rsid w:val="008D3375"/>
    <w:rsid w:val="008D3A9F"/>
    <w:rsid w:val="008D5572"/>
    <w:rsid w:val="008D5953"/>
    <w:rsid w:val="008D7006"/>
    <w:rsid w:val="008D7A29"/>
    <w:rsid w:val="008E0D10"/>
    <w:rsid w:val="008E19FE"/>
    <w:rsid w:val="008E2296"/>
    <w:rsid w:val="008E2B06"/>
    <w:rsid w:val="008E3C0D"/>
    <w:rsid w:val="008E45EA"/>
    <w:rsid w:val="008E47CB"/>
    <w:rsid w:val="008E4DA7"/>
    <w:rsid w:val="008E5231"/>
    <w:rsid w:val="008E6E10"/>
    <w:rsid w:val="008E7E34"/>
    <w:rsid w:val="008F0109"/>
    <w:rsid w:val="008F0AFD"/>
    <w:rsid w:val="008F1560"/>
    <w:rsid w:val="008F3CE6"/>
    <w:rsid w:val="008F4F77"/>
    <w:rsid w:val="008F78C3"/>
    <w:rsid w:val="00905552"/>
    <w:rsid w:val="00905E89"/>
    <w:rsid w:val="00906E7B"/>
    <w:rsid w:val="00907EAB"/>
    <w:rsid w:val="00914870"/>
    <w:rsid w:val="00916972"/>
    <w:rsid w:val="00917854"/>
    <w:rsid w:val="00917F09"/>
    <w:rsid w:val="0092065B"/>
    <w:rsid w:val="0092137A"/>
    <w:rsid w:val="00922AD1"/>
    <w:rsid w:val="0092773B"/>
    <w:rsid w:val="00927834"/>
    <w:rsid w:val="009306AF"/>
    <w:rsid w:val="00930F66"/>
    <w:rsid w:val="0093168F"/>
    <w:rsid w:val="0093184C"/>
    <w:rsid w:val="009411BE"/>
    <w:rsid w:val="0094128E"/>
    <w:rsid w:val="00941834"/>
    <w:rsid w:val="00943DA5"/>
    <w:rsid w:val="009448FD"/>
    <w:rsid w:val="00946B7E"/>
    <w:rsid w:val="00947110"/>
    <w:rsid w:val="00947140"/>
    <w:rsid w:val="00947163"/>
    <w:rsid w:val="00950AC9"/>
    <w:rsid w:val="009515B4"/>
    <w:rsid w:val="0095236E"/>
    <w:rsid w:val="00953555"/>
    <w:rsid w:val="00955906"/>
    <w:rsid w:val="00955C95"/>
    <w:rsid w:val="00955F0A"/>
    <w:rsid w:val="00961927"/>
    <w:rsid w:val="00962BEA"/>
    <w:rsid w:val="0096332C"/>
    <w:rsid w:val="009638AE"/>
    <w:rsid w:val="009648A5"/>
    <w:rsid w:val="00970C89"/>
    <w:rsid w:val="00971A4A"/>
    <w:rsid w:val="00971F92"/>
    <w:rsid w:val="009728CE"/>
    <w:rsid w:val="009732E7"/>
    <w:rsid w:val="00976846"/>
    <w:rsid w:val="00976D6B"/>
    <w:rsid w:val="00982EA7"/>
    <w:rsid w:val="0098329F"/>
    <w:rsid w:val="0098332D"/>
    <w:rsid w:val="0098419B"/>
    <w:rsid w:val="009847A1"/>
    <w:rsid w:val="00985F55"/>
    <w:rsid w:val="0098691A"/>
    <w:rsid w:val="00987163"/>
    <w:rsid w:val="00987703"/>
    <w:rsid w:val="00987DC5"/>
    <w:rsid w:val="00990650"/>
    <w:rsid w:val="009907FE"/>
    <w:rsid w:val="00990E1C"/>
    <w:rsid w:val="00991342"/>
    <w:rsid w:val="00993249"/>
    <w:rsid w:val="00993D37"/>
    <w:rsid w:val="009943BF"/>
    <w:rsid w:val="009945BD"/>
    <w:rsid w:val="0099509C"/>
    <w:rsid w:val="00995452"/>
    <w:rsid w:val="00995DCF"/>
    <w:rsid w:val="009961B6"/>
    <w:rsid w:val="009964A9"/>
    <w:rsid w:val="009A0001"/>
    <w:rsid w:val="009A01AC"/>
    <w:rsid w:val="009A16F5"/>
    <w:rsid w:val="009A31D4"/>
    <w:rsid w:val="009A529D"/>
    <w:rsid w:val="009A5E38"/>
    <w:rsid w:val="009B015A"/>
    <w:rsid w:val="009B0321"/>
    <w:rsid w:val="009B36C2"/>
    <w:rsid w:val="009B47EA"/>
    <w:rsid w:val="009B5CCE"/>
    <w:rsid w:val="009B6CAA"/>
    <w:rsid w:val="009B6D3C"/>
    <w:rsid w:val="009B7007"/>
    <w:rsid w:val="009B78BB"/>
    <w:rsid w:val="009C0C70"/>
    <w:rsid w:val="009C27F0"/>
    <w:rsid w:val="009C2CDD"/>
    <w:rsid w:val="009C767E"/>
    <w:rsid w:val="009D20BE"/>
    <w:rsid w:val="009D24D4"/>
    <w:rsid w:val="009D2C47"/>
    <w:rsid w:val="009D35BB"/>
    <w:rsid w:val="009D3E5A"/>
    <w:rsid w:val="009D4E9D"/>
    <w:rsid w:val="009D6314"/>
    <w:rsid w:val="009E184C"/>
    <w:rsid w:val="009E2573"/>
    <w:rsid w:val="009E3139"/>
    <w:rsid w:val="009E3BB7"/>
    <w:rsid w:val="009E7828"/>
    <w:rsid w:val="009F09FD"/>
    <w:rsid w:val="009F1650"/>
    <w:rsid w:val="009F2139"/>
    <w:rsid w:val="009F3A1D"/>
    <w:rsid w:val="009F3C78"/>
    <w:rsid w:val="009F4494"/>
    <w:rsid w:val="009F4912"/>
    <w:rsid w:val="009F52F4"/>
    <w:rsid w:val="009F6000"/>
    <w:rsid w:val="009F7412"/>
    <w:rsid w:val="009F780D"/>
    <w:rsid w:val="00A00128"/>
    <w:rsid w:val="00A01F70"/>
    <w:rsid w:val="00A02EEF"/>
    <w:rsid w:val="00A03469"/>
    <w:rsid w:val="00A0407D"/>
    <w:rsid w:val="00A06B80"/>
    <w:rsid w:val="00A07444"/>
    <w:rsid w:val="00A07AF4"/>
    <w:rsid w:val="00A07C2D"/>
    <w:rsid w:val="00A124B9"/>
    <w:rsid w:val="00A150E0"/>
    <w:rsid w:val="00A24407"/>
    <w:rsid w:val="00A268D9"/>
    <w:rsid w:val="00A268E2"/>
    <w:rsid w:val="00A31C0A"/>
    <w:rsid w:val="00A32176"/>
    <w:rsid w:val="00A337CA"/>
    <w:rsid w:val="00A35983"/>
    <w:rsid w:val="00A3712B"/>
    <w:rsid w:val="00A43111"/>
    <w:rsid w:val="00A44906"/>
    <w:rsid w:val="00A47F26"/>
    <w:rsid w:val="00A5032E"/>
    <w:rsid w:val="00A515BF"/>
    <w:rsid w:val="00A51C93"/>
    <w:rsid w:val="00A5276D"/>
    <w:rsid w:val="00A52BBA"/>
    <w:rsid w:val="00A5587C"/>
    <w:rsid w:val="00A57566"/>
    <w:rsid w:val="00A62CC5"/>
    <w:rsid w:val="00A6459E"/>
    <w:rsid w:val="00A646D7"/>
    <w:rsid w:val="00A66950"/>
    <w:rsid w:val="00A678AA"/>
    <w:rsid w:val="00A701E1"/>
    <w:rsid w:val="00A70839"/>
    <w:rsid w:val="00A71AAB"/>
    <w:rsid w:val="00A729D5"/>
    <w:rsid w:val="00A73645"/>
    <w:rsid w:val="00A75609"/>
    <w:rsid w:val="00A75B7E"/>
    <w:rsid w:val="00A76677"/>
    <w:rsid w:val="00A7A019"/>
    <w:rsid w:val="00A812B3"/>
    <w:rsid w:val="00A87636"/>
    <w:rsid w:val="00A87BAC"/>
    <w:rsid w:val="00A910EA"/>
    <w:rsid w:val="00A91C5F"/>
    <w:rsid w:val="00A93DD3"/>
    <w:rsid w:val="00A96702"/>
    <w:rsid w:val="00A96F55"/>
    <w:rsid w:val="00AA08B3"/>
    <w:rsid w:val="00AA1046"/>
    <w:rsid w:val="00AA1251"/>
    <w:rsid w:val="00AA16CB"/>
    <w:rsid w:val="00AA26B5"/>
    <w:rsid w:val="00AA414C"/>
    <w:rsid w:val="00AA6634"/>
    <w:rsid w:val="00AA6BD2"/>
    <w:rsid w:val="00AB0438"/>
    <w:rsid w:val="00AB12FB"/>
    <w:rsid w:val="00AB1AB0"/>
    <w:rsid w:val="00AB3248"/>
    <w:rsid w:val="00AB3ED9"/>
    <w:rsid w:val="00AB4258"/>
    <w:rsid w:val="00AB4A47"/>
    <w:rsid w:val="00AB5579"/>
    <w:rsid w:val="00AB6371"/>
    <w:rsid w:val="00AB731C"/>
    <w:rsid w:val="00AB7DE2"/>
    <w:rsid w:val="00AB7FFA"/>
    <w:rsid w:val="00AC0398"/>
    <w:rsid w:val="00AC103C"/>
    <w:rsid w:val="00AC2177"/>
    <w:rsid w:val="00AC3092"/>
    <w:rsid w:val="00AC3098"/>
    <w:rsid w:val="00AC498D"/>
    <w:rsid w:val="00AC618D"/>
    <w:rsid w:val="00AC61CD"/>
    <w:rsid w:val="00AC64A0"/>
    <w:rsid w:val="00AC6503"/>
    <w:rsid w:val="00AC7958"/>
    <w:rsid w:val="00AD0F35"/>
    <w:rsid w:val="00AD4C85"/>
    <w:rsid w:val="00AD5CD1"/>
    <w:rsid w:val="00AE00F6"/>
    <w:rsid w:val="00AE193B"/>
    <w:rsid w:val="00AE2354"/>
    <w:rsid w:val="00AE270E"/>
    <w:rsid w:val="00AE45DB"/>
    <w:rsid w:val="00AE48B0"/>
    <w:rsid w:val="00AE4CC5"/>
    <w:rsid w:val="00AE554A"/>
    <w:rsid w:val="00AE5D29"/>
    <w:rsid w:val="00AE69E3"/>
    <w:rsid w:val="00AE6B55"/>
    <w:rsid w:val="00AE70E1"/>
    <w:rsid w:val="00AF0C3F"/>
    <w:rsid w:val="00AF3687"/>
    <w:rsid w:val="00AF4A4F"/>
    <w:rsid w:val="00AF5ACF"/>
    <w:rsid w:val="00AF706E"/>
    <w:rsid w:val="00AF7217"/>
    <w:rsid w:val="00B042B0"/>
    <w:rsid w:val="00B04CF8"/>
    <w:rsid w:val="00B051B5"/>
    <w:rsid w:val="00B071DE"/>
    <w:rsid w:val="00B07E3B"/>
    <w:rsid w:val="00B11473"/>
    <w:rsid w:val="00B11FBB"/>
    <w:rsid w:val="00B12B1D"/>
    <w:rsid w:val="00B12D2F"/>
    <w:rsid w:val="00B12F8D"/>
    <w:rsid w:val="00B14314"/>
    <w:rsid w:val="00B1527D"/>
    <w:rsid w:val="00B15EA5"/>
    <w:rsid w:val="00B2199E"/>
    <w:rsid w:val="00B233B5"/>
    <w:rsid w:val="00B238A3"/>
    <w:rsid w:val="00B23D47"/>
    <w:rsid w:val="00B25609"/>
    <w:rsid w:val="00B2640B"/>
    <w:rsid w:val="00B3229C"/>
    <w:rsid w:val="00B33FCA"/>
    <w:rsid w:val="00B34441"/>
    <w:rsid w:val="00B3468D"/>
    <w:rsid w:val="00B4069A"/>
    <w:rsid w:val="00B4153B"/>
    <w:rsid w:val="00B41DA5"/>
    <w:rsid w:val="00B423E4"/>
    <w:rsid w:val="00B42DDF"/>
    <w:rsid w:val="00B44DD5"/>
    <w:rsid w:val="00B46A3B"/>
    <w:rsid w:val="00B50CE1"/>
    <w:rsid w:val="00B5227C"/>
    <w:rsid w:val="00B561F6"/>
    <w:rsid w:val="00B56ECC"/>
    <w:rsid w:val="00B57496"/>
    <w:rsid w:val="00B6009D"/>
    <w:rsid w:val="00B621BF"/>
    <w:rsid w:val="00B65221"/>
    <w:rsid w:val="00B71C9B"/>
    <w:rsid w:val="00B73616"/>
    <w:rsid w:val="00B738AB"/>
    <w:rsid w:val="00B74FEF"/>
    <w:rsid w:val="00B758F5"/>
    <w:rsid w:val="00B7596B"/>
    <w:rsid w:val="00B774EC"/>
    <w:rsid w:val="00B77C41"/>
    <w:rsid w:val="00B8001D"/>
    <w:rsid w:val="00B81669"/>
    <w:rsid w:val="00B83BFB"/>
    <w:rsid w:val="00B86AF0"/>
    <w:rsid w:val="00B907B5"/>
    <w:rsid w:val="00B9140A"/>
    <w:rsid w:val="00B9239B"/>
    <w:rsid w:val="00B9380C"/>
    <w:rsid w:val="00B941D1"/>
    <w:rsid w:val="00BA2EAA"/>
    <w:rsid w:val="00BA327F"/>
    <w:rsid w:val="00BA38DE"/>
    <w:rsid w:val="00BA4184"/>
    <w:rsid w:val="00BA6DA0"/>
    <w:rsid w:val="00BB051A"/>
    <w:rsid w:val="00BC0573"/>
    <w:rsid w:val="00BC1C90"/>
    <w:rsid w:val="00BC2FEC"/>
    <w:rsid w:val="00BC317D"/>
    <w:rsid w:val="00BC5961"/>
    <w:rsid w:val="00BC662B"/>
    <w:rsid w:val="00BC665F"/>
    <w:rsid w:val="00BC78C6"/>
    <w:rsid w:val="00BD1472"/>
    <w:rsid w:val="00BD4BB5"/>
    <w:rsid w:val="00BD5AA3"/>
    <w:rsid w:val="00BD68CE"/>
    <w:rsid w:val="00BE0046"/>
    <w:rsid w:val="00BE194B"/>
    <w:rsid w:val="00BE20A0"/>
    <w:rsid w:val="00BE2120"/>
    <w:rsid w:val="00BE25C8"/>
    <w:rsid w:val="00BE3DEB"/>
    <w:rsid w:val="00BE539A"/>
    <w:rsid w:val="00BE6447"/>
    <w:rsid w:val="00BE6A10"/>
    <w:rsid w:val="00BF0359"/>
    <w:rsid w:val="00BF5884"/>
    <w:rsid w:val="00BF68C0"/>
    <w:rsid w:val="00BF7883"/>
    <w:rsid w:val="00C00072"/>
    <w:rsid w:val="00C01D97"/>
    <w:rsid w:val="00C021AB"/>
    <w:rsid w:val="00C03094"/>
    <w:rsid w:val="00C0647A"/>
    <w:rsid w:val="00C06A6C"/>
    <w:rsid w:val="00C07F6B"/>
    <w:rsid w:val="00C117F1"/>
    <w:rsid w:val="00C12FA7"/>
    <w:rsid w:val="00C1364E"/>
    <w:rsid w:val="00C14267"/>
    <w:rsid w:val="00C14A5C"/>
    <w:rsid w:val="00C16B4E"/>
    <w:rsid w:val="00C16FEC"/>
    <w:rsid w:val="00C17656"/>
    <w:rsid w:val="00C21F32"/>
    <w:rsid w:val="00C2297D"/>
    <w:rsid w:val="00C2506B"/>
    <w:rsid w:val="00C25AA5"/>
    <w:rsid w:val="00C26030"/>
    <w:rsid w:val="00C2655D"/>
    <w:rsid w:val="00C27F8F"/>
    <w:rsid w:val="00C316D1"/>
    <w:rsid w:val="00C35762"/>
    <w:rsid w:val="00C35F87"/>
    <w:rsid w:val="00C37063"/>
    <w:rsid w:val="00C37A50"/>
    <w:rsid w:val="00C40AAB"/>
    <w:rsid w:val="00C437AC"/>
    <w:rsid w:val="00C44800"/>
    <w:rsid w:val="00C471C0"/>
    <w:rsid w:val="00C47748"/>
    <w:rsid w:val="00C47E03"/>
    <w:rsid w:val="00C52947"/>
    <w:rsid w:val="00C55A80"/>
    <w:rsid w:val="00C6221D"/>
    <w:rsid w:val="00C64E34"/>
    <w:rsid w:val="00C6597F"/>
    <w:rsid w:val="00C65AAC"/>
    <w:rsid w:val="00C66D01"/>
    <w:rsid w:val="00C6721F"/>
    <w:rsid w:val="00C67367"/>
    <w:rsid w:val="00C67E0E"/>
    <w:rsid w:val="00C701D0"/>
    <w:rsid w:val="00C72EA5"/>
    <w:rsid w:val="00C740B5"/>
    <w:rsid w:val="00C764B9"/>
    <w:rsid w:val="00C80BD8"/>
    <w:rsid w:val="00C81D03"/>
    <w:rsid w:val="00C82E52"/>
    <w:rsid w:val="00C846FE"/>
    <w:rsid w:val="00C86938"/>
    <w:rsid w:val="00C8A726"/>
    <w:rsid w:val="00C92413"/>
    <w:rsid w:val="00C93F6C"/>
    <w:rsid w:val="00C956CB"/>
    <w:rsid w:val="00C96D48"/>
    <w:rsid w:val="00CA0BBC"/>
    <w:rsid w:val="00CA0FAC"/>
    <w:rsid w:val="00CA56D5"/>
    <w:rsid w:val="00CA667A"/>
    <w:rsid w:val="00CA74CF"/>
    <w:rsid w:val="00CB0F55"/>
    <w:rsid w:val="00CB45B2"/>
    <w:rsid w:val="00CB5A1D"/>
    <w:rsid w:val="00CB5FEF"/>
    <w:rsid w:val="00CC084A"/>
    <w:rsid w:val="00CC0BCE"/>
    <w:rsid w:val="00CC1D00"/>
    <w:rsid w:val="00CC5470"/>
    <w:rsid w:val="00CC6047"/>
    <w:rsid w:val="00CC6670"/>
    <w:rsid w:val="00CC7B1C"/>
    <w:rsid w:val="00CD2205"/>
    <w:rsid w:val="00CD3CCF"/>
    <w:rsid w:val="00CD4163"/>
    <w:rsid w:val="00CD57B2"/>
    <w:rsid w:val="00CD62D2"/>
    <w:rsid w:val="00CD6566"/>
    <w:rsid w:val="00CD65F7"/>
    <w:rsid w:val="00CD736C"/>
    <w:rsid w:val="00CD76D5"/>
    <w:rsid w:val="00CE086C"/>
    <w:rsid w:val="00CE08D3"/>
    <w:rsid w:val="00CE0BC0"/>
    <w:rsid w:val="00CE1DD6"/>
    <w:rsid w:val="00CE271F"/>
    <w:rsid w:val="00CE30E4"/>
    <w:rsid w:val="00CE3310"/>
    <w:rsid w:val="00CE3CFF"/>
    <w:rsid w:val="00CE4656"/>
    <w:rsid w:val="00CE53EC"/>
    <w:rsid w:val="00CF05D1"/>
    <w:rsid w:val="00CF09C0"/>
    <w:rsid w:val="00CF108D"/>
    <w:rsid w:val="00CF1F57"/>
    <w:rsid w:val="00CF6925"/>
    <w:rsid w:val="00CF7DA5"/>
    <w:rsid w:val="00D000EA"/>
    <w:rsid w:val="00D00C4D"/>
    <w:rsid w:val="00D011C5"/>
    <w:rsid w:val="00D0178C"/>
    <w:rsid w:val="00D06BCB"/>
    <w:rsid w:val="00D07C30"/>
    <w:rsid w:val="00D081EA"/>
    <w:rsid w:val="00D10507"/>
    <w:rsid w:val="00D10F99"/>
    <w:rsid w:val="00D11B16"/>
    <w:rsid w:val="00D121AD"/>
    <w:rsid w:val="00D13B52"/>
    <w:rsid w:val="00D14F62"/>
    <w:rsid w:val="00D17670"/>
    <w:rsid w:val="00D177CA"/>
    <w:rsid w:val="00D17B75"/>
    <w:rsid w:val="00D17B77"/>
    <w:rsid w:val="00D212BC"/>
    <w:rsid w:val="00D2303B"/>
    <w:rsid w:val="00D2315A"/>
    <w:rsid w:val="00D23D03"/>
    <w:rsid w:val="00D24195"/>
    <w:rsid w:val="00D24432"/>
    <w:rsid w:val="00D274D3"/>
    <w:rsid w:val="00D32607"/>
    <w:rsid w:val="00D32E66"/>
    <w:rsid w:val="00D33C5C"/>
    <w:rsid w:val="00D356F8"/>
    <w:rsid w:val="00D35A3F"/>
    <w:rsid w:val="00D3CEAC"/>
    <w:rsid w:val="00D44AB0"/>
    <w:rsid w:val="00D4604D"/>
    <w:rsid w:val="00D46EF9"/>
    <w:rsid w:val="00D50FF0"/>
    <w:rsid w:val="00D51FAA"/>
    <w:rsid w:val="00D52CAF"/>
    <w:rsid w:val="00D540AD"/>
    <w:rsid w:val="00D54641"/>
    <w:rsid w:val="00D550E1"/>
    <w:rsid w:val="00D56287"/>
    <w:rsid w:val="00D56E2E"/>
    <w:rsid w:val="00D578EE"/>
    <w:rsid w:val="00D63599"/>
    <w:rsid w:val="00D66537"/>
    <w:rsid w:val="00D672B5"/>
    <w:rsid w:val="00D67592"/>
    <w:rsid w:val="00D7000E"/>
    <w:rsid w:val="00D70822"/>
    <w:rsid w:val="00D762C2"/>
    <w:rsid w:val="00D802B7"/>
    <w:rsid w:val="00D808D7"/>
    <w:rsid w:val="00D82915"/>
    <w:rsid w:val="00D83640"/>
    <w:rsid w:val="00D83DEA"/>
    <w:rsid w:val="00D84373"/>
    <w:rsid w:val="00D848E0"/>
    <w:rsid w:val="00D90D66"/>
    <w:rsid w:val="00D922D6"/>
    <w:rsid w:val="00D92BBC"/>
    <w:rsid w:val="00D93D0D"/>
    <w:rsid w:val="00D94705"/>
    <w:rsid w:val="00D96416"/>
    <w:rsid w:val="00D96E06"/>
    <w:rsid w:val="00DA104D"/>
    <w:rsid w:val="00DA589B"/>
    <w:rsid w:val="00DA6CDD"/>
    <w:rsid w:val="00DB0411"/>
    <w:rsid w:val="00DB362B"/>
    <w:rsid w:val="00DB39FD"/>
    <w:rsid w:val="00DB43E1"/>
    <w:rsid w:val="00DB4902"/>
    <w:rsid w:val="00DB7567"/>
    <w:rsid w:val="00DB7F15"/>
    <w:rsid w:val="00DB856C"/>
    <w:rsid w:val="00DC17CD"/>
    <w:rsid w:val="00DC27DC"/>
    <w:rsid w:val="00DC4D3D"/>
    <w:rsid w:val="00DC5285"/>
    <w:rsid w:val="00DC5E74"/>
    <w:rsid w:val="00DC7A9D"/>
    <w:rsid w:val="00DC7B4F"/>
    <w:rsid w:val="00DC7F82"/>
    <w:rsid w:val="00DD0D15"/>
    <w:rsid w:val="00DD1729"/>
    <w:rsid w:val="00DD2CE9"/>
    <w:rsid w:val="00DD2DB2"/>
    <w:rsid w:val="00DD3B24"/>
    <w:rsid w:val="00DD4DFE"/>
    <w:rsid w:val="00DD5133"/>
    <w:rsid w:val="00DD77F0"/>
    <w:rsid w:val="00DD7C30"/>
    <w:rsid w:val="00DD7FF5"/>
    <w:rsid w:val="00DE0705"/>
    <w:rsid w:val="00DE38DF"/>
    <w:rsid w:val="00DE3AB8"/>
    <w:rsid w:val="00DE3B5D"/>
    <w:rsid w:val="00DE4ED2"/>
    <w:rsid w:val="00DE7623"/>
    <w:rsid w:val="00DE7B1C"/>
    <w:rsid w:val="00DF05BD"/>
    <w:rsid w:val="00DF4DBC"/>
    <w:rsid w:val="00E0036A"/>
    <w:rsid w:val="00E00770"/>
    <w:rsid w:val="00E00912"/>
    <w:rsid w:val="00E01374"/>
    <w:rsid w:val="00E01F41"/>
    <w:rsid w:val="00E031D9"/>
    <w:rsid w:val="00E03328"/>
    <w:rsid w:val="00E03AFE"/>
    <w:rsid w:val="00E104A4"/>
    <w:rsid w:val="00E1225E"/>
    <w:rsid w:val="00E12DCF"/>
    <w:rsid w:val="00E14461"/>
    <w:rsid w:val="00E159F5"/>
    <w:rsid w:val="00E16328"/>
    <w:rsid w:val="00E17EB1"/>
    <w:rsid w:val="00E21FCF"/>
    <w:rsid w:val="00E2590A"/>
    <w:rsid w:val="00E26575"/>
    <w:rsid w:val="00E2778B"/>
    <w:rsid w:val="00E35DFA"/>
    <w:rsid w:val="00E35EDF"/>
    <w:rsid w:val="00E36892"/>
    <w:rsid w:val="00E40C88"/>
    <w:rsid w:val="00E43B21"/>
    <w:rsid w:val="00E447E7"/>
    <w:rsid w:val="00E44E42"/>
    <w:rsid w:val="00E4518C"/>
    <w:rsid w:val="00E45C31"/>
    <w:rsid w:val="00E46388"/>
    <w:rsid w:val="00E463DD"/>
    <w:rsid w:val="00E47ABA"/>
    <w:rsid w:val="00E5122E"/>
    <w:rsid w:val="00E53E3A"/>
    <w:rsid w:val="00E54822"/>
    <w:rsid w:val="00E56EF4"/>
    <w:rsid w:val="00E5704B"/>
    <w:rsid w:val="00E600EE"/>
    <w:rsid w:val="00E61F1B"/>
    <w:rsid w:val="00E6448C"/>
    <w:rsid w:val="00E665B5"/>
    <w:rsid w:val="00E668EB"/>
    <w:rsid w:val="00E67249"/>
    <w:rsid w:val="00E713F0"/>
    <w:rsid w:val="00E72BD5"/>
    <w:rsid w:val="00E72F3E"/>
    <w:rsid w:val="00E73521"/>
    <w:rsid w:val="00E74A57"/>
    <w:rsid w:val="00E758C2"/>
    <w:rsid w:val="00E76008"/>
    <w:rsid w:val="00E762CD"/>
    <w:rsid w:val="00E85295"/>
    <w:rsid w:val="00E8657F"/>
    <w:rsid w:val="00E903C7"/>
    <w:rsid w:val="00E90CFA"/>
    <w:rsid w:val="00E94D16"/>
    <w:rsid w:val="00EA4158"/>
    <w:rsid w:val="00EA4E28"/>
    <w:rsid w:val="00EA59F2"/>
    <w:rsid w:val="00EA5F91"/>
    <w:rsid w:val="00EA6D8D"/>
    <w:rsid w:val="00EB1195"/>
    <w:rsid w:val="00EB1681"/>
    <w:rsid w:val="00EB2428"/>
    <w:rsid w:val="00EB25BC"/>
    <w:rsid w:val="00EB2B15"/>
    <w:rsid w:val="00EB33BD"/>
    <w:rsid w:val="00EB3944"/>
    <w:rsid w:val="00EB4C88"/>
    <w:rsid w:val="00EB6372"/>
    <w:rsid w:val="00EB6DB6"/>
    <w:rsid w:val="00EB764C"/>
    <w:rsid w:val="00EC1AD6"/>
    <w:rsid w:val="00EC2F20"/>
    <w:rsid w:val="00EC37E3"/>
    <w:rsid w:val="00EC5299"/>
    <w:rsid w:val="00EC7E3D"/>
    <w:rsid w:val="00EC7F53"/>
    <w:rsid w:val="00ED07AF"/>
    <w:rsid w:val="00ED3397"/>
    <w:rsid w:val="00ED3649"/>
    <w:rsid w:val="00ED3A02"/>
    <w:rsid w:val="00ED3DA5"/>
    <w:rsid w:val="00ED50E1"/>
    <w:rsid w:val="00ED5400"/>
    <w:rsid w:val="00EE0481"/>
    <w:rsid w:val="00EE1731"/>
    <w:rsid w:val="00EF03BB"/>
    <w:rsid w:val="00EF2132"/>
    <w:rsid w:val="00EF2FBB"/>
    <w:rsid w:val="00EF3ABF"/>
    <w:rsid w:val="00EFE486"/>
    <w:rsid w:val="00F01016"/>
    <w:rsid w:val="00F0185D"/>
    <w:rsid w:val="00F03162"/>
    <w:rsid w:val="00F04DF2"/>
    <w:rsid w:val="00F05BE0"/>
    <w:rsid w:val="00F0607B"/>
    <w:rsid w:val="00F06F3B"/>
    <w:rsid w:val="00F07201"/>
    <w:rsid w:val="00F07EBA"/>
    <w:rsid w:val="00F11E99"/>
    <w:rsid w:val="00F1348C"/>
    <w:rsid w:val="00F13D85"/>
    <w:rsid w:val="00F13EFE"/>
    <w:rsid w:val="00F14176"/>
    <w:rsid w:val="00F14C05"/>
    <w:rsid w:val="00F160F9"/>
    <w:rsid w:val="00F1695D"/>
    <w:rsid w:val="00F16C5A"/>
    <w:rsid w:val="00F174C0"/>
    <w:rsid w:val="00F17B95"/>
    <w:rsid w:val="00F20910"/>
    <w:rsid w:val="00F216FC"/>
    <w:rsid w:val="00F2298A"/>
    <w:rsid w:val="00F255D7"/>
    <w:rsid w:val="00F25CC7"/>
    <w:rsid w:val="00F26520"/>
    <w:rsid w:val="00F30F7D"/>
    <w:rsid w:val="00F31273"/>
    <w:rsid w:val="00F324D9"/>
    <w:rsid w:val="00F3438D"/>
    <w:rsid w:val="00F36226"/>
    <w:rsid w:val="00F36C37"/>
    <w:rsid w:val="00F42EB9"/>
    <w:rsid w:val="00F43783"/>
    <w:rsid w:val="00F45C43"/>
    <w:rsid w:val="00F4618B"/>
    <w:rsid w:val="00F523E6"/>
    <w:rsid w:val="00F52596"/>
    <w:rsid w:val="00F534A7"/>
    <w:rsid w:val="00F53887"/>
    <w:rsid w:val="00F54F87"/>
    <w:rsid w:val="00F5718C"/>
    <w:rsid w:val="00F609E1"/>
    <w:rsid w:val="00F61204"/>
    <w:rsid w:val="00F62038"/>
    <w:rsid w:val="00F71418"/>
    <w:rsid w:val="00F730A5"/>
    <w:rsid w:val="00F7353A"/>
    <w:rsid w:val="00F74022"/>
    <w:rsid w:val="00F76875"/>
    <w:rsid w:val="00F77162"/>
    <w:rsid w:val="00F8278D"/>
    <w:rsid w:val="00F82A44"/>
    <w:rsid w:val="00F8486E"/>
    <w:rsid w:val="00F859F8"/>
    <w:rsid w:val="00F85DB9"/>
    <w:rsid w:val="00F86E35"/>
    <w:rsid w:val="00F8709D"/>
    <w:rsid w:val="00F93722"/>
    <w:rsid w:val="00F94225"/>
    <w:rsid w:val="00F9473A"/>
    <w:rsid w:val="00F94868"/>
    <w:rsid w:val="00F94E17"/>
    <w:rsid w:val="00F956C4"/>
    <w:rsid w:val="00FA01FF"/>
    <w:rsid w:val="00FA2209"/>
    <w:rsid w:val="00FA2E0E"/>
    <w:rsid w:val="00FA30C8"/>
    <w:rsid w:val="00FA37B0"/>
    <w:rsid w:val="00FA3BE6"/>
    <w:rsid w:val="00FA4209"/>
    <w:rsid w:val="00FA4212"/>
    <w:rsid w:val="00FA5323"/>
    <w:rsid w:val="00FA6C31"/>
    <w:rsid w:val="00FB1A5A"/>
    <w:rsid w:val="00FB1EDD"/>
    <w:rsid w:val="00FB4899"/>
    <w:rsid w:val="00FB4EB0"/>
    <w:rsid w:val="00FB5145"/>
    <w:rsid w:val="00FB6AD7"/>
    <w:rsid w:val="00FB6C91"/>
    <w:rsid w:val="00FB7821"/>
    <w:rsid w:val="00FB7AEC"/>
    <w:rsid w:val="00FC022F"/>
    <w:rsid w:val="00FC1359"/>
    <w:rsid w:val="00FC1D0B"/>
    <w:rsid w:val="00FC1D2E"/>
    <w:rsid w:val="00FC1FDA"/>
    <w:rsid w:val="00FC4CC7"/>
    <w:rsid w:val="00FC55B6"/>
    <w:rsid w:val="00FD6F93"/>
    <w:rsid w:val="00FD7D3C"/>
    <w:rsid w:val="00FE085E"/>
    <w:rsid w:val="00FE211E"/>
    <w:rsid w:val="00FE2979"/>
    <w:rsid w:val="00FE59C4"/>
    <w:rsid w:val="00FF1C0A"/>
    <w:rsid w:val="00FF3F3B"/>
    <w:rsid w:val="00FF5782"/>
    <w:rsid w:val="00FF5D09"/>
    <w:rsid w:val="00FF7ADB"/>
    <w:rsid w:val="010A76E7"/>
    <w:rsid w:val="010B9757"/>
    <w:rsid w:val="01270C15"/>
    <w:rsid w:val="01280EE7"/>
    <w:rsid w:val="01344C45"/>
    <w:rsid w:val="014697FE"/>
    <w:rsid w:val="014C3337"/>
    <w:rsid w:val="017F20E9"/>
    <w:rsid w:val="0180DEE5"/>
    <w:rsid w:val="018975EC"/>
    <w:rsid w:val="019CA643"/>
    <w:rsid w:val="019E56E0"/>
    <w:rsid w:val="01B75FDD"/>
    <w:rsid w:val="01B988C8"/>
    <w:rsid w:val="01D2CC8E"/>
    <w:rsid w:val="01D76863"/>
    <w:rsid w:val="01DC5C6F"/>
    <w:rsid w:val="01DE59F0"/>
    <w:rsid w:val="01E0C1D0"/>
    <w:rsid w:val="01E88366"/>
    <w:rsid w:val="01F34A7B"/>
    <w:rsid w:val="01FE5594"/>
    <w:rsid w:val="0201E677"/>
    <w:rsid w:val="020676A5"/>
    <w:rsid w:val="0218192A"/>
    <w:rsid w:val="021E8DA8"/>
    <w:rsid w:val="0228554B"/>
    <w:rsid w:val="0243F532"/>
    <w:rsid w:val="025F7A6E"/>
    <w:rsid w:val="0264E980"/>
    <w:rsid w:val="0275B27B"/>
    <w:rsid w:val="027ACF49"/>
    <w:rsid w:val="02849804"/>
    <w:rsid w:val="0284D5D4"/>
    <w:rsid w:val="02974218"/>
    <w:rsid w:val="02994D9D"/>
    <w:rsid w:val="029EEFD7"/>
    <w:rsid w:val="029F4E03"/>
    <w:rsid w:val="02A647F8"/>
    <w:rsid w:val="02AB0D79"/>
    <w:rsid w:val="02BCC065"/>
    <w:rsid w:val="02C8394B"/>
    <w:rsid w:val="02DD2A8E"/>
    <w:rsid w:val="02E3A50E"/>
    <w:rsid w:val="02FB4B58"/>
    <w:rsid w:val="0308B0E6"/>
    <w:rsid w:val="031AF14A"/>
    <w:rsid w:val="0329C183"/>
    <w:rsid w:val="03307384"/>
    <w:rsid w:val="033E355E"/>
    <w:rsid w:val="034B42A8"/>
    <w:rsid w:val="034C7A57"/>
    <w:rsid w:val="03615EA4"/>
    <w:rsid w:val="0361F4D8"/>
    <w:rsid w:val="03672D9C"/>
    <w:rsid w:val="0374EDB9"/>
    <w:rsid w:val="0379BC47"/>
    <w:rsid w:val="03A6F74C"/>
    <w:rsid w:val="03B22B2A"/>
    <w:rsid w:val="03BF2598"/>
    <w:rsid w:val="03C0525C"/>
    <w:rsid w:val="03F3A6DB"/>
    <w:rsid w:val="0406FE5B"/>
    <w:rsid w:val="040F09B2"/>
    <w:rsid w:val="041A0A45"/>
    <w:rsid w:val="0423D12C"/>
    <w:rsid w:val="042AB2D0"/>
    <w:rsid w:val="044217A9"/>
    <w:rsid w:val="0452EAF5"/>
    <w:rsid w:val="046341F3"/>
    <w:rsid w:val="04711A35"/>
    <w:rsid w:val="0478FAEF"/>
    <w:rsid w:val="04920885"/>
    <w:rsid w:val="04961E1D"/>
    <w:rsid w:val="04A4D3E3"/>
    <w:rsid w:val="04A55820"/>
    <w:rsid w:val="04AFFB34"/>
    <w:rsid w:val="04B1A2B5"/>
    <w:rsid w:val="04B2D292"/>
    <w:rsid w:val="04B33E5D"/>
    <w:rsid w:val="04BACBE9"/>
    <w:rsid w:val="04C2376F"/>
    <w:rsid w:val="04C75F5E"/>
    <w:rsid w:val="04CA2791"/>
    <w:rsid w:val="04F704D5"/>
    <w:rsid w:val="04FF2A27"/>
    <w:rsid w:val="05054771"/>
    <w:rsid w:val="050B4751"/>
    <w:rsid w:val="05320FEB"/>
    <w:rsid w:val="0550BFAC"/>
    <w:rsid w:val="055DC104"/>
    <w:rsid w:val="0562585F"/>
    <w:rsid w:val="0565B86B"/>
    <w:rsid w:val="0566A658"/>
    <w:rsid w:val="056B36A2"/>
    <w:rsid w:val="0599DE42"/>
    <w:rsid w:val="05A482E1"/>
    <w:rsid w:val="05A60104"/>
    <w:rsid w:val="05A73FCF"/>
    <w:rsid w:val="05ACF637"/>
    <w:rsid w:val="05AF1DB8"/>
    <w:rsid w:val="05B0D162"/>
    <w:rsid w:val="05D69099"/>
    <w:rsid w:val="05D6D89A"/>
    <w:rsid w:val="05E1D32F"/>
    <w:rsid w:val="05E23D89"/>
    <w:rsid w:val="05ECEBA5"/>
    <w:rsid w:val="05F684C0"/>
    <w:rsid w:val="06027395"/>
    <w:rsid w:val="0605A66B"/>
    <w:rsid w:val="060DB565"/>
    <w:rsid w:val="0617EE6F"/>
    <w:rsid w:val="061E9F06"/>
    <w:rsid w:val="062764AB"/>
    <w:rsid w:val="063B4B70"/>
    <w:rsid w:val="06547CFE"/>
    <w:rsid w:val="06649B13"/>
    <w:rsid w:val="0666C290"/>
    <w:rsid w:val="066ADD8C"/>
    <w:rsid w:val="0699AFC6"/>
    <w:rsid w:val="069AF9E9"/>
    <w:rsid w:val="06AF7D8E"/>
    <w:rsid w:val="06B44B32"/>
    <w:rsid w:val="06B507AC"/>
    <w:rsid w:val="06CF2CB6"/>
    <w:rsid w:val="06D85C49"/>
    <w:rsid w:val="06D9E7C8"/>
    <w:rsid w:val="06DE1EEE"/>
    <w:rsid w:val="06F669C0"/>
    <w:rsid w:val="070379C8"/>
    <w:rsid w:val="07193AD4"/>
    <w:rsid w:val="071ADED4"/>
    <w:rsid w:val="07331201"/>
    <w:rsid w:val="073BD7C3"/>
    <w:rsid w:val="07431030"/>
    <w:rsid w:val="0747EBB2"/>
    <w:rsid w:val="076CBEC0"/>
    <w:rsid w:val="077CBF20"/>
    <w:rsid w:val="078CDA6D"/>
    <w:rsid w:val="0790C986"/>
    <w:rsid w:val="07987C3F"/>
    <w:rsid w:val="07AD9FD9"/>
    <w:rsid w:val="07AEFD95"/>
    <w:rsid w:val="07E6C4D0"/>
    <w:rsid w:val="07E85597"/>
    <w:rsid w:val="07FED779"/>
    <w:rsid w:val="08016E44"/>
    <w:rsid w:val="080CF495"/>
    <w:rsid w:val="082EC1F6"/>
    <w:rsid w:val="08480521"/>
    <w:rsid w:val="084BEED8"/>
    <w:rsid w:val="0852E02D"/>
    <w:rsid w:val="08572C3C"/>
    <w:rsid w:val="08610730"/>
    <w:rsid w:val="0865C958"/>
    <w:rsid w:val="0875B829"/>
    <w:rsid w:val="087C9EF3"/>
    <w:rsid w:val="08977F60"/>
    <w:rsid w:val="08A45710"/>
    <w:rsid w:val="08AA8B96"/>
    <w:rsid w:val="08B4BE1F"/>
    <w:rsid w:val="08B5C70F"/>
    <w:rsid w:val="08B72405"/>
    <w:rsid w:val="08B8C8E3"/>
    <w:rsid w:val="08DB43A9"/>
    <w:rsid w:val="08DEE091"/>
    <w:rsid w:val="08E586D6"/>
    <w:rsid w:val="08EAC8BF"/>
    <w:rsid w:val="08EC300A"/>
    <w:rsid w:val="09077CD7"/>
    <w:rsid w:val="09088F21"/>
    <w:rsid w:val="0936B7FC"/>
    <w:rsid w:val="09377ACF"/>
    <w:rsid w:val="09445E24"/>
    <w:rsid w:val="094F5C0F"/>
    <w:rsid w:val="09544DE9"/>
    <w:rsid w:val="095B16F0"/>
    <w:rsid w:val="095E0932"/>
    <w:rsid w:val="096D575E"/>
    <w:rsid w:val="0978D48F"/>
    <w:rsid w:val="097C8A47"/>
    <w:rsid w:val="097C921B"/>
    <w:rsid w:val="097CAFF5"/>
    <w:rsid w:val="09A8C4F6"/>
    <w:rsid w:val="09B8D891"/>
    <w:rsid w:val="09D26595"/>
    <w:rsid w:val="09DACEF1"/>
    <w:rsid w:val="09E8715C"/>
    <w:rsid w:val="09F8602D"/>
    <w:rsid w:val="09FCD791"/>
    <w:rsid w:val="0A099B04"/>
    <w:rsid w:val="0A0DCD38"/>
    <w:rsid w:val="0A21DA46"/>
    <w:rsid w:val="0A2C1BDF"/>
    <w:rsid w:val="0A3B2C6B"/>
    <w:rsid w:val="0A40B616"/>
    <w:rsid w:val="0A4C8117"/>
    <w:rsid w:val="0A549944"/>
    <w:rsid w:val="0A640FB8"/>
    <w:rsid w:val="0A6758FD"/>
    <w:rsid w:val="0A68F38F"/>
    <w:rsid w:val="0A6E9AA0"/>
    <w:rsid w:val="0A7E903C"/>
    <w:rsid w:val="0A8E138E"/>
    <w:rsid w:val="0A8EA3AC"/>
    <w:rsid w:val="0A9115AC"/>
    <w:rsid w:val="0AB995F8"/>
    <w:rsid w:val="0ABC92C1"/>
    <w:rsid w:val="0ABD796F"/>
    <w:rsid w:val="0AC1D719"/>
    <w:rsid w:val="0AD13D10"/>
    <w:rsid w:val="0AD446C9"/>
    <w:rsid w:val="0AEB8B1F"/>
    <w:rsid w:val="0AF2E50A"/>
    <w:rsid w:val="0AF4149F"/>
    <w:rsid w:val="0B1D56F3"/>
    <w:rsid w:val="0B1E3090"/>
    <w:rsid w:val="0B1F2659"/>
    <w:rsid w:val="0B2CB3D4"/>
    <w:rsid w:val="0B3768DB"/>
    <w:rsid w:val="0B3E83A9"/>
    <w:rsid w:val="0B4CEE23"/>
    <w:rsid w:val="0B4F0530"/>
    <w:rsid w:val="0B50DA31"/>
    <w:rsid w:val="0B609524"/>
    <w:rsid w:val="0B714C97"/>
    <w:rsid w:val="0B7A189B"/>
    <w:rsid w:val="0B7FA910"/>
    <w:rsid w:val="0BA07BF7"/>
    <w:rsid w:val="0BB055B4"/>
    <w:rsid w:val="0BB61B4D"/>
    <w:rsid w:val="0BBFFE59"/>
    <w:rsid w:val="0BC2A10C"/>
    <w:rsid w:val="0BFC8BCE"/>
    <w:rsid w:val="0BFCF54A"/>
    <w:rsid w:val="0C155780"/>
    <w:rsid w:val="0C32DB76"/>
    <w:rsid w:val="0C3F1D99"/>
    <w:rsid w:val="0C434415"/>
    <w:rsid w:val="0C44C64E"/>
    <w:rsid w:val="0C4A729A"/>
    <w:rsid w:val="0C521FDF"/>
    <w:rsid w:val="0C60D662"/>
    <w:rsid w:val="0C7D8B47"/>
    <w:rsid w:val="0C88DDBC"/>
    <w:rsid w:val="0C926A72"/>
    <w:rsid w:val="0CA6D3B8"/>
    <w:rsid w:val="0CB42B09"/>
    <w:rsid w:val="0CD50447"/>
    <w:rsid w:val="0CEEA16D"/>
    <w:rsid w:val="0CFA5770"/>
    <w:rsid w:val="0D1396B1"/>
    <w:rsid w:val="0D1DF9A3"/>
    <w:rsid w:val="0D25F1A8"/>
    <w:rsid w:val="0D265150"/>
    <w:rsid w:val="0D325C49"/>
    <w:rsid w:val="0D3F79AD"/>
    <w:rsid w:val="0D413BC6"/>
    <w:rsid w:val="0D41B815"/>
    <w:rsid w:val="0D61EC04"/>
    <w:rsid w:val="0D7191B2"/>
    <w:rsid w:val="0D7CD89E"/>
    <w:rsid w:val="0D7F8C3B"/>
    <w:rsid w:val="0DAD7843"/>
    <w:rsid w:val="0DCABB8D"/>
    <w:rsid w:val="0DD36E8D"/>
    <w:rsid w:val="0DE71F90"/>
    <w:rsid w:val="0DEB48C5"/>
    <w:rsid w:val="0DEC2E6F"/>
    <w:rsid w:val="0DFDBF1F"/>
    <w:rsid w:val="0E01D3C2"/>
    <w:rsid w:val="0E0BE811"/>
    <w:rsid w:val="0E107DE2"/>
    <w:rsid w:val="0E17DE24"/>
    <w:rsid w:val="0E226F9F"/>
    <w:rsid w:val="0E3885F4"/>
    <w:rsid w:val="0E408C7B"/>
    <w:rsid w:val="0E5DA61D"/>
    <w:rsid w:val="0E6496BB"/>
    <w:rsid w:val="0E64A761"/>
    <w:rsid w:val="0E66D5BA"/>
    <w:rsid w:val="0E6E9B80"/>
    <w:rsid w:val="0E72D361"/>
    <w:rsid w:val="0E7C3619"/>
    <w:rsid w:val="0E93A2A6"/>
    <w:rsid w:val="0E95892F"/>
    <w:rsid w:val="0EAD052C"/>
    <w:rsid w:val="0EB27017"/>
    <w:rsid w:val="0EB357D0"/>
    <w:rsid w:val="0EBBD86D"/>
    <w:rsid w:val="0EC221B1"/>
    <w:rsid w:val="0ED4C7A8"/>
    <w:rsid w:val="0ED50ADC"/>
    <w:rsid w:val="0EDBE9C0"/>
    <w:rsid w:val="0EE06C1F"/>
    <w:rsid w:val="0EE87EBC"/>
    <w:rsid w:val="0EE8D3EE"/>
    <w:rsid w:val="0EF63484"/>
    <w:rsid w:val="0EFF8662"/>
    <w:rsid w:val="0F04C197"/>
    <w:rsid w:val="0F04F75C"/>
    <w:rsid w:val="0F0A074E"/>
    <w:rsid w:val="0F0E7E90"/>
    <w:rsid w:val="0F0EC5D9"/>
    <w:rsid w:val="0F1005E9"/>
    <w:rsid w:val="0F2136AB"/>
    <w:rsid w:val="0F22CE55"/>
    <w:rsid w:val="0F3588F6"/>
    <w:rsid w:val="0F4C3CB9"/>
    <w:rsid w:val="0F4C467D"/>
    <w:rsid w:val="0F51AEE5"/>
    <w:rsid w:val="0F57707A"/>
    <w:rsid w:val="0F58CCBC"/>
    <w:rsid w:val="0F6499F9"/>
    <w:rsid w:val="0F691B72"/>
    <w:rsid w:val="0F705157"/>
    <w:rsid w:val="0F76D0EF"/>
    <w:rsid w:val="0F77B1D8"/>
    <w:rsid w:val="0F82424E"/>
    <w:rsid w:val="0F8F3068"/>
    <w:rsid w:val="0FA7B7EC"/>
    <w:rsid w:val="0FA973BC"/>
    <w:rsid w:val="0FAE3AB9"/>
    <w:rsid w:val="0FB0E14D"/>
    <w:rsid w:val="0FB5A6F2"/>
    <w:rsid w:val="0FBAF290"/>
    <w:rsid w:val="0FC37085"/>
    <w:rsid w:val="0FCA78F1"/>
    <w:rsid w:val="0FD050A5"/>
    <w:rsid w:val="0FD21538"/>
    <w:rsid w:val="0FD80FF3"/>
    <w:rsid w:val="0FF9767E"/>
    <w:rsid w:val="1014B15A"/>
    <w:rsid w:val="101607B3"/>
    <w:rsid w:val="1018067A"/>
    <w:rsid w:val="103FE1AC"/>
    <w:rsid w:val="1047D955"/>
    <w:rsid w:val="10518C48"/>
    <w:rsid w:val="10583ADB"/>
    <w:rsid w:val="10619848"/>
    <w:rsid w:val="106EF820"/>
    <w:rsid w:val="1098AE46"/>
    <w:rsid w:val="10C3E02E"/>
    <w:rsid w:val="10D15957"/>
    <w:rsid w:val="10D54E84"/>
    <w:rsid w:val="10DF9476"/>
    <w:rsid w:val="10F15C68"/>
    <w:rsid w:val="110DE26E"/>
    <w:rsid w:val="1110C0FC"/>
    <w:rsid w:val="112FACAD"/>
    <w:rsid w:val="11381EE2"/>
    <w:rsid w:val="113F5E85"/>
    <w:rsid w:val="11412969"/>
    <w:rsid w:val="114DF34D"/>
    <w:rsid w:val="114F1CC8"/>
    <w:rsid w:val="11585F2B"/>
    <w:rsid w:val="1159DD9A"/>
    <w:rsid w:val="116B5563"/>
    <w:rsid w:val="116BFDDB"/>
    <w:rsid w:val="116C2AB7"/>
    <w:rsid w:val="116E73CF"/>
    <w:rsid w:val="1176696F"/>
    <w:rsid w:val="119AB820"/>
    <w:rsid w:val="11B6D454"/>
    <w:rsid w:val="11CEBB46"/>
    <w:rsid w:val="11D0C384"/>
    <w:rsid w:val="11E9D3DE"/>
    <w:rsid w:val="11EC7D30"/>
    <w:rsid w:val="11EF53C9"/>
    <w:rsid w:val="11F3792F"/>
    <w:rsid w:val="1206D89A"/>
    <w:rsid w:val="122FD63A"/>
    <w:rsid w:val="123DF93A"/>
    <w:rsid w:val="12436731"/>
    <w:rsid w:val="126D29B8"/>
    <w:rsid w:val="126DD415"/>
    <w:rsid w:val="1270274A"/>
    <w:rsid w:val="12741DFC"/>
    <w:rsid w:val="1283E73F"/>
    <w:rsid w:val="1284CBED"/>
    <w:rsid w:val="1299B59D"/>
    <w:rsid w:val="12AA7185"/>
    <w:rsid w:val="12AE71B1"/>
    <w:rsid w:val="12C235C2"/>
    <w:rsid w:val="12CBF64C"/>
    <w:rsid w:val="12D0F2D9"/>
    <w:rsid w:val="12D30578"/>
    <w:rsid w:val="12D4721C"/>
    <w:rsid w:val="12F44AEA"/>
    <w:rsid w:val="12F70B1E"/>
    <w:rsid w:val="12F98F95"/>
    <w:rsid w:val="1307CE3C"/>
    <w:rsid w:val="130FB0B5"/>
    <w:rsid w:val="13198AE6"/>
    <w:rsid w:val="132BDF42"/>
    <w:rsid w:val="13359988"/>
    <w:rsid w:val="13440A7C"/>
    <w:rsid w:val="135D464B"/>
    <w:rsid w:val="138A7189"/>
    <w:rsid w:val="1397C45E"/>
    <w:rsid w:val="139C516A"/>
    <w:rsid w:val="13B1B59E"/>
    <w:rsid w:val="13BB6023"/>
    <w:rsid w:val="13BBA8A6"/>
    <w:rsid w:val="13BE2A90"/>
    <w:rsid w:val="13D72412"/>
    <w:rsid w:val="13DF4620"/>
    <w:rsid w:val="13E3A3DB"/>
    <w:rsid w:val="13F21E2A"/>
    <w:rsid w:val="13F25256"/>
    <w:rsid w:val="13FFEBF0"/>
    <w:rsid w:val="140B0D9A"/>
    <w:rsid w:val="141130D9"/>
    <w:rsid w:val="1415F89E"/>
    <w:rsid w:val="143E79B5"/>
    <w:rsid w:val="14458330"/>
    <w:rsid w:val="144641E6"/>
    <w:rsid w:val="144A4212"/>
    <w:rsid w:val="144E2512"/>
    <w:rsid w:val="14585920"/>
    <w:rsid w:val="1473DF1A"/>
    <w:rsid w:val="1476F118"/>
    <w:rsid w:val="1488215B"/>
    <w:rsid w:val="14928402"/>
    <w:rsid w:val="14ACCBF1"/>
    <w:rsid w:val="14AD3E49"/>
    <w:rsid w:val="14AF728D"/>
    <w:rsid w:val="14BA2033"/>
    <w:rsid w:val="14C0C0A7"/>
    <w:rsid w:val="14D3D83F"/>
    <w:rsid w:val="14EAF77E"/>
    <w:rsid w:val="14F7D230"/>
    <w:rsid w:val="151E7412"/>
    <w:rsid w:val="152BF8E4"/>
    <w:rsid w:val="15312F27"/>
    <w:rsid w:val="15316335"/>
    <w:rsid w:val="155322DC"/>
    <w:rsid w:val="15543B31"/>
    <w:rsid w:val="155559EC"/>
    <w:rsid w:val="1569F07B"/>
    <w:rsid w:val="1569F27A"/>
    <w:rsid w:val="156F267C"/>
    <w:rsid w:val="157E075D"/>
    <w:rsid w:val="15B268E9"/>
    <w:rsid w:val="15BB5A48"/>
    <w:rsid w:val="15BBEA57"/>
    <w:rsid w:val="15C6800F"/>
    <w:rsid w:val="15CAECBD"/>
    <w:rsid w:val="15CF2943"/>
    <w:rsid w:val="15D1565F"/>
    <w:rsid w:val="15E15391"/>
    <w:rsid w:val="15E49481"/>
    <w:rsid w:val="15E4BC65"/>
    <w:rsid w:val="15E9F573"/>
    <w:rsid w:val="15FDF9AF"/>
    <w:rsid w:val="160453C1"/>
    <w:rsid w:val="161DEB5D"/>
    <w:rsid w:val="16242B91"/>
    <w:rsid w:val="162563BC"/>
    <w:rsid w:val="162C1019"/>
    <w:rsid w:val="162F8F2E"/>
    <w:rsid w:val="1632B209"/>
    <w:rsid w:val="163C003C"/>
    <w:rsid w:val="16418684"/>
    <w:rsid w:val="1648D2E4"/>
    <w:rsid w:val="16490EAA"/>
    <w:rsid w:val="16703E31"/>
    <w:rsid w:val="1686E332"/>
    <w:rsid w:val="168A4A5F"/>
    <w:rsid w:val="168B71CC"/>
    <w:rsid w:val="1699F686"/>
    <w:rsid w:val="16A09757"/>
    <w:rsid w:val="16AFA073"/>
    <w:rsid w:val="16BF2922"/>
    <w:rsid w:val="16C91463"/>
    <w:rsid w:val="16CA7D8C"/>
    <w:rsid w:val="16D3A026"/>
    <w:rsid w:val="16F87BC8"/>
    <w:rsid w:val="17019906"/>
    <w:rsid w:val="1715CCE8"/>
    <w:rsid w:val="17217A15"/>
    <w:rsid w:val="172FA966"/>
    <w:rsid w:val="1736A3D0"/>
    <w:rsid w:val="17378CB2"/>
    <w:rsid w:val="1738B68A"/>
    <w:rsid w:val="17407694"/>
    <w:rsid w:val="175DDDAC"/>
    <w:rsid w:val="175E5D26"/>
    <w:rsid w:val="177251BF"/>
    <w:rsid w:val="17743AC6"/>
    <w:rsid w:val="177B88E7"/>
    <w:rsid w:val="177F1F4F"/>
    <w:rsid w:val="177F408A"/>
    <w:rsid w:val="177F74AC"/>
    <w:rsid w:val="1782C69F"/>
    <w:rsid w:val="17976EBC"/>
    <w:rsid w:val="1797E308"/>
    <w:rsid w:val="17A70BB5"/>
    <w:rsid w:val="17A8FC96"/>
    <w:rsid w:val="17B2CA57"/>
    <w:rsid w:val="17BF12AF"/>
    <w:rsid w:val="17C0B920"/>
    <w:rsid w:val="17C70CDC"/>
    <w:rsid w:val="17CE7D3B"/>
    <w:rsid w:val="17D65DE2"/>
    <w:rsid w:val="17DB6C3B"/>
    <w:rsid w:val="17DC592C"/>
    <w:rsid w:val="17FD8565"/>
    <w:rsid w:val="181FB4E1"/>
    <w:rsid w:val="18281BD7"/>
    <w:rsid w:val="182D9EAB"/>
    <w:rsid w:val="1851C5A2"/>
    <w:rsid w:val="18553DD8"/>
    <w:rsid w:val="18888CB9"/>
    <w:rsid w:val="1899D498"/>
    <w:rsid w:val="18B02A12"/>
    <w:rsid w:val="18B8BAB6"/>
    <w:rsid w:val="18BD726B"/>
    <w:rsid w:val="18BF2305"/>
    <w:rsid w:val="18BF9EF3"/>
    <w:rsid w:val="18C0F7C8"/>
    <w:rsid w:val="18D6153C"/>
    <w:rsid w:val="18F2BDA1"/>
    <w:rsid w:val="18F47EF1"/>
    <w:rsid w:val="1908F721"/>
    <w:rsid w:val="190C65CA"/>
    <w:rsid w:val="190F8260"/>
    <w:rsid w:val="1911EAD8"/>
    <w:rsid w:val="19143E79"/>
    <w:rsid w:val="192FF9A9"/>
    <w:rsid w:val="193D9078"/>
    <w:rsid w:val="194C36D2"/>
    <w:rsid w:val="19516609"/>
    <w:rsid w:val="195687B8"/>
    <w:rsid w:val="19690D02"/>
    <w:rsid w:val="196A559C"/>
    <w:rsid w:val="196BFF29"/>
    <w:rsid w:val="196C2E63"/>
    <w:rsid w:val="196FBB33"/>
    <w:rsid w:val="197EBDC0"/>
    <w:rsid w:val="198A518A"/>
    <w:rsid w:val="19B0BCC3"/>
    <w:rsid w:val="19C8C7DF"/>
    <w:rsid w:val="19D476E9"/>
    <w:rsid w:val="19DB9947"/>
    <w:rsid w:val="19E0A936"/>
    <w:rsid w:val="19FEEFBB"/>
    <w:rsid w:val="1A0A5F91"/>
    <w:rsid w:val="1A13541E"/>
    <w:rsid w:val="1A1CCCA9"/>
    <w:rsid w:val="1A278E46"/>
    <w:rsid w:val="1A27AC54"/>
    <w:rsid w:val="1A3459B2"/>
    <w:rsid w:val="1A384CCD"/>
    <w:rsid w:val="1A3F5323"/>
    <w:rsid w:val="1A4004E3"/>
    <w:rsid w:val="1A45DC84"/>
    <w:rsid w:val="1A4A0DC6"/>
    <w:rsid w:val="1A635C68"/>
    <w:rsid w:val="1A7246EB"/>
    <w:rsid w:val="1A751C06"/>
    <w:rsid w:val="1A7CFB7D"/>
    <w:rsid w:val="1A80F36C"/>
    <w:rsid w:val="1A94EB95"/>
    <w:rsid w:val="1AA1BCFA"/>
    <w:rsid w:val="1AA8362B"/>
    <w:rsid w:val="1AA9F281"/>
    <w:rsid w:val="1AAE4454"/>
    <w:rsid w:val="1AB6E14C"/>
    <w:rsid w:val="1ABBD58C"/>
    <w:rsid w:val="1ABF19B7"/>
    <w:rsid w:val="1AC270D2"/>
    <w:rsid w:val="1AC67D1B"/>
    <w:rsid w:val="1ACB747A"/>
    <w:rsid w:val="1AD01170"/>
    <w:rsid w:val="1ADC7271"/>
    <w:rsid w:val="1ADE9571"/>
    <w:rsid w:val="1AE08EE6"/>
    <w:rsid w:val="1AED3685"/>
    <w:rsid w:val="1AEE2E51"/>
    <w:rsid w:val="1AFD562D"/>
    <w:rsid w:val="1B13AA0E"/>
    <w:rsid w:val="1B2783DC"/>
    <w:rsid w:val="1B322EA1"/>
    <w:rsid w:val="1B382D00"/>
    <w:rsid w:val="1B4319C3"/>
    <w:rsid w:val="1B434E53"/>
    <w:rsid w:val="1B4361C8"/>
    <w:rsid w:val="1B470E9B"/>
    <w:rsid w:val="1B610958"/>
    <w:rsid w:val="1B63E309"/>
    <w:rsid w:val="1B7500E5"/>
    <w:rsid w:val="1B77A65D"/>
    <w:rsid w:val="1B7EC7EB"/>
    <w:rsid w:val="1B7F6688"/>
    <w:rsid w:val="1B81E0BB"/>
    <w:rsid w:val="1BA249BF"/>
    <w:rsid w:val="1BB424CA"/>
    <w:rsid w:val="1BF82057"/>
    <w:rsid w:val="1BF83D95"/>
    <w:rsid w:val="1C103C45"/>
    <w:rsid w:val="1C15A81B"/>
    <w:rsid w:val="1C23697F"/>
    <w:rsid w:val="1C2D0C80"/>
    <w:rsid w:val="1C3C7F62"/>
    <w:rsid w:val="1C4374EB"/>
    <w:rsid w:val="1C51C64D"/>
    <w:rsid w:val="1C51CE17"/>
    <w:rsid w:val="1C52B1AD"/>
    <w:rsid w:val="1C64C18C"/>
    <w:rsid w:val="1C67D821"/>
    <w:rsid w:val="1C6B542B"/>
    <w:rsid w:val="1C7C1F79"/>
    <w:rsid w:val="1C7FCC6B"/>
    <w:rsid w:val="1C816B6C"/>
    <w:rsid w:val="1C8AEB21"/>
    <w:rsid w:val="1C8E287A"/>
    <w:rsid w:val="1C90A2BB"/>
    <w:rsid w:val="1CADA9E3"/>
    <w:rsid w:val="1CC5A487"/>
    <w:rsid w:val="1CDCA4D4"/>
    <w:rsid w:val="1CE74413"/>
    <w:rsid w:val="1CF0D89C"/>
    <w:rsid w:val="1CF3E300"/>
    <w:rsid w:val="1CF501BC"/>
    <w:rsid w:val="1CF68706"/>
    <w:rsid w:val="1CF9DE26"/>
    <w:rsid w:val="1D031D8E"/>
    <w:rsid w:val="1D08313A"/>
    <w:rsid w:val="1D10D146"/>
    <w:rsid w:val="1D24F660"/>
    <w:rsid w:val="1D2B2D9E"/>
    <w:rsid w:val="1D2EE2BE"/>
    <w:rsid w:val="1D3D67DA"/>
    <w:rsid w:val="1D3F4FE7"/>
    <w:rsid w:val="1D492182"/>
    <w:rsid w:val="1D4AF4E0"/>
    <w:rsid w:val="1D4C4F35"/>
    <w:rsid w:val="1D4F39E5"/>
    <w:rsid w:val="1D4FD624"/>
    <w:rsid w:val="1D5D4201"/>
    <w:rsid w:val="1D982156"/>
    <w:rsid w:val="1DB3EB6B"/>
    <w:rsid w:val="1DB4301F"/>
    <w:rsid w:val="1DCD12D7"/>
    <w:rsid w:val="1E0AD443"/>
    <w:rsid w:val="1E25CF13"/>
    <w:rsid w:val="1E46EAFC"/>
    <w:rsid w:val="1E48B1BC"/>
    <w:rsid w:val="1E4B4AD0"/>
    <w:rsid w:val="1E4E202B"/>
    <w:rsid w:val="1E6365E2"/>
    <w:rsid w:val="1E6F4B7F"/>
    <w:rsid w:val="1E741A54"/>
    <w:rsid w:val="1E857FE2"/>
    <w:rsid w:val="1E8B5CC9"/>
    <w:rsid w:val="1E929F23"/>
    <w:rsid w:val="1E9C6587"/>
    <w:rsid w:val="1E9D23DF"/>
    <w:rsid w:val="1ED557F5"/>
    <w:rsid w:val="1EE4F1E3"/>
    <w:rsid w:val="1EF5B0A6"/>
    <w:rsid w:val="1EF91262"/>
    <w:rsid w:val="1F0906BB"/>
    <w:rsid w:val="1F0EA471"/>
    <w:rsid w:val="1F19D816"/>
    <w:rsid w:val="1F2B3528"/>
    <w:rsid w:val="1F4A11E6"/>
    <w:rsid w:val="1F4FC734"/>
    <w:rsid w:val="1F524226"/>
    <w:rsid w:val="1F5C5785"/>
    <w:rsid w:val="1F79BB78"/>
    <w:rsid w:val="1F8C7DC2"/>
    <w:rsid w:val="1F90D7B9"/>
    <w:rsid w:val="1FA7B728"/>
    <w:rsid w:val="1FAC8830"/>
    <w:rsid w:val="1FBD68B7"/>
    <w:rsid w:val="1FBEF60E"/>
    <w:rsid w:val="1FC049CC"/>
    <w:rsid w:val="1FCA2458"/>
    <w:rsid w:val="1FD24517"/>
    <w:rsid w:val="1FDCDBBA"/>
    <w:rsid w:val="1FECD179"/>
    <w:rsid w:val="1FFDDE3A"/>
    <w:rsid w:val="2007633B"/>
    <w:rsid w:val="20151AA1"/>
    <w:rsid w:val="202CA27E"/>
    <w:rsid w:val="20317EE8"/>
    <w:rsid w:val="20361766"/>
    <w:rsid w:val="203D04DD"/>
    <w:rsid w:val="20462B65"/>
    <w:rsid w:val="205A9949"/>
    <w:rsid w:val="205FB869"/>
    <w:rsid w:val="20693B93"/>
    <w:rsid w:val="206EA570"/>
    <w:rsid w:val="207C0362"/>
    <w:rsid w:val="2080C244"/>
    <w:rsid w:val="20A4D71C"/>
    <w:rsid w:val="20ABE5D7"/>
    <w:rsid w:val="20B19F2F"/>
    <w:rsid w:val="20BEA348"/>
    <w:rsid w:val="20E1B07F"/>
    <w:rsid w:val="20E3AD68"/>
    <w:rsid w:val="20FB985E"/>
    <w:rsid w:val="2115E043"/>
    <w:rsid w:val="21226BF0"/>
    <w:rsid w:val="212AAC2C"/>
    <w:rsid w:val="212CA81A"/>
    <w:rsid w:val="213C4BC3"/>
    <w:rsid w:val="2142AD7F"/>
    <w:rsid w:val="21448BE2"/>
    <w:rsid w:val="215BEF2C"/>
    <w:rsid w:val="216769DA"/>
    <w:rsid w:val="21798A18"/>
    <w:rsid w:val="217CD73C"/>
    <w:rsid w:val="217DF446"/>
    <w:rsid w:val="218912D3"/>
    <w:rsid w:val="2189717D"/>
    <w:rsid w:val="218F93C4"/>
    <w:rsid w:val="219389E1"/>
    <w:rsid w:val="2196F6B5"/>
    <w:rsid w:val="219E889F"/>
    <w:rsid w:val="21B461AB"/>
    <w:rsid w:val="21DB4014"/>
    <w:rsid w:val="21DBDC70"/>
    <w:rsid w:val="21F2E200"/>
    <w:rsid w:val="21F6DD46"/>
    <w:rsid w:val="21FD1571"/>
    <w:rsid w:val="22039179"/>
    <w:rsid w:val="22076B6F"/>
    <w:rsid w:val="22247B13"/>
    <w:rsid w:val="223A0979"/>
    <w:rsid w:val="223B2E6F"/>
    <w:rsid w:val="2249E938"/>
    <w:rsid w:val="22546F6D"/>
    <w:rsid w:val="2254A0FC"/>
    <w:rsid w:val="225A73A9"/>
    <w:rsid w:val="2262529F"/>
    <w:rsid w:val="228A1829"/>
    <w:rsid w:val="228B3B08"/>
    <w:rsid w:val="228E2D07"/>
    <w:rsid w:val="229768BF"/>
    <w:rsid w:val="22B34810"/>
    <w:rsid w:val="22D81C24"/>
    <w:rsid w:val="22DD3B90"/>
    <w:rsid w:val="22E05C43"/>
    <w:rsid w:val="22F159F1"/>
    <w:rsid w:val="22F64F86"/>
    <w:rsid w:val="22F94036"/>
    <w:rsid w:val="2308F308"/>
    <w:rsid w:val="230E1BF8"/>
    <w:rsid w:val="23147C7C"/>
    <w:rsid w:val="23247617"/>
    <w:rsid w:val="23333668"/>
    <w:rsid w:val="2346F3FF"/>
    <w:rsid w:val="23503BD0"/>
    <w:rsid w:val="238D23F0"/>
    <w:rsid w:val="238F0CA5"/>
    <w:rsid w:val="23AA727E"/>
    <w:rsid w:val="23B17E14"/>
    <w:rsid w:val="23CE1936"/>
    <w:rsid w:val="23E17CE1"/>
    <w:rsid w:val="23E93FF1"/>
    <w:rsid w:val="23FDA6C8"/>
    <w:rsid w:val="240390CB"/>
    <w:rsid w:val="2408AB17"/>
    <w:rsid w:val="2409ACC5"/>
    <w:rsid w:val="241AA890"/>
    <w:rsid w:val="2423BEBC"/>
    <w:rsid w:val="242770DA"/>
    <w:rsid w:val="24330D92"/>
    <w:rsid w:val="24339051"/>
    <w:rsid w:val="246448DC"/>
    <w:rsid w:val="248E0034"/>
    <w:rsid w:val="248FC7F7"/>
    <w:rsid w:val="24951097"/>
    <w:rsid w:val="24BDF048"/>
    <w:rsid w:val="24C73486"/>
    <w:rsid w:val="24CAFA99"/>
    <w:rsid w:val="24CB18DD"/>
    <w:rsid w:val="24E3153A"/>
    <w:rsid w:val="24E73687"/>
    <w:rsid w:val="24F8A332"/>
    <w:rsid w:val="2502A3DD"/>
    <w:rsid w:val="2504A728"/>
    <w:rsid w:val="2505638E"/>
    <w:rsid w:val="25107600"/>
    <w:rsid w:val="251A28F3"/>
    <w:rsid w:val="251B681B"/>
    <w:rsid w:val="2520E99F"/>
    <w:rsid w:val="252EB6C8"/>
    <w:rsid w:val="25377A92"/>
    <w:rsid w:val="2540CFDF"/>
    <w:rsid w:val="2543EDAE"/>
    <w:rsid w:val="254E449D"/>
    <w:rsid w:val="254F7485"/>
    <w:rsid w:val="2555E7C1"/>
    <w:rsid w:val="25592424"/>
    <w:rsid w:val="25770C59"/>
    <w:rsid w:val="2587FC7F"/>
    <w:rsid w:val="2592146B"/>
    <w:rsid w:val="2593B485"/>
    <w:rsid w:val="25A48418"/>
    <w:rsid w:val="25BF8F1D"/>
    <w:rsid w:val="25C4969F"/>
    <w:rsid w:val="25C58AC3"/>
    <w:rsid w:val="25EA233D"/>
    <w:rsid w:val="25EAE8D2"/>
    <w:rsid w:val="2600193D"/>
    <w:rsid w:val="260D9EF3"/>
    <w:rsid w:val="26120AA9"/>
    <w:rsid w:val="26132514"/>
    <w:rsid w:val="26147828"/>
    <w:rsid w:val="2614DC52"/>
    <w:rsid w:val="2614E9AE"/>
    <w:rsid w:val="261BD851"/>
    <w:rsid w:val="261BE263"/>
    <w:rsid w:val="2624B488"/>
    <w:rsid w:val="262DAE2F"/>
    <w:rsid w:val="263A4A9D"/>
    <w:rsid w:val="26419ED0"/>
    <w:rsid w:val="265EA98A"/>
    <w:rsid w:val="26622C78"/>
    <w:rsid w:val="26671FFA"/>
    <w:rsid w:val="266F3CF8"/>
    <w:rsid w:val="2672ADB2"/>
    <w:rsid w:val="26847C0E"/>
    <w:rsid w:val="2687CE27"/>
    <w:rsid w:val="268A5B57"/>
    <w:rsid w:val="269E743E"/>
    <w:rsid w:val="26C1D0DB"/>
    <w:rsid w:val="26CD22FB"/>
    <w:rsid w:val="26D8B0BD"/>
    <w:rsid w:val="26DCA040"/>
    <w:rsid w:val="26DE1072"/>
    <w:rsid w:val="26E4E21E"/>
    <w:rsid w:val="26EB44E6"/>
    <w:rsid w:val="26F1B822"/>
    <w:rsid w:val="26FEFA95"/>
    <w:rsid w:val="270D5E27"/>
    <w:rsid w:val="2712DCBA"/>
    <w:rsid w:val="271BBD97"/>
    <w:rsid w:val="271D92B5"/>
    <w:rsid w:val="271ED667"/>
    <w:rsid w:val="271F98B6"/>
    <w:rsid w:val="2733605D"/>
    <w:rsid w:val="274569CD"/>
    <w:rsid w:val="274B9B92"/>
    <w:rsid w:val="274D3032"/>
    <w:rsid w:val="274EA9C5"/>
    <w:rsid w:val="2753B1BF"/>
    <w:rsid w:val="2757D31B"/>
    <w:rsid w:val="275B6895"/>
    <w:rsid w:val="276EE818"/>
    <w:rsid w:val="2771BFB6"/>
    <w:rsid w:val="2774D434"/>
    <w:rsid w:val="277E2B05"/>
    <w:rsid w:val="27833D94"/>
    <w:rsid w:val="27849B00"/>
    <w:rsid w:val="27860D11"/>
    <w:rsid w:val="27910E1A"/>
    <w:rsid w:val="27999EEA"/>
    <w:rsid w:val="279D51DA"/>
    <w:rsid w:val="27B2C90D"/>
    <w:rsid w:val="27B44A0E"/>
    <w:rsid w:val="27B4F248"/>
    <w:rsid w:val="27B767C3"/>
    <w:rsid w:val="27C3076C"/>
    <w:rsid w:val="27E0BEA0"/>
    <w:rsid w:val="27E5F1CA"/>
    <w:rsid w:val="27E7ED9F"/>
    <w:rsid w:val="27F7E73A"/>
    <w:rsid w:val="27FE4B77"/>
    <w:rsid w:val="2800CC9C"/>
    <w:rsid w:val="282AA8F2"/>
    <w:rsid w:val="282D01BA"/>
    <w:rsid w:val="282FFCD5"/>
    <w:rsid w:val="2876456F"/>
    <w:rsid w:val="28791135"/>
    <w:rsid w:val="287F3BBB"/>
    <w:rsid w:val="28B070C9"/>
    <w:rsid w:val="28B1D50F"/>
    <w:rsid w:val="28C31080"/>
    <w:rsid w:val="28C35662"/>
    <w:rsid w:val="28CAC64A"/>
    <w:rsid w:val="28F3E70B"/>
    <w:rsid w:val="28F72FDF"/>
    <w:rsid w:val="2921DD72"/>
    <w:rsid w:val="292634B2"/>
    <w:rsid w:val="292EBB2A"/>
    <w:rsid w:val="293E696B"/>
    <w:rsid w:val="2940B4B7"/>
    <w:rsid w:val="29537913"/>
    <w:rsid w:val="297A0E96"/>
    <w:rsid w:val="297A8F3E"/>
    <w:rsid w:val="297C9A53"/>
    <w:rsid w:val="298DD52A"/>
    <w:rsid w:val="298DEFF5"/>
    <w:rsid w:val="2998893C"/>
    <w:rsid w:val="2999ABE8"/>
    <w:rsid w:val="299C9196"/>
    <w:rsid w:val="29A324B2"/>
    <w:rsid w:val="29A32590"/>
    <w:rsid w:val="29A34E51"/>
    <w:rsid w:val="29AC6D60"/>
    <w:rsid w:val="29BA6EFB"/>
    <w:rsid w:val="29D3DF59"/>
    <w:rsid w:val="29D4AB65"/>
    <w:rsid w:val="29D61500"/>
    <w:rsid w:val="29E3E723"/>
    <w:rsid w:val="2A01409B"/>
    <w:rsid w:val="2A0A7169"/>
    <w:rsid w:val="2A0CB775"/>
    <w:rsid w:val="2A0CCCEB"/>
    <w:rsid w:val="2A0E7195"/>
    <w:rsid w:val="2A1B9651"/>
    <w:rsid w:val="2A320491"/>
    <w:rsid w:val="2A48B2F7"/>
    <w:rsid w:val="2A5B112B"/>
    <w:rsid w:val="2A92980A"/>
    <w:rsid w:val="2AB56606"/>
    <w:rsid w:val="2ABADE56"/>
    <w:rsid w:val="2ABDADD3"/>
    <w:rsid w:val="2ABE59F5"/>
    <w:rsid w:val="2AC66EB9"/>
    <w:rsid w:val="2AC6A99B"/>
    <w:rsid w:val="2ADC8518"/>
    <w:rsid w:val="2AE8A32B"/>
    <w:rsid w:val="2AECB2BD"/>
    <w:rsid w:val="2AED8824"/>
    <w:rsid w:val="2AF99D3A"/>
    <w:rsid w:val="2B15A052"/>
    <w:rsid w:val="2B18A4F6"/>
    <w:rsid w:val="2B2788E0"/>
    <w:rsid w:val="2B40D2CA"/>
    <w:rsid w:val="2B4236E0"/>
    <w:rsid w:val="2B4DAD27"/>
    <w:rsid w:val="2B731F45"/>
    <w:rsid w:val="2B7732E6"/>
    <w:rsid w:val="2B7B8DBC"/>
    <w:rsid w:val="2B7F3BB3"/>
    <w:rsid w:val="2B8917DF"/>
    <w:rsid w:val="2B911B29"/>
    <w:rsid w:val="2BA861A2"/>
    <w:rsid w:val="2BB26673"/>
    <w:rsid w:val="2BC018EA"/>
    <w:rsid w:val="2BCDBF56"/>
    <w:rsid w:val="2BD42C67"/>
    <w:rsid w:val="2BD6F0FC"/>
    <w:rsid w:val="2BD9A07F"/>
    <w:rsid w:val="2BE975D1"/>
    <w:rsid w:val="2BEC7400"/>
    <w:rsid w:val="2BEEAE8D"/>
    <w:rsid w:val="2C07F9C2"/>
    <w:rsid w:val="2C1D0B48"/>
    <w:rsid w:val="2C26A55B"/>
    <w:rsid w:val="2C321D4E"/>
    <w:rsid w:val="2C3258C6"/>
    <w:rsid w:val="2C33D823"/>
    <w:rsid w:val="2C3C6EDD"/>
    <w:rsid w:val="2C49935D"/>
    <w:rsid w:val="2C4D1E5F"/>
    <w:rsid w:val="2C610B53"/>
    <w:rsid w:val="2C6C0F39"/>
    <w:rsid w:val="2C6D11D3"/>
    <w:rsid w:val="2C6DA518"/>
    <w:rsid w:val="2C774847"/>
    <w:rsid w:val="2C7BCD4B"/>
    <w:rsid w:val="2C8185AC"/>
    <w:rsid w:val="2C8BF8C8"/>
    <w:rsid w:val="2C949971"/>
    <w:rsid w:val="2C9A2322"/>
    <w:rsid w:val="2CA143A9"/>
    <w:rsid w:val="2CA3C248"/>
    <w:rsid w:val="2CB59751"/>
    <w:rsid w:val="2CD0D993"/>
    <w:rsid w:val="2CDD4F06"/>
    <w:rsid w:val="2CE635B5"/>
    <w:rsid w:val="2CF9AF2B"/>
    <w:rsid w:val="2CFFAB39"/>
    <w:rsid w:val="2D02A144"/>
    <w:rsid w:val="2D07C7F0"/>
    <w:rsid w:val="2D133872"/>
    <w:rsid w:val="2D1BC9F0"/>
    <w:rsid w:val="2D1E9038"/>
    <w:rsid w:val="2D33DB61"/>
    <w:rsid w:val="2D38999B"/>
    <w:rsid w:val="2D3B5B5D"/>
    <w:rsid w:val="2D428C77"/>
    <w:rsid w:val="2D496CDB"/>
    <w:rsid w:val="2D49C343"/>
    <w:rsid w:val="2D4DED49"/>
    <w:rsid w:val="2D4EFF93"/>
    <w:rsid w:val="2D56C07D"/>
    <w:rsid w:val="2D5D7684"/>
    <w:rsid w:val="2D5E4570"/>
    <w:rsid w:val="2D6935A8"/>
    <w:rsid w:val="2D6EEE3B"/>
    <w:rsid w:val="2DA6849D"/>
    <w:rsid w:val="2DAFFD11"/>
    <w:rsid w:val="2DC17996"/>
    <w:rsid w:val="2DC4DE05"/>
    <w:rsid w:val="2DCE2927"/>
    <w:rsid w:val="2DD051EC"/>
    <w:rsid w:val="2DEFDE68"/>
    <w:rsid w:val="2E12BDAB"/>
    <w:rsid w:val="2E24537F"/>
    <w:rsid w:val="2E33110F"/>
    <w:rsid w:val="2E38D2B0"/>
    <w:rsid w:val="2E509B5D"/>
    <w:rsid w:val="2E55334E"/>
    <w:rsid w:val="2E67CF9A"/>
    <w:rsid w:val="2EA02A3E"/>
    <w:rsid w:val="2EAD18FB"/>
    <w:rsid w:val="2ED251A3"/>
    <w:rsid w:val="2ED4ECEC"/>
    <w:rsid w:val="2ED61A5B"/>
    <w:rsid w:val="2EDD517A"/>
    <w:rsid w:val="2EE2E1A9"/>
    <w:rsid w:val="2EE502AF"/>
    <w:rsid w:val="2EE729AF"/>
    <w:rsid w:val="2EFC1F1E"/>
    <w:rsid w:val="2F0DE283"/>
    <w:rsid w:val="2F176D94"/>
    <w:rsid w:val="2F2A9CC5"/>
    <w:rsid w:val="2F54AC0A"/>
    <w:rsid w:val="2F55FE99"/>
    <w:rsid w:val="2F5B8462"/>
    <w:rsid w:val="2F6F5F23"/>
    <w:rsid w:val="2F71A83D"/>
    <w:rsid w:val="2F7CB299"/>
    <w:rsid w:val="2F84BF21"/>
    <w:rsid w:val="2F8D7F4C"/>
    <w:rsid w:val="2FA3AAB8"/>
    <w:rsid w:val="2FA6533E"/>
    <w:rsid w:val="2FA783D1"/>
    <w:rsid w:val="2FC5A9EA"/>
    <w:rsid w:val="2FD783A1"/>
    <w:rsid w:val="2FDE8F45"/>
    <w:rsid w:val="2FE36ABF"/>
    <w:rsid w:val="2FE9D0C2"/>
    <w:rsid w:val="2FEBDBD7"/>
    <w:rsid w:val="2FEE7E91"/>
    <w:rsid w:val="30043466"/>
    <w:rsid w:val="30104278"/>
    <w:rsid w:val="30116243"/>
    <w:rsid w:val="30289C94"/>
    <w:rsid w:val="302DBEA6"/>
    <w:rsid w:val="302DDF0F"/>
    <w:rsid w:val="303F68B2"/>
    <w:rsid w:val="30493E02"/>
    <w:rsid w:val="304C9CA8"/>
    <w:rsid w:val="305F05FC"/>
    <w:rsid w:val="3066A97C"/>
    <w:rsid w:val="306838DA"/>
    <w:rsid w:val="3068CFC7"/>
    <w:rsid w:val="30717FC2"/>
    <w:rsid w:val="3076D8BF"/>
    <w:rsid w:val="3078F437"/>
    <w:rsid w:val="308A9699"/>
    <w:rsid w:val="30939A00"/>
    <w:rsid w:val="3093A657"/>
    <w:rsid w:val="30947F11"/>
    <w:rsid w:val="30BEB5AD"/>
    <w:rsid w:val="30C493EE"/>
    <w:rsid w:val="30CF3134"/>
    <w:rsid w:val="30CF8366"/>
    <w:rsid w:val="30CFEB5D"/>
    <w:rsid w:val="30F2A39B"/>
    <w:rsid w:val="30FC50D2"/>
    <w:rsid w:val="310D789E"/>
    <w:rsid w:val="310F7F26"/>
    <w:rsid w:val="311197F4"/>
    <w:rsid w:val="311B5966"/>
    <w:rsid w:val="311CB068"/>
    <w:rsid w:val="31208F82"/>
    <w:rsid w:val="31327787"/>
    <w:rsid w:val="314BC69C"/>
    <w:rsid w:val="315D74B6"/>
    <w:rsid w:val="316D5CEB"/>
    <w:rsid w:val="3171DAFA"/>
    <w:rsid w:val="31735402"/>
    <w:rsid w:val="317D383A"/>
    <w:rsid w:val="3185269D"/>
    <w:rsid w:val="318A4EF2"/>
    <w:rsid w:val="3195BEF1"/>
    <w:rsid w:val="31A3A267"/>
    <w:rsid w:val="31ADE86A"/>
    <w:rsid w:val="31B21FCA"/>
    <w:rsid w:val="31BDF347"/>
    <w:rsid w:val="31C9CC66"/>
    <w:rsid w:val="31CDE270"/>
    <w:rsid w:val="31DC82A7"/>
    <w:rsid w:val="31E126E5"/>
    <w:rsid w:val="31E26FE1"/>
    <w:rsid w:val="31E2EEE6"/>
    <w:rsid w:val="31E8634B"/>
    <w:rsid w:val="31EFEC38"/>
    <w:rsid w:val="31F200B0"/>
    <w:rsid w:val="3204A028"/>
    <w:rsid w:val="3204AAC0"/>
    <w:rsid w:val="322270B6"/>
    <w:rsid w:val="3224D803"/>
    <w:rsid w:val="3233BFE0"/>
    <w:rsid w:val="32515C64"/>
    <w:rsid w:val="3259E484"/>
    <w:rsid w:val="3261903C"/>
    <w:rsid w:val="32751DA8"/>
    <w:rsid w:val="327D9098"/>
    <w:rsid w:val="3285637F"/>
    <w:rsid w:val="328ABF99"/>
    <w:rsid w:val="32A5AA71"/>
    <w:rsid w:val="32A8EA57"/>
    <w:rsid w:val="32C998B6"/>
    <w:rsid w:val="32D15960"/>
    <w:rsid w:val="32D500C9"/>
    <w:rsid w:val="32DBF135"/>
    <w:rsid w:val="32E1E09F"/>
    <w:rsid w:val="32EB5887"/>
    <w:rsid w:val="32F050B5"/>
    <w:rsid w:val="32F7C4A2"/>
    <w:rsid w:val="33317075"/>
    <w:rsid w:val="3341E715"/>
    <w:rsid w:val="33627398"/>
    <w:rsid w:val="338659FE"/>
    <w:rsid w:val="33875829"/>
    <w:rsid w:val="338B1D45"/>
    <w:rsid w:val="338EDC3F"/>
    <w:rsid w:val="3392B6EF"/>
    <w:rsid w:val="33965D0C"/>
    <w:rsid w:val="33976C9C"/>
    <w:rsid w:val="33A1FAEB"/>
    <w:rsid w:val="33B936DB"/>
    <w:rsid w:val="33BAD605"/>
    <w:rsid w:val="33BDED98"/>
    <w:rsid w:val="33E84B15"/>
    <w:rsid w:val="33EA128D"/>
    <w:rsid w:val="33ED2CC5"/>
    <w:rsid w:val="341E84AF"/>
    <w:rsid w:val="34374DB8"/>
    <w:rsid w:val="344F65B1"/>
    <w:rsid w:val="3459DE0A"/>
    <w:rsid w:val="347E677C"/>
    <w:rsid w:val="3491AE5E"/>
    <w:rsid w:val="34939503"/>
    <w:rsid w:val="34A32ABB"/>
    <w:rsid w:val="34A590EE"/>
    <w:rsid w:val="34B28987"/>
    <w:rsid w:val="34B3072A"/>
    <w:rsid w:val="34B461E6"/>
    <w:rsid w:val="34C48E49"/>
    <w:rsid w:val="34D25147"/>
    <w:rsid w:val="34D6D090"/>
    <w:rsid w:val="34DB1498"/>
    <w:rsid w:val="34ECC67F"/>
    <w:rsid w:val="34F11431"/>
    <w:rsid w:val="34FCBF59"/>
    <w:rsid w:val="350A4B3A"/>
    <w:rsid w:val="3511A04D"/>
    <w:rsid w:val="35160210"/>
    <w:rsid w:val="3518C7A7"/>
    <w:rsid w:val="352181AB"/>
    <w:rsid w:val="352A0AE7"/>
    <w:rsid w:val="353C4B82"/>
    <w:rsid w:val="353DCB4C"/>
    <w:rsid w:val="353E6BE0"/>
    <w:rsid w:val="354CF298"/>
    <w:rsid w:val="3566A9D5"/>
    <w:rsid w:val="357DAB7E"/>
    <w:rsid w:val="35844D55"/>
    <w:rsid w:val="359B9804"/>
    <w:rsid w:val="35C1920C"/>
    <w:rsid w:val="35CEBD18"/>
    <w:rsid w:val="35D49605"/>
    <w:rsid w:val="35DD1A08"/>
    <w:rsid w:val="35E2551B"/>
    <w:rsid w:val="35F400A5"/>
    <w:rsid w:val="36010C9C"/>
    <w:rsid w:val="3608FA22"/>
    <w:rsid w:val="360B1DC8"/>
    <w:rsid w:val="3613F799"/>
    <w:rsid w:val="36150A80"/>
    <w:rsid w:val="361A37DD"/>
    <w:rsid w:val="361C48FB"/>
    <w:rsid w:val="361DD199"/>
    <w:rsid w:val="36234E12"/>
    <w:rsid w:val="363260C2"/>
    <w:rsid w:val="36498FE6"/>
    <w:rsid w:val="364DD46B"/>
    <w:rsid w:val="36988FBA"/>
    <w:rsid w:val="369D3D89"/>
    <w:rsid w:val="36AB5422"/>
    <w:rsid w:val="36BEE8EE"/>
    <w:rsid w:val="36CE557F"/>
    <w:rsid w:val="36E79EC7"/>
    <w:rsid w:val="36EDE35A"/>
    <w:rsid w:val="36F36E6C"/>
    <w:rsid w:val="3707B70C"/>
    <w:rsid w:val="370FC972"/>
    <w:rsid w:val="37151AB8"/>
    <w:rsid w:val="371DDD1B"/>
    <w:rsid w:val="372049B0"/>
    <w:rsid w:val="37269E01"/>
    <w:rsid w:val="3756155A"/>
    <w:rsid w:val="37561594"/>
    <w:rsid w:val="376AD641"/>
    <w:rsid w:val="376ADB2C"/>
    <w:rsid w:val="376BF9BF"/>
    <w:rsid w:val="37731539"/>
    <w:rsid w:val="377501CB"/>
    <w:rsid w:val="378DD853"/>
    <w:rsid w:val="379CDCFD"/>
    <w:rsid w:val="37B6083E"/>
    <w:rsid w:val="37B9AB8F"/>
    <w:rsid w:val="37C35F03"/>
    <w:rsid w:val="37D14CA7"/>
    <w:rsid w:val="37D496D7"/>
    <w:rsid w:val="37D4C181"/>
    <w:rsid w:val="37D99C33"/>
    <w:rsid w:val="37DFF1D9"/>
    <w:rsid w:val="37E8A7C1"/>
    <w:rsid w:val="382BFA7D"/>
    <w:rsid w:val="383983A4"/>
    <w:rsid w:val="383A5067"/>
    <w:rsid w:val="383D344E"/>
    <w:rsid w:val="384797AB"/>
    <w:rsid w:val="384BF054"/>
    <w:rsid w:val="38583094"/>
    <w:rsid w:val="386EC15E"/>
    <w:rsid w:val="38714B39"/>
    <w:rsid w:val="3872950A"/>
    <w:rsid w:val="38AB99D3"/>
    <w:rsid w:val="38AC139D"/>
    <w:rsid w:val="38B32D56"/>
    <w:rsid w:val="38BD6FB9"/>
    <w:rsid w:val="38C19A07"/>
    <w:rsid w:val="38C92608"/>
    <w:rsid w:val="38CB5644"/>
    <w:rsid w:val="38D17141"/>
    <w:rsid w:val="38F70B80"/>
    <w:rsid w:val="38F777F9"/>
    <w:rsid w:val="38FF1741"/>
    <w:rsid w:val="39083D16"/>
    <w:rsid w:val="390D9370"/>
    <w:rsid w:val="39244FC0"/>
    <w:rsid w:val="392BA167"/>
    <w:rsid w:val="392E3695"/>
    <w:rsid w:val="3946EE80"/>
    <w:rsid w:val="394F2739"/>
    <w:rsid w:val="39555C07"/>
    <w:rsid w:val="395BBDC4"/>
    <w:rsid w:val="39619777"/>
    <w:rsid w:val="39640E93"/>
    <w:rsid w:val="3965D0BC"/>
    <w:rsid w:val="396A50FB"/>
    <w:rsid w:val="39919BB6"/>
    <w:rsid w:val="39956096"/>
    <w:rsid w:val="3997F3AE"/>
    <w:rsid w:val="39A1CF50"/>
    <w:rsid w:val="39A38DB6"/>
    <w:rsid w:val="39C7CADE"/>
    <w:rsid w:val="39CF2DF9"/>
    <w:rsid w:val="39D0F2B2"/>
    <w:rsid w:val="39D55405"/>
    <w:rsid w:val="39E16127"/>
    <w:rsid w:val="3A194474"/>
    <w:rsid w:val="3A19A647"/>
    <w:rsid w:val="3A1ED924"/>
    <w:rsid w:val="3A2E55C9"/>
    <w:rsid w:val="3A33C87C"/>
    <w:rsid w:val="3A542172"/>
    <w:rsid w:val="3A5A3F38"/>
    <w:rsid w:val="3A5D6A68"/>
    <w:rsid w:val="3A68A0C8"/>
    <w:rsid w:val="3A701292"/>
    <w:rsid w:val="3A747C60"/>
    <w:rsid w:val="3A755ABE"/>
    <w:rsid w:val="3A7990E0"/>
    <w:rsid w:val="3A847BEF"/>
    <w:rsid w:val="3A8772F7"/>
    <w:rsid w:val="3AA963D1"/>
    <w:rsid w:val="3AB2D443"/>
    <w:rsid w:val="3AC771C8"/>
    <w:rsid w:val="3ACAB46B"/>
    <w:rsid w:val="3AD47DBF"/>
    <w:rsid w:val="3AE33698"/>
    <w:rsid w:val="3AE4D1C4"/>
    <w:rsid w:val="3AE4EC77"/>
    <w:rsid w:val="3AF764E0"/>
    <w:rsid w:val="3B07B88C"/>
    <w:rsid w:val="3B14F87B"/>
    <w:rsid w:val="3B2C8369"/>
    <w:rsid w:val="3B39A6C4"/>
    <w:rsid w:val="3B3EEC3A"/>
    <w:rsid w:val="3B5C6852"/>
    <w:rsid w:val="3B5D2EBC"/>
    <w:rsid w:val="3B6962F3"/>
    <w:rsid w:val="3B8268EE"/>
    <w:rsid w:val="3B99C7DF"/>
    <w:rsid w:val="3BA5BF71"/>
    <w:rsid w:val="3BAAB825"/>
    <w:rsid w:val="3BBA15CC"/>
    <w:rsid w:val="3BBAC1B6"/>
    <w:rsid w:val="3BC448C0"/>
    <w:rsid w:val="3BC6A1D4"/>
    <w:rsid w:val="3BC6AC30"/>
    <w:rsid w:val="3BDACB17"/>
    <w:rsid w:val="3BE9F213"/>
    <w:rsid w:val="3BF219E5"/>
    <w:rsid w:val="3BF94561"/>
    <w:rsid w:val="3C1803DF"/>
    <w:rsid w:val="3C1BB485"/>
    <w:rsid w:val="3C27346A"/>
    <w:rsid w:val="3C396BC2"/>
    <w:rsid w:val="3C3989F6"/>
    <w:rsid w:val="3C3A8681"/>
    <w:rsid w:val="3C4BD8D1"/>
    <w:rsid w:val="3C55EDBC"/>
    <w:rsid w:val="3C5E9D1A"/>
    <w:rsid w:val="3C8653F2"/>
    <w:rsid w:val="3CA22F26"/>
    <w:rsid w:val="3CC2BAC0"/>
    <w:rsid w:val="3CC853CA"/>
    <w:rsid w:val="3CDA141A"/>
    <w:rsid w:val="3D02A927"/>
    <w:rsid w:val="3D080EAA"/>
    <w:rsid w:val="3D19B4A0"/>
    <w:rsid w:val="3D29E593"/>
    <w:rsid w:val="3D337CAF"/>
    <w:rsid w:val="3D446C3A"/>
    <w:rsid w:val="3D49AA3C"/>
    <w:rsid w:val="3D5512FB"/>
    <w:rsid w:val="3D62EFF5"/>
    <w:rsid w:val="3D69C24B"/>
    <w:rsid w:val="3D7A23DB"/>
    <w:rsid w:val="3D82CA09"/>
    <w:rsid w:val="3D83B585"/>
    <w:rsid w:val="3D907515"/>
    <w:rsid w:val="3D950B2A"/>
    <w:rsid w:val="3D9C972B"/>
    <w:rsid w:val="3D9DA4D5"/>
    <w:rsid w:val="3DB71C4A"/>
    <w:rsid w:val="3DC0DEEC"/>
    <w:rsid w:val="3DCB0C03"/>
    <w:rsid w:val="3DD66019"/>
    <w:rsid w:val="3DDB5C64"/>
    <w:rsid w:val="3DFF128A"/>
    <w:rsid w:val="3E12D1FB"/>
    <w:rsid w:val="3E16068A"/>
    <w:rsid w:val="3E1B1133"/>
    <w:rsid w:val="3E2A3F07"/>
    <w:rsid w:val="3E36FC87"/>
    <w:rsid w:val="3E4C94AF"/>
    <w:rsid w:val="3E5003AC"/>
    <w:rsid w:val="3E67A1D2"/>
    <w:rsid w:val="3E69B173"/>
    <w:rsid w:val="3E8050A0"/>
    <w:rsid w:val="3E875482"/>
    <w:rsid w:val="3EB4B80E"/>
    <w:rsid w:val="3EC1A9A1"/>
    <w:rsid w:val="3EC4C33A"/>
    <w:rsid w:val="3ED1D7E2"/>
    <w:rsid w:val="3EDAEC11"/>
    <w:rsid w:val="3EEC83E3"/>
    <w:rsid w:val="3EFD51BE"/>
    <w:rsid w:val="3F05FB08"/>
    <w:rsid w:val="3F0B6567"/>
    <w:rsid w:val="3F0C5978"/>
    <w:rsid w:val="3F15F43C"/>
    <w:rsid w:val="3F1F85E6"/>
    <w:rsid w:val="3F1F8770"/>
    <w:rsid w:val="3F290FC3"/>
    <w:rsid w:val="3F30DB8B"/>
    <w:rsid w:val="3F38EA30"/>
    <w:rsid w:val="3F3C8FB9"/>
    <w:rsid w:val="3F47ED83"/>
    <w:rsid w:val="3F806A9D"/>
    <w:rsid w:val="3F931B18"/>
    <w:rsid w:val="3F961CE1"/>
    <w:rsid w:val="3F98C1F7"/>
    <w:rsid w:val="3FA07863"/>
    <w:rsid w:val="3FA1941E"/>
    <w:rsid w:val="3FB1BC96"/>
    <w:rsid w:val="3FBDF4B4"/>
    <w:rsid w:val="3FCD7DAB"/>
    <w:rsid w:val="3FD0FC6E"/>
    <w:rsid w:val="3FD83312"/>
    <w:rsid w:val="3FE8D744"/>
    <w:rsid w:val="400B4898"/>
    <w:rsid w:val="400DB471"/>
    <w:rsid w:val="4018860F"/>
    <w:rsid w:val="4021D15F"/>
    <w:rsid w:val="40406129"/>
    <w:rsid w:val="40431AD1"/>
    <w:rsid w:val="4044DE85"/>
    <w:rsid w:val="40474E7F"/>
    <w:rsid w:val="40541BF5"/>
    <w:rsid w:val="40572FC3"/>
    <w:rsid w:val="405802DD"/>
    <w:rsid w:val="405DE107"/>
    <w:rsid w:val="40709B55"/>
    <w:rsid w:val="4081903D"/>
    <w:rsid w:val="408F7DE1"/>
    <w:rsid w:val="40941AC7"/>
    <w:rsid w:val="4094AE70"/>
    <w:rsid w:val="40B28770"/>
    <w:rsid w:val="40C37EF4"/>
    <w:rsid w:val="40D434CC"/>
    <w:rsid w:val="40ECF010"/>
    <w:rsid w:val="40F796E8"/>
    <w:rsid w:val="41015056"/>
    <w:rsid w:val="41033AFA"/>
    <w:rsid w:val="4119B8BF"/>
    <w:rsid w:val="41521B67"/>
    <w:rsid w:val="416FBB75"/>
    <w:rsid w:val="4176E47E"/>
    <w:rsid w:val="41A3B273"/>
    <w:rsid w:val="41BE1617"/>
    <w:rsid w:val="41E39230"/>
    <w:rsid w:val="41F42EA1"/>
    <w:rsid w:val="41FAA68F"/>
    <w:rsid w:val="41FF3835"/>
    <w:rsid w:val="42016DD1"/>
    <w:rsid w:val="420ECFC5"/>
    <w:rsid w:val="421A50D4"/>
    <w:rsid w:val="421EA178"/>
    <w:rsid w:val="4231075D"/>
    <w:rsid w:val="4234F280"/>
    <w:rsid w:val="42476F89"/>
    <w:rsid w:val="4259579F"/>
    <w:rsid w:val="426047B8"/>
    <w:rsid w:val="42675EDA"/>
    <w:rsid w:val="426B3ED4"/>
    <w:rsid w:val="427360C7"/>
    <w:rsid w:val="42739006"/>
    <w:rsid w:val="427B6761"/>
    <w:rsid w:val="42973852"/>
    <w:rsid w:val="429F7706"/>
    <w:rsid w:val="42B6A240"/>
    <w:rsid w:val="42BCDF09"/>
    <w:rsid w:val="42BDDC4A"/>
    <w:rsid w:val="42E3C560"/>
    <w:rsid w:val="4301848B"/>
    <w:rsid w:val="430C1EA6"/>
    <w:rsid w:val="430D2BE2"/>
    <w:rsid w:val="430D9DEC"/>
    <w:rsid w:val="43132F16"/>
    <w:rsid w:val="4317B0CF"/>
    <w:rsid w:val="431AF000"/>
    <w:rsid w:val="432FB1DF"/>
    <w:rsid w:val="433CE4A7"/>
    <w:rsid w:val="433DA69D"/>
    <w:rsid w:val="433DC853"/>
    <w:rsid w:val="4345B057"/>
    <w:rsid w:val="434C152B"/>
    <w:rsid w:val="4358DAA9"/>
    <w:rsid w:val="4359E678"/>
    <w:rsid w:val="436FB091"/>
    <w:rsid w:val="437D3DFD"/>
    <w:rsid w:val="438759B4"/>
    <w:rsid w:val="43890F09"/>
    <w:rsid w:val="438FAB8E"/>
    <w:rsid w:val="43951AC4"/>
    <w:rsid w:val="439B0896"/>
    <w:rsid w:val="43B20153"/>
    <w:rsid w:val="43BE934E"/>
    <w:rsid w:val="43C2256A"/>
    <w:rsid w:val="43C6A104"/>
    <w:rsid w:val="43CEF267"/>
    <w:rsid w:val="43D0C2E1"/>
    <w:rsid w:val="43E9655F"/>
    <w:rsid w:val="43EA2832"/>
    <w:rsid w:val="43F53F44"/>
    <w:rsid w:val="43FD0233"/>
    <w:rsid w:val="4403C22C"/>
    <w:rsid w:val="440BC9D2"/>
    <w:rsid w:val="440BD7FD"/>
    <w:rsid w:val="441175B5"/>
    <w:rsid w:val="4419CB48"/>
    <w:rsid w:val="442F37AA"/>
    <w:rsid w:val="44459868"/>
    <w:rsid w:val="44469677"/>
    <w:rsid w:val="444A8208"/>
    <w:rsid w:val="444DBA7E"/>
    <w:rsid w:val="44512A68"/>
    <w:rsid w:val="4457D63C"/>
    <w:rsid w:val="44653B01"/>
    <w:rsid w:val="448D21B6"/>
    <w:rsid w:val="4493462B"/>
    <w:rsid w:val="44A178AE"/>
    <w:rsid w:val="44A52278"/>
    <w:rsid w:val="44B1603B"/>
    <w:rsid w:val="44BC4867"/>
    <w:rsid w:val="44BEC372"/>
    <w:rsid w:val="44D8B508"/>
    <w:rsid w:val="44DEFF47"/>
    <w:rsid w:val="44E77FB6"/>
    <w:rsid w:val="4509B17D"/>
    <w:rsid w:val="450E2AE5"/>
    <w:rsid w:val="45232A15"/>
    <w:rsid w:val="45235DD2"/>
    <w:rsid w:val="452365BF"/>
    <w:rsid w:val="4531B5EC"/>
    <w:rsid w:val="45408915"/>
    <w:rsid w:val="454C51FF"/>
    <w:rsid w:val="455A5CD2"/>
    <w:rsid w:val="455B6F08"/>
    <w:rsid w:val="455CE7C1"/>
    <w:rsid w:val="45622C31"/>
    <w:rsid w:val="45644DBA"/>
    <w:rsid w:val="456B2B06"/>
    <w:rsid w:val="456E36D5"/>
    <w:rsid w:val="456F25DC"/>
    <w:rsid w:val="457411E7"/>
    <w:rsid w:val="457425BE"/>
    <w:rsid w:val="4575EFF5"/>
    <w:rsid w:val="45786637"/>
    <w:rsid w:val="45859A16"/>
    <w:rsid w:val="45A6B703"/>
    <w:rsid w:val="45ADF431"/>
    <w:rsid w:val="45B99B05"/>
    <w:rsid w:val="45C5B60B"/>
    <w:rsid w:val="45C849A1"/>
    <w:rsid w:val="45E168C9"/>
    <w:rsid w:val="45E34060"/>
    <w:rsid w:val="45EC456A"/>
    <w:rsid w:val="45EDACDA"/>
    <w:rsid w:val="46102C72"/>
    <w:rsid w:val="46132E62"/>
    <w:rsid w:val="461CE044"/>
    <w:rsid w:val="461F1DEC"/>
    <w:rsid w:val="46238828"/>
    <w:rsid w:val="462FC4BB"/>
    <w:rsid w:val="463B0842"/>
    <w:rsid w:val="46507212"/>
    <w:rsid w:val="4650B470"/>
    <w:rsid w:val="4657C983"/>
    <w:rsid w:val="4659D08C"/>
    <w:rsid w:val="46630317"/>
    <w:rsid w:val="4666020C"/>
    <w:rsid w:val="46847648"/>
    <w:rsid w:val="4685AA6A"/>
    <w:rsid w:val="4687CDA6"/>
    <w:rsid w:val="46A301D8"/>
    <w:rsid w:val="46ABCFF7"/>
    <w:rsid w:val="46B4562C"/>
    <w:rsid w:val="46B4ABEE"/>
    <w:rsid w:val="46B6AC3B"/>
    <w:rsid w:val="46CCBB86"/>
    <w:rsid w:val="46CDD868"/>
    <w:rsid w:val="46D3697D"/>
    <w:rsid w:val="46D42921"/>
    <w:rsid w:val="46D5BCF7"/>
    <w:rsid w:val="46D73143"/>
    <w:rsid w:val="46DEF8AF"/>
    <w:rsid w:val="46F9000A"/>
    <w:rsid w:val="4708832D"/>
    <w:rsid w:val="4708EE39"/>
    <w:rsid w:val="470AF63D"/>
    <w:rsid w:val="471B4512"/>
    <w:rsid w:val="47210621"/>
    <w:rsid w:val="473364E3"/>
    <w:rsid w:val="4753C941"/>
    <w:rsid w:val="4757A583"/>
    <w:rsid w:val="477091DA"/>
    <w:rsid w:val="4780E87C"/>
    <w:rsid w:val="478222CA"/>
    <w:rsid w:val="478547BF"/>
    <w:rsid w:val="4792DDEC"/>
    <w:rsid w:val="47A01CB4"/>
    <w:rsid w:val="47DA2D1D"/>
    <w:rsid w:val="47DBD2A9"/>
    <w:rsid w:val="47ECA09F"/>
    <w:rsid w:val="47F16170"/>
    <w:rsid w:val="47FAFAB6"/>
    <w:rsid w:val="47FF70AD"/>
    <w:rsid w:val="48007BA1"/>
    <w:rsid w:val="48009687"/>
    <w:rsid w:val="4801305D"/>
    <w:rsid w:val="4827EF3F"/>
    <w:rsid w:val="48394D2B"/>
    <w:rsid w:val="483FE46A"/>
    <w:rsid w:val="48528020"/>
    <w:rsid w:val="4852B721"/>
    <w:rsid w:val="48569478"/>
    <w:rsid w:val="485A0C8C"/>
    <w:rsid w:val="4867525F"/>
    <w:rsid w:val="4869A8C9"/>
    <w:rsid w:val="486E79B9"/>
    <w:rsid w:val="4890AEDB"/>
    <w:rsid w:val="4892D980"/>
    <w:rsid w:val="48934412"/>
    <w:rsid w:val="48956D7D"/>
    <w:rsid w:val="48A61022"/>
    <w:rsid w:val="48A6DEAF"/>
    <w:rsid w:val="48B0C47F"/>
    <w:rsid w:val="48BF69CF"/>
    <w:rsid w:val="48E66204"/>
    <w:rsid w:val="48E73758"/>
    <w:rsid w:val="48EAD4A4"/>
    <w:rsid w:val="4919098B"/>
    <w:rsid w:val="491DF32B"/>
    <w:rsid w:val="4925765D"/>
    <w:rsid w:val="492FA40D"/>
    <w:rsid w:val="493165D6"/>
    <w:rsid w:val="4935FADD"/>
    <w:rsid w:val="49394739"/>
    <w:rsid w:val="493E06A8"/>
    <w:rsid w:val="4952B36B"/>
    <w:rsid w:val="4958841B"/>
    <w:rsid w:val="495BAF2E"/>
    <w:rsid w:val="495FB28F"/>
    <w:rsid w:val="4969BE46"/>
    <w:rsid w:val="49781F39"/>
    <w:rsid w:val="4987CFCA"/>
    <w:rsid w:val="499BFABB"/>
    <w:rsid w:val="49A01746"/>
    <w:rsid w:val="49AEC458"/>
    <w:rsid w:val="49B4968A"/>
    <w:rsid w:val="49CBF507"/>
    <w:rsid w:val="49E1EFE5"/>
    <w:rsid w:val="49EF1CA3"/>
    <w:rsid w:val="4A10C2F1"/>
    <w:rsid w:val="4A19D097"/>
    <w:rsid w:val="4A315944"/>
    <w:rsid w:val="4A4C537C"/>
    <w:rsid w:val="4A4EB956"/>
    <w:rsid w:val="4A562D58"/>
    <w:rsid w:val="4A618A7A"/>
    <w:rsid w:val="4A622E0B"/>
    <w:rsid w:val="4A776561"/>
    <w:rsid w:val="4A80B0F0"/>
    <w:rsid w:val="4A9BBAC4"/>
    <w:rsid w:val="4AB14865"/>
    <w:rsid w:val="4ABC76AC"/>
    <w:rsid w:val="4AD78382"/>
    <w:rsid w:val="4ADD167C"/>
    <w:rsid w:val="4AFB82F0"/>
    <w:rsid w:val="4B003721"/>
    <w:rsid w:val="4B035FB2"/>
    <w:rsid w:val="4B19BB65"/>
    <w:rsid w:val="4B275264"/>
    <w:rsid w:val="4B321D0F"/>
    <w:rsid w:val="4B3BE7A7"/>
    <w:rsid w:val="4B456702"/>
    <w:rsid w:val="4B6C3894"/>
    <w:rsid w:val="4B711BA6"/>
    <w:rsid w:val="4B7FDA94"/>
    <w:rsid w:val="4B889BED"/>
    <w:rsid w:val="4B8C6196"/>
    <w:rsid w:val="4B96F279"/>
    <w:rsid w:val="4B97C2D7"/>
    <w:rsid w:val="4B995F5E"/>
    <w:rsid w:val="4B9EF321"/>
    <w:rsid w:val="4BA1498B"/>
    <w:rsid w:val="4BA16DB5"/>
    <w:rsid w:val="4BC5BEFC"/>
    <w:rsid w:val="4BCB104A"/>
    <w:rsid w:val="4BCB1E20"/>
    <w:rsid w:val="4BD16DB5"/>
    <w:rsid w:val="4BDB41F1"/>
    <w:rsid w:val="4BDE6760"/>
    <w:rsid w:val="4BE25A10"/>
    <w:rsid w:val="4BE75C77"/>
    <w:rsid w:val="4BEAC50C"/>
    <w:rsid w:val="4BEE6031"/>
    <w:rsid w:val="4BEF4668"/>
    <w:rsid w:val="4BF70742"/>
    <w:rsid w:val="4BFAB474"/>
    <w:rsid w:val="4C062A73"/>
    <w:rsid w:val="4C1ED81A"/>
    <w:rsid w:val="4C238547"/>
    <w:rsid w:val="4C2816B6"/>
    <w:rsid w:val="4C30FEF0"/>
    <w:rsid w:val="4C35F78E"/>
    <w:rsid w:val="4C3752D4"/>
    <w:rsid w:val="4C4754E8"/>
    <w:rsid w:val="4C4DB367"/>
    <w:rsid w:val="4C5F2764"/>
    <w:rsid w:val="4C75A0D2"/>
    <w:rsid w:val="4C7BC211"/>
    <w:rsid w:val="4C886B23"/>
    <w:rsid w:val="4C975351"/>
    <w:rsid w:val="4CA7E037"/>
    <w:rsid w:val="4CB0CE76"/>
    <w:rsid w:val="4CF61494"/>
    <w:rsid w:val="4CFE3F83"/>
    <w:rsid w:val="4D032100"/>
    <w:rsid w:val="4D09B84B"/>
    <w:rsid w:val="4D0CEC07"/>
    <w:rsid w:val="4D0EFF88"/>
    <w:rsid w:val="4D12E9F9"/>
    <w:rsid w:val="4D17C017"/>
    <w:rsid w:val="4D22C469"/>
    <w:rsid w:val="4D316E53"/>
    <w:rsid w:val="4D446884"/>
    <w:rsid w:val="4D68A266"/>
    <w:rsid w:val="4D6D3E16"/>
    <w:rsid w:val="4D73F3FD"/>
    <w:rsid w:val="4D7F6062"/>
    <w:rsid w:val="4D842B0F"/>
    <w:rsid w:val="4D8DB91F"/>
    <w:rsid w:val="4D91DC13"/>
    <w:rsid w:val="4D922236"/>
    <w:rsid w:val="4DA71CBA"/>
    <w:rsid w:val="4DBA7B9F"/>
    <w:rsid w:val="4DC25E18"/>
    <w:rsid w:val="4DCBBE8B"/>
    <w:rsid w:val="4DD35B86"/>
    <w:rsid w:val="4DE1161B"/>
    <w:rsid w:val="4DFE5EEB"/>
    <w:rsid w:val="4E05EDC6"/>
    <w:rsid w:val="4E0E4783"/>
    <w:rsid w:val="4E13E348"/>
    <w:rsid w:val="4E1C8572"/>
    <w:rsid w:val="4E1FE904"/>
    <w:rsid w:val="4E3323B2"/>
    <w:rsid w:val="4E5469EA"/>
    <w:rsid w:val="4E5B83F7"/>
    <w:rsid w:val="4E602474"/>
    <w:rsid w:val="4E68A537"/>
    <w:rsid w:val="4E7B1E95"/>
    <w:rsid w:val="4EBBA77C"/>
    <w:rsid w:val="4EBF14B5"/>
    <w:rsid w:val="4ED45096"/>
    <w:rsid w:val="4ED6BF3E"/>
    <w:rsid w:val="4EDDA4CA"/>
    <w:rsid w:val="4EE5EE93"/>
    <w:rsid w:val="4F07498C"/>
    <w:rsid w:val="4F091276"/>
    <w:rsid w:val="4F1283D7"/>
    <w:rsid w:val="4F35C3F8"/>
    <w:rsid w:val="4F4A2209"/>
    <w:rsid w:val="4F5678DC"/>
    <w:rsid w:val="4F5C44FA"/>
    <w:rsid w:val="4F5FBB13"/>
    <w:rsid w:val="4F6F2BE7"/>
    <w:rsid w:val="4F7FB744"/>
    <w:rsid w:val="4F998F23"/>
    <w:rsid w:val="4FA1BE27"/>
    <w:rsid w:val="4FAA34E3"/>
    <w:rsid w:val="4FABABC9"/>
    <w:rsid w:val="4FABC40F"/>
    <w:rsid w:val="4FAE7785"/>
    <w:rsid w:val="4FC0ED4C"/>
    <w:rsid w:val="4FC627F6"/>
    <w:rsid w:val="4FD16280"/>
    <w:rsid w:val="4FDBB270"/>
    <w:rsid w:val="4FE53F02"/>
    <w:rsid w:val="4FECB9B4"/>
    <w:rsid w:val="4FED2C88"/>
    <w:rsid w:val="4FF99682"/>
    <w:rsid w:val="501BEDFB"/>
    <w:rsid w:val="501FBA71"/>
    <w:rsid w:val="50277529"/>
    <w:rsid w:val="502B89EC"/>
    <w:rsid w:val="502DB556"/>
    <w:rsid w:val="5031318F"/>
    <w:rsid w:val="50504947"/>
    <w:rsid w:val="5054E7EA"/>
    <w:rsid w:val="50627AAE"/>
    <w:rsid w:val="50648271"/>
    <w:rsid w:val="50657BAC"/>
    <w:rsid w:val="506CD081"/>
    <w:rsid w:val="507E0F5C"/>
    <w:rsid w:val="507F08B9"/>
    <w:rsid w:val="508BA14B"/>
    <w:rsid w:val="5093F3FE"/>
    <w:rsid w:val="509E55F7"/>
    <w:rsid w:val="50BD56F6"/>
    <w:rsid w:val="50D7C2C1"/>
    <w:rsid w:val="50DDBCE0"/>
    <w:rsid w:val="50FAAB87"/>
    <w:rsid w:val="50FAF524"/>
    <w:rsid w:val="50FD3231"/>
    <w:rsid w:val="5119032D"/>
    <w:rsid w:val="511A1578"/>
    <w:rsid w:val="51502229"/>
    <w:rsid w:val="51542634"/>
    <w:rsid w:val="516BAB4A"/>
    <w:rsid w:val="516EF0A3"/>
    <w:rsid w:val="517CACAB"/>
    <w:rsid w:val="51810F63"/>
    <w:rsid w:val="5189429F"/>
    <w:rsid w:val="51A06821"/>
    <w:rsid w:val="51A7E0CD"/>
    <w:rsid w:val="51AB292B"/>
    <w:rsid w:val="51D33AFD"/>
    <w:rsid w:val="51D95530"/>
    <w:rsid w:val="51E00A4E"/>
    <w:rsid w:val="51E7983A"/>
    <w:rsid w:val="5201F0EA"/>
    <w:rsid w:val="52066977"/>
    <w:rsid w:val="521618F6"/>
    <w:rsid w:val="523A2658"/>
    <w:rsid w:val="523C6B29"/>
    <w:rsid w:val="523FAE70"/>
    <w:rsid w:val="524A8375"/>
    <w:rsid w:val="524B5E61"/>
    <w:rsid w:val="524FC4C0"/>
    <w:rsid w:val="525168FC"/>
    <w:rsid w:val="525D168D"/>
    <w:rsid w:val="5269940C"/>
    <w:rsid w:val="52736683"/>
    <w:rsid w:val="528A2237"/>
    <w:rsid w:val="52938DAA"/>
    <w:rsid w:val="52973787"/>
    <w:rsid w:val="529B4C85"/>
    <w:rsid w:val="529DD219"/>
    <w:rsid w:val="52A33854"/>
    <w:rsid w:val="52A555FD"/>
    <w:rsid w:val="52ABF06B"/>
    <w:rsid w:val="52B195BD"/>
    <w:rsid w:val="52BAD9A2"/>
    <w:rsid w:val="52BC5981"/>
    <w:rsid w:val="52D95EE9"/>
    <w:rsid w:val="52E18EA5"/>
    <w:rsid w:val="52F273F5"/>
    <w:rsid w:val="52F7C0E1"/>
    <w:rsid w:val="52FA89D3"/>
    <w:rsid w:val="53437427"/>
    <w:rsid w:val="53655618"/>
    <w:rsid w:val="53657D56"/>
    <w:rsid w:val="536C3C25"/>
    <w:rsid w:val="537599FB"/>
    <w:rsid w:val="539E82D2"/>
    <w:rsid w:val="53A37562"/>
    <w:rsid w:val="53A56B04"/>
    <w:rsid w:val="53A72C54"/>
    <w:rsid w:val="53AAC740"/>
    <w:rsid w:val="53AB86EB"/>
    <w:rsid w:val="53ABEDB1"/>
    <w:rsid w:val="53B9DA37"/>
    <w:rsid w:val="53CF38CA"/>
    <w:rsid w:val="53D7C1C1"/>
    <w:rsid w:val="53DB38A1"/>
    <w:rsid w:val="53DF4CA6"/>
    <w:rsid w:val="53E3277B"/>
    <w:rsid w:val="53E57E6F"/>
    <w:rsid w:val="53E823BB"/>
    <w:rsid w:val="53F4C3C5"/>
    <w:rsid w:val="5400B79D"/>
    <w:rsid w:val="5401D5DD"/>
    <w:rsid w:val="541D4772"/>
    <w:rsid w:val="54226896"/>
    <w:rsid w:val="543A6D48"/>
    <w:rsid w:val="544F5B82"/>
    <w:rsid w:val="54613A9B"/>
    <w:rsid w:val="5461D831"/>
    <w:rsid w:val="54676582"/>
    <w:rsid w:val="54783B9E"/>
    <w:rsid w:val="54817F2C"/>
    <w:rsid w:val="548AC400"/>
    <w:rsid w:val="548D075A"/>
    <w:rsid w:val="54914612"/>
    <w:rsid w:val="54B89C9B"/>
    <w:rsid w:val="54CD10C7"/>
    <w:rsid w:val="54CDFFBC"/>
    <w:rsid w:val="54DA725A"/>
    <w:rsid w:val="54E2C9ED"/>
    <w:rsid w:val="54FE5D31"/>
    <w:rsid w:val="551C3506"/>
    <w:rsid w:val="55338145"/>
    <w:rsid w:val="553BFDBC"/>
    <w:rsid w:val="55413B65"/>
    <w:rsid w:val="55442BE4"/>
    <w:rsid w:val="554F6F61"/>
    <w:rsid w:val="55569049"/>
    <w:rsid w:val="55683EE5"/>
    <w:rsid w:val="556D6D54"/>
    <w:rsid w:val="559ADC5A"/>
    <w:rsid w:val="55B491A8"/>
    <w:rsid w:val="55B6B3B1"/>
    <w:rsid w:val="55DAFAA3"/>
    <w:rsid w:val="55E68C4D"/>
    <w:rsid w:val="55F440AF"/>
    <w:rsid w:val="55FDE0DE"/>
    <w:rsid w:val="560463B9"/>
    <w:rsid w:val="56047F99"/>
    <w:rsid w:val="560FE565"/>
    <w:rsid w:val="561C411D"/>
    <w:rsid w:val="5636EBEE"/>
    <w:rsid w:val="5643E1B6"/>
    <w:rsid w:val="565BF3C0"/>
    <w:rsid w:val="565C6E0C"/>
    <w:rsid w:val="5661FBB2"/>
    <w:rsid w:val="5666D55C"/>
    <w:rsid w:val="56762A18"/>
    <w:rsid w:val="568141BB"/>
    <w:rsid w:val="5682D776"/>
    <w:rsid w:val="5684135C"/>
    <w:rsid w:val="56A65018"/>
    <w:rsid w:val="56B8DB94"/>
    <w:rsid w:val="56BBC66B"/>
    <w:rsid w:val="56C9EE16"/>
    <w:rsid w:val="56E80ABC"/>
    <w:rsid w:val="56ED8E62"/>
    <w:rsid w:val="56F9D5CC"/>
    <w:rsid w:val="570E6555"/>
    <w:rsid w:val="571AA025"/>
    <w:rsid w:val="5736ACBB"/>
    <w:rsid w:val="5740D5DD"/>
    <w:rsid w:val="57487C63"/>
    <w:rsid w:val="57652323"/>
    <w:rsid w:val="576A9353"/>
    <w:rsid w:val="576EEE69"/>
    <w:rsid w:val="5770F54B"/>
    <w:rsid w:val="577164D2"/>
    <w:rsid w:val="5793B937"/>
    <w:rsid w:val="5796DB13"/>
    <w:rsid w:val="57A0341A"/>
    <w:rsid w:val="57AA4318"/>
    <w:rsid w:val="57AABC35"/>
    <w:rsid w:val="57B155E9"/>
    <w:rsid w:val="57B2B763"/>
    <w:rsid w:val="57BA29CC"/>
    <w:rsid w:val="57D32619"/>
    <w:rsid w:val="57D48F04"/>
    <w:rsid w:val="57DA15AD"/>
    <w:rsid w:val="57E28E5E"/>
    <w:rsid w:val="57E8B1FB"/>
    <w:rsid w:val="57F7FC31"/>
    <w:rsid w:val="5806A339"/>
    <w:rsid w:val="580DD663"/>
    <w:rsid w:val="580E9936"/>
    <w:rsid w:val="5813DCD7"/>
    <w:rsid w:val="582727BD"/>
    <w:rsid w:val="5838C73B"/>
    <w:rsid w:val="5842ABA3"/>
    <w:rsid w:val="5848A569"/>
    <w:rsid w:val="584BF84E"/>
    <w:rsid w:val="585F327D"/>
    <w:rsid w:val="5861503A"/>
    <w:rsid w:val="58648CA0"/>
    <w:rsid w:val="586CBE39"/>
    <w:rsid w:val="5882500A"/>
    <w:rsid w:val="5882E5B8"/>
    <w:rsid w:val="5888D1E3"/>
    <w:rsid w:val="588FA63F"/>
    <w:rsid w:val="5892EABE"/>
    <w:rsid w:val="5898DC10"/>
    <w:rsid w:val="58AD83C0"/>
    <w:rsid w:val="58D07565"/>
    <w:rsid w:val="58E68BA6"/>
    <w:rsid w:val="58F57A25"/>
    <w:rsid w:val="58FDA581"/>
    <w:rsid w:val="58FDCDEB"/>
    <w:rsid w:val="5903B257"/>
    <w:rsid w:val="5905BDFB"/>
    <w:rsid w:val="590919B6"/>
    <w:rsid w:val="59140DB5"/>
    <w:rsid w:val="5916F843"/>
    <w:rsid w:val="59192B06"/>
    <w:rsid w:val="59230961"/>
    <w:rsid w:val="59399102"/>
    <w:rsid w:val="594D47A3"/>
    <w:rsid w:val="594DBDF9"/>
    <w:rsid w:val="5954F04F"/>
    <w:rsid w:val="595F3819"/>
    <w:rsid w:val="595F4F0A"/>
    <w:rsid w:val="59755C9D"/>
    <w:rsid w:val="5987681E"/>
    <w:rsid w:val="5990989D"/>
    <w:rsid w:val="59A081EA"/>
    <w:rsid w:val="59A6AAC4"/>
    <w:rsid w:val="59AD94E2"/>
    <w:rsid w:val="59BB0E62"/>
    <w:rsid w:val="59C891A0"/>
    <w:rsid w:val="59DDF6FB"/>
    <w:rsid w:val="59E67DEA"/>
    <w:rsid w:val="59EB6477"/>
    <w:rsid w:val="59F14660"/>
    <w:rsid w:val="59F58424"/>
    <w:rsid w:val="5A14A57F"/>
    <w:rsid w:val="5A2BF852"/>
    <w:rsid w:val="5A55955A"/>
    <w:rsid w:val="5A6F68A0"/>
    <w:rsid w:val="5A84AA1E"/>
    <w:rsid w:val="5A851F1B"/>
    <w:rsid w:val="5A93919D"/>
    <w:rsid w:val="5A945452"/>
    <w:rsid w:val="5AA0F911"/>
    <w:rsid w:val="5AA18DCD"/>
    <w:rsid w:val="5AA1D033"/>
    <w:rsid w:val="5AA7C4C6"/>
    <w:rsid w:val="5AADD31C"/>
    <w:rsid w:val="5AAFDE16"/>
    <w:rsid w:val="5ABE7418"/>
    <w:rsid w:val="5AD7D4DC"/>
    <w:rsid w:val="5ADE502C"/>
    <w:rsid w:val="5AF9335D"/>
    <w:rsid w:val="5B0DC833"/>
    <w:rsid w:val="5B27D5C6"/>
    <w:rsid w:val="5B3DABDB"/>
    <w:rsid w:val="5B564899"/>
    <w:rsid w:val="5B56E26F"/>
    <w:rsid w:val="5B58E70D"/>
    <w:rsid w:val="5B61F4A0"/>
    <w:rsid w:val="5B6520ED"/>
    <w:rsid w:val="5B690BB0"/>
    <w:rsid w:val="5B723B5B"/>
    <w:rsid w:val="5B9F3810"/>
    <w:rsid w:val="5BB40388"/>
    <w:rsid w:val="5BB73667"/>
    <w:rsid w:val="5BBC2B76"/>
    <w:rsid w:val="5BC32A94"/>
    <w:rsid w:val="5BE34D6F"/>
    <w:rsid w:val="5BEC8237"/>
    <w:rsid w:val="5BF634EC"/>
    <w:rsid w:val="5BF87DDA"/>
    <w:rsid w:val="5C1CF147"/>
    <w:rsid w:val="5C22B53E"/>
    <w:rsid w:val="5C2432AA"/>
    <w:rsid w:val="5C2C7742"/>
    <w:rsid w:val="5C2FF655"/>
    <w:rsid w:val="5C4545FA"/>
    <w:rsid w:val="5C559C75"/>
    <w:rsid w:val="5C5FAEEA"/>
    <w:rsid w:val="5C6EBB9D"/>
    <w:rsid w:val="5C73D230"/>
    <w:rsid w:val="5C759770"/>
    <w:rsid w:val="5C85358D"/>
    <w:rsid w:val="5CA10D1B"/>
    <w:rsid w:val="5CAE362D"/>
    <w:rsid w:val="5CB484F6"/>
    <w:rsid w:val="5CBA521E"/>
    <w:rsid w:val="5CEACD2A"/>
    <w:rsid w:val="5CF1E517"/>
    <w:rsid w:val="5CF5C958"/>
    <w:rsid w:val="5D178305"/>
    <w:rsid w:val="5D1CEDCB"/>
    <w:rsid w:val="5D23B07E"/>
    <w:rsid w:val="5D400429"/>
    <w:rsid w:val="5D420910"/>
    <w:rsid w:val="5D73D0DE"/>
    <w:rsid w:val="5D7F1DD0"/>
    <w:rsid w:val="5D82DE70"/>
    <w:rsid w:val="5D8B4F66"/>
    <w:rsid w:val="5D978B80"/>
    <w:rsid w:val="5D99C9C1"/>
    <w:rsid w:val="5DA94BA1"/>
    <w:rsid w:val="5DB290A6"/>
    <w:rsid w:val="5DC00632"/>
    <w:rsid w:val="5DC2788F"/>
    <w:rsid w:val="5DE138B6"/>
    <w:rsid w:val="5DE9257C"/>
    <w:rsid w:val="5DECFDA9"/>
    <w:rsid w:val="5DFA9189"/>
    <w:rsid w:val="5E02A062"/>
    <w:rsid w:val="5E0E3B50"/>
    <w:rsid w:val="5E0FF125"/>
    <w:rsid w:val="5E11A054"/>
    <w:rsid w:val="5E1D9577"/>
    <w:rsid w:val="5E677FF1"/>
    <w:rsid w:val="5E69257D"/>
    <w:rsid w:val="5E6EA744"/>
    <w:rsid w:val="5E84EA2A"/>
    <w:rsid w:val="5E94A2D9"/>
    <w:rsid w:val="5EA61D2A"/>
    <w:rsid w:val="5EC7CF5F"/>
    <w:rsid w:val="5EDF77EA"/>
    <w:rsid w:val="5EF312FF"/>
    <w:rsid w:val="5EF5B2FA"/>
    <w:rsid w:val="5EF770AF"/>
    <w:rsid w:val="5F072221"/>
    <w:rsid w:val="5F076C61"/>
    <w:rsid w:val="5F26C3E0"/>
    <w:rsid w:val="5F342501"/>
    <w:rsid w:val="5F355AB5"/>
    <w:rsid w:val="5F3CF943"/>
    <w:rsid w:val="5F4F9E15"/>
    <w:rsid w:val="5F57EF47"/>
    <w:rsid w:val="5F7C3FC9"/>
    <w:rsid w:val="5F834F39"/>
    <w:rsid w:val="5F8CF445"/>
    <w:rsid w:val="5F8D577F"/>
    <w:rsid w:val="5F99AB3B"/>
    <w:rsid w:val="5F9E50D2"/>
    <w:rsid w:val="5FA15223"/>
    <w:rsid w:val="5FC32363"/>
    <w:rsid w:val="5FCA736C"/>
    <w:rsid w:val="5FDEEFDE"/>
    <w:rsid w:val="5FDFE307"/>
    <w:rsid w:val="5FEDFE82"/>
    <w:rsid w:val="5FF343F6"/>
    <w:rsid w:val="5FF37EB4"/>
    <w:rsid w:val="6002636E"/>
    <w:rsid w:val="60035052"/>
    <w:rsid w:val="600433E8"/>
    <w:rsid w:val="6026ED97"/>
    <w:rsid w:val="6032385C"/>
    <w:rsid w:val="603DB51B"/>
    <w:rsid w:val="6044B5E3"/>
    <w:rsid w:val="60521DB2"/>
    <w:rsid w:val="60524168"/>
    <w:rsid w:val="605EC948"/>
    <w:rsid w:val="607AD60F"/>
    <w:rsid w:val="607F813D"/>
    <w:rsid w:val="6090A0EF"/>
    <w:rsid w:val="6097C66E"/>
    <w:rsid w:val="6099A72E"/>
    <w:rsid w:val="609F61CE"/>
    <w:rsid w:val="60A2882C"/>
    <w:rsid w:val="60B11C74"/>
    <w:rsid w:val="60B3E666"/>
    <w:rsid w:val="60B6BE92"/>
    <w:rsid w:val="60BDBC24"/>
    <w:rsid w:val="60D8C9A4"/>
    <w:rsid w:val="60DEC236"/>
    <w:rsid w:val="60E330B5"/>
    <w:rsid w:val="60E52526"/>
    <w:rsid w:val="60E88D04"/>
    <w:rsid w:val="60FC0A33"/>
    <w:rsid w:val="61197E4C"/>
    <w:rsid w:val="61290D98"/>
    <w:rsid w:val="61471660"/>
    <w:rsid w:val="6168666A"/>
    <w:rsid w:val="616D66B4"/>
    <w:rsid w:val="616F9C3B"/>
    <w:rsid w:val="618DCDD9"/>
    <w:rsid w:val="61988918"/>
    <w:rsid w:val="619F20B3"/>
    <w:rsid w:val="61A06814"/>
    <w:rsid w:val="61AF2B43"/>
    <w:rsid w:val="61B3D3EE"/>
    <w:rsid w:val="61CC10C3"/>
    <w:rsid w:val="61CD3527"/>
    <w:rsid w:val="61D32332"/>
    <w:rsid w:val="61D934FE"/>
    <w:rsid w:val="6216A670"/>
    <w:rsid w:val="622719CF"/>
    <w:rsid w:val="6244FB85"/>
    <w:rsid w:val="62635A16"/>
    <w:rsid w:val="6265A933"/>
    <w:rsid w:val="6267BF5E"/>
    <w:rsid w:val="626894C5"/>
    <w:rsid w:val="6270D6BC"/>
    <w:rsid w:val="62747BA0"/>
    <w:rsid w:val="627B23CB"/>
    <w:rsid w:val="62938EE2"/>
    <w:rsid w:val="6298477C"/>
    <w:rsid w:val="62A572A3"/>
    <w:rsid w:val="62B08146"/>
    <w:rsid w:val="62B3D243"/>
    <w:rsid w:val="62B5C8DD"/>
    <w:rsid w:val="62BA938E"/>
    <w:rsid w:val="62CA932E"/>
    <w:rsid w:val="62CC560B"/>
    <w:rsid w:val="62E1AC73"/>
    <w:rsid w:val="62E7EDED"/>
    <w:rsid w:val="62EF359A"/>
    <w:rsid w:val="62F05E0F"/>
    <w:rsid w:val="62F1B0C6"/>
    <w:rsid w:val="6301496F"/>
    <w:rsid w:val="631317A1"/>
    <w:rsid w:val="631825FA"/>
    <w:rsid w:val="632AE4B8"/>
    <w:rsid w:val="632E8D3F"/>
    <w:rsid w:val="63393CF0"/>
    <w:rsid w:val="6351F83D"/>
    <w:rsid w:val="63567749"/>
    <w:rsid w:val="63631E45"/>
    <w:rsid w:val="636B1667"/>
    <w:rsid w:val="636B69B1"/>
    <w:rsid w:val="636E8E28"/>
    <w:rsid w:val="637302D5"/>
    <w:rsid w:val="637DFAA2"/>
    <w:rsid w:val="637F2197"/>
    <w:rsid w:val="63836768"/>
    <w:rsid w:val="6394CB4E"/>
    <w:rsid w:val="63A26996"/>
    <w:rsid w:val="63A48C20"/>
    <w:rsid w:val="63A8E9FC"/>
    <w:rsid w:val="63AEDD21"/>
    <w:rsid w:val="63C598B4"/>
    <w:rsid w:val="63C68422"/>
    <w:rsid w:val="63CEA12E"/>
    <w:rsid w:val="63EC731B"/>
    <w:rsid w:val="63F20282"/>
    <w:rsid w:val="63FA90EA"/>
    <w:rsid w:val="63FC2D97"/>
    <w:rsid w:val="641EA31B"/>
    <w:rsid w:val="642F47B6"/>
    <w:rsid w:val="643A5717"/>
    <w:rsid w:val="6447CE73"/>
    <w:rsid w:val="64575BA4"/>
    <w:rsid w:val="6466C99D"/>
    <w:rsid w:val="646D1C5E"/>
    <w:rsid w:val="647D7CD4"/>
    <w:rsid w:val="648B05FB"/>
    <w:rsid w:val="648C2E70"/>
    <w:rsid w:val="6492BDEA"/>
    <w:rsid w:val="649E40CD"/>
    <w:rsid w:val="64B0339C"/>
    <w:rsid w:val="64BD9918"/>
    <w:rsid w:val="64C6363D"/>
    <w:rsid w:val="64C6B519"/>
    <w:rsid w:val="64C79DC7"/>
    <w:rsid w:val="64D0CF89"/>
    <w:rsid w:val="64EF5D8D"/>
    <w:rsid w:val="64F767B8"/>
    <w:rsid w:val="6506A681"/>
    <w:rsid w:val="655696C6"/>
    <w:rsid w:val="65595321"/>
    <w:rsid w:val="657C9C47"/>
    <w:rsid w:val="6591CAE4"/>
    <w:rsid w:val="65992267"/>
    <w:rsid w:val="659CCE36"/>
    <w:rsid w:val="65A1F6D7"/>
    <w:rsid w:val="65BE2BC0"/>
    <w:rsid w:val="65C75A24"/>
    <w:rsid w:val="65D3884D"/>
    <w:rsid w:val="65D3AE98"/>
    <w:rsid w:val="65DEF69A"/>
    <w:rsid w:val="660E5AA7"/>
    <w:rsid w:val="663264E7"/>
    <w:rsid w:val="66355734"/>
    <w:rsid w:val="663739F4"/>
    <w:rsid w:val="6639CFA2"/>
    <w:rsid w:val="663A42BD"/>
    <w:rsid w:val="66480C07"/>
    <w:rsid w:val="66483345"/>
    <w:rsid w:val="66484CC7"/>
    <w:rsid w:val="665B7167"/>
    <w:rsid w:val="66619F42"/>
    <w:rsid w:val="66626DEC"/>
    <w:rsid w:val="6662857A"/>
    <w:rsid w:val="6666E769"/>
    <w:rsid w:val="66868DE4"/>
    <w:rsid w:val="669D1599"/>
    <w:rsid w:val="669E8C29"/>
    <w:rsid w:val="669F3729"/>
    <w:rsid w:val="66A5B2AD"/>
    <w:rsid w:val="66A8B14E"/>
    <w:rsid w:val="66AFC11A"/>
    <w:rsid w:val="66BB082A"/>
    <w:rsid w:val="66C39AE2"/>
    <w:rsid w:val="66CC1FE7"/>
    <w:rsid w:val="66D00F0E"/>
    <w:rsid w:val="66DC145A"/>
    <w:rsid w:val="66DD93B1"/>
    <w:rsid w:val="66E39D69"/>
    <w:rsid w:val="66EEA974"/>
    <w:rsid w:val="66F45668"/>
    <w:rsid w:val="66FDAF1D"/>
    <w:rsid w:val="67018AC7"/>
    <w:rsid w:val="670BC3F3"/>
    <w:rsid w:val="670C4F65"/>
    <w:rsid w:val="670D49B3"/>
    <w:rsid w:val="670FB4E1"/>
    <w:rsid w:val="67260016"/>
    <w:rsid w:val="672FDACD"/>
    <w:rsid w:val="676BB89F"/>
    <w:rsid w:val="676F58AE"/>
    <w:rsid w:val="67779FE5"/>
    <w:rsid w:val="6784BEAA"/>
    <w:rsid w:val="6798727B"/>
    <w:rsid w:val="6799F199"/>
    <w:rsid w:val="67A5330F"/>
    <w:rsid w:val="67B67A3F"/>
    <w:rsid w:val="67CE8F57"/>
    <w:rsid w:val="67CF8B76"/>
    <w:rsid w:val="67ED02A9"/>
    <w:rsid w:val="68049D7B"/>
    <w:rsid w:val="680CE96E"/>
    <w:rsid w:val="68323792"/>
    <w:rsid w:val="684E7F5D"/>
    <w:rsid w:val="6850FBCC"/>
    <w:rsid w:val="685DBC51"/>
    <w:rsid w:val="686BB04A"/>
    <w:rsid w:val="686BEBE8"/>
    <w:rsid w:val="6872B616"/>
    <w:rsid w:val="6873B2D3"/>
    <w:rsid w:val="6875A81C"/>
    <w:rsid w:val="687DFFFB"/>
    <w:rsid w:val="687F618A"/>
    <w:rsid w:val="688255E7"/>
    <w:rsid w:val="68888036"/>
    <w:rsid w:val="689C7B2C"/>
    <w:rsid w:val="68AD1B06"/>
    <w:rsid w:val="68B195DC"/>
    <w:rsid w:val="68B42618"/>
    <w:rsid w:val="68B43D09"/>
    <w:rsid w:val="68C28010"/>
    <w:rsid w:val="68C6D864"/>
    <w:rsid w:val="68CBAB2E"/>
    <w:rsid w:val="68D0C329"/>
    <w:rsid w:val="68D7D649"/>
    <w:rsid w:val="68D9FC40"/>
    <w:rsid w:val="68E3F9BF"/>
    <w:rsid w:val="68EB8CD1"/>
    <w:rsid w:val="68FA5654"/>
    <w:rsid w:val="69237276"/>
    <w:rsid w:val="69304AAC"/>
    <w:rsid w:val="693BEC2A"/>
    <w:rsid w:val="693BF25B"/>
    <w:rsid w:val="693FF679"/>
    <w:rsid w:val="694A47AA"/>
    <w:rsid w:val="69640D3F"/>
    <w:rsid w:val="69844132"/>
    <w:rsid w:val="6985F4DF"/>
    <w:rsid w:val="698D07CA"/>
    <w:rsid w:val="699E2668"/>
    <w:rsid w:val="69AECC81"/>
    <w:rsid w:val="69AF65C4"/>
    <w:rsid w:val="69B2D169"/>
    <w:rsid w:val="69C3203D"/>
    <w:rsid w:val="69CAB1C9"/>
    <w:rsid w:val="69DB5FBE"/>
    <w:rsid w:val="69E38844"/>
    <w:rsid w:val="69F2A8EC"/>
    <w:rsid w:val="69F52585"/>
    <w:rsid w:val="69F747B2"/>
    <w:rsid w:val="6A007399"/>
    <w:rsid w:val="6A11787D"/>
    <w:rsid w:val="6A1E2648"/>
    <w:rsid w:val="6A2CC2DB"/>
    <w:rsid w:val="6A2DF2B2"/>
    <w:rsid w:val="6A3E59BB"/>
    <w:rsid w:val="6A493555"/>
    <w:rsid w:val="6A5CED40"/>
    <w:rsid w:val="6A6C938A"/>
    <w:rsid w:val="6A6D2FF6"/>
    <w:rsid w:val="6A782892"/>
    <w:rsid w:val="6A78B666"/>
    <w:rsid w:val="6A791A9B"/>
    <w:rsid w:val="6A81897C"/>
    <w:rsid w:val="6A90D2C1"/>
    <w:rsid w:val="6A91404A"/>
    <w:rsid w:val="6A926D3F"/>
    <w:rsid w:val="6AA7118C"/>
    <w:rsid w:val="6AAB3698"/>
    <w:rsid w:val="6AAD23EB"/>
    <w:rsid w:val="6B17FDAA"/>
    <w:rsid w:val="6B21EDE2"/>
    <w:rsid w:val="6B2B8911"/>
    <w:rsid w:val="6B40BFCD"/>
    <w:rsid w:val="6B4474B7"/>
    <w:rsid w:val="6B497929"/>
    <w:rsid w:val="6B5BBBB2"/>
    <w:rsid w:val="6B6EC4A5"/>
    <w:rsid w:val="6B8510E9"/>
    <w:rsid w:val="6B8E794D"/>
    <w:rsid w:val="6B9562B8"/>
    <w:rsid w:val="6B97F8CD"/>
    <w:rsid w:val="6BAC845A"/>
    <w:rsid w:val="6BB9F6A9"/>
    <w:rsid w:val="6BC17186"/>
    <w:rsid w:val="6BC786A7"/>
    <w:rsid w:val="6BC86AAB"/>
    <w:rsid w:val="6BC8F30A"/>
    <w:rsid w:val="6BCEDF69"/>
    <w:rsid w:val="6BD4EAAB"/>
    <w:rsid w:val="6BE01211"/>
    <w:rsid w:val="6BEFDE4F"/>
    <w:rsid w:val="6BF1831B"/>
    <w:rsid w:val="6BF3669D"/>
    <w:rsid w:val="6C077532"/>
    <w:rsid w:val="6C242E07"/>
    <w:rsid w:val="6C29DE1E"/>
    <w:rsid w:val="6C343AE9"/>
    <w:rsid w:val="6C4CA3F4"/>
    <w:rsid w:val="6C50E0A4"/>
    <w:rsid w:val="6C55026F"/>
    <w:rsid w:val="6C5FDBB8"/>
    <w:rsid w:val="6C616743"/>
    <w:rsid w:val="6C67E640"/>
    <w:rsid w:val="6C9BED98"/>
    <w:rsid w:val="6CB5E4FC"/>
    <w:rsid w:val="6CC06880"/>
    <w:rsid w:val="6CD31294"/>
    <w:rsid w:val="6CD8AE0B"/>
    <w:rsid w:val="6CEEACB5"/>
    <w:rsid w:val="6CF095D9"/>
    <w:rsid w:val="6CFBD440"/>
    <w:rsid w:val="6D0215A6"/>
    <w:rsid w:val="6D25BA44"/>
    <w:rsid w:val="6D269EF6"/>
    <w:rsid w:val="6D3ABBFA"/>
    <w:rsid w:val="6D64639D"/>
    <w:rsid w:val="6D64D9FC"/>
    <w:rsid w:val="6D6A96FA"/>
    <w:rsid w:val="6D89AE30"/>
    <w:rsid w:val="6D917C8F"/>
    <w:rsid w:val="6D9E2114"/>
    <w:rsid w:val="6D9F1C51"/>
    <w:rsid w:val="6DA34593"/>
    <w:rsid w:val="6DA34752"/>
    <w:rsid w:val="6DBB3F86"/>
    <w:rsid w:val="6DDC1945"/>
    <w:rsid w:val="6DF162E1"/>
    <w:rsid w:val="6DFBFBCF"/>
    <w:rsid w:val="6E06F6C3"/>
    <w:rsid w:val="6E0C9366"/>
    <w:rsid w:val="6E2D57F3"/>
    <w:rsid w:val="6E310ADC"/>
    <w:rsid w:val="6E34F93D"/>
    <w:rsid w:val="6E50868D"/>
    <w:rsid w:val="6E542F40"/>
    <w:rsid w:val="6E55C7EA"/>
    <w:rsid w:val="6E66834C"/>
    <w:rsid w:val="6E6AEC1B"/>
    <w:rsid w:val="6E6EADC6"/>
    <w:rsid w:val="6E7CA0C9"/>
    <w:rsid w:val="6EA0A2B7"/>
    <w:rsid w:val="6EB0C492"/>
    <w:rsid w:val="6EB4281D"/>
    <w:rsid w:val="6EC5DCA6"/>
    <w:rsid w:val="6ED43B33"/>
    <w:rsid w:val="6ED45B02"/>
    <w:rsid w:val="6F184A2B"/>
    <w:rsid w:val="6F23679C"/>
    <w:rsid w:val="6F2F40DE"/>
    <w:rsid w:val="6F453BAA"/>
    <w:rsid w:val="6F46C439"/>
    <w:rsid w:val="6F4DF9FD"/>
    <w:rsid w:val="6F4E7120"/>
    <w:rsid w:val="6F5120D2"/>
    <w:rsid w:val="6F60BF86"/>
    <w:rsid w:val="6F60EE11"/>
    <w:rsid w:val="6F66BBB9"/>
    <w:rsid w:val="6F6E58C5"/>
    <w:rsid w:val="6F7915D1"/>
    <w:rsid w:val="6F79E4BC"/>
    <w:rsid w:val="6F9684E0"/>
    <w:rsid w:val="6FA63700"/>
    <w:rsid w:val="6FAB74CA"/>
    <w:rsid w:val="6FB7C116"/>
    <w:rsid w:val="6FCB21EB"/>
    <w:rsid w:val="6FD8DC0B"/>
    <w:rsid w:val="6FE17FA0"/>
    <w:rsid w:val="70115546"/>
    <w:rsid w:val="701DE50F"/>
    <w:rsid w:val="7020DCFC"/>
    <w:rsid w:val="7021FCC2"/>
    <w:rsid w:val="7026D84A"/>
    <w:rsid w:val="702F7BDA"/>
    <w:rsid w:val="7055CE7F"/>
    <w:rsid w:val="7055CF05"/>
    <w:rsid w:val="707070F5"/>
    <w:rsid w:val="708A736F"/>
    <w:rsid w:val="708D67CC"/>
    <w:rsid w:val="709921AC"/>
    <w:rsid w:val="709A4A91"/>
    <w:rsid w:val="70B30684"/>
    <w:rsid w:val="70B4F033"/>
    <w:rsid w:val="70D414BD"/>
    <w:rsid w:val="70D6CA65"/>
    <w:rsid w:val="70F2E048"/>
    <w:rsid w:val="70F97288"/>
    <w:rsid w:val="710531A5"/>
    <w:rsid w:val="710CB269"/>
    <w:rsid w:val="71163AF4"/>
    <w:rsid w:val="711A781C"/>
    <w:rsid w:val="7121E2C3"/>
    <w:rsid w:val="714E3BF4"/>
    <w:rsid w:val="715A8A4E"/>
    <w:rsid w:val="715B33D4"/>
    <w:rsid w:val="715B926D"/>
    <w:rsid w:val="7167752B"/>
    <w:rsid w:val="717D0514"/>
    <w:rsid w:val="717FA1C0"/>
    <w:rsid w:val="719E2494"/>
    <w:rsid w:val="71AD25A7"/>
    <w:rsid w:val="71BCAD5D"/>
    <w:rsid w:val="71C0A833"/>
    <w:rsid w:val="71C5DB23"/>
    <w:rsid w:val="71C69094"/>
    <w:rsid w:val="71CED558"/>
    <w:rsid w:val="71E19C69"/>
    <w:rsid w:val="71FCB31F"/>
    <w:rsid w:val="721E84AE"/>
    <w:rsid w:val="72220DE2"/>
    <w:rsid w:val="722A3515"/>
    <w:rsid w:val="7233B1ED"/>
    <w:rsid w:val="72492D45"/>
    <w:rsid w:val="7253EF98"/>
    <w:rsid w:val="7259C396"/>
    <w:rsid w:val="7260319E"/>
    <w:rsid w:val="7262FEFD"/>
    <w:rsid w:val="726F17CA"/>
    <w:rsid w:val="727E70C7"/>
    <w:rsid w:val="7280C6F8"/>
    <w:rsid w:val="72814905"/>
    <w:rsid w:val="7283D59D"/>
    <w:rsid w:val="728EA611"/>
    <w:rsid w:val="72903A39"/>
    <w:rsid w:val="729FDF61"/>
    <w:rsid w:val="72A7D906"/>
    <w:rsid w:val="72A85BFF"/>
    <w:rsid w:val="72A92329"/>
    <w:rsid w:val="72A94BDA"/>
    <w:rsid w:val="72B6487D"/>
    <w:rsid w:val="72BAC4BC"/>
    <w:rsid w:val="72D4F762"/>
    <w:rsid w:val="72EFD81F"/>
    <w:rsid w:val="72F8C7C0"/>
    <w:rsid w:val="72F9C141"/>
    <w:rsid w:val="72FAF0E5"/>
    <w:rsid w:val="731C8238"/>
    <w:rsid w:val="73276DD5"/>
    <w:rsid w:val="733DF8FF"/>
    <w:rsid w:val="734B3AD9"/>
    <w:rsid w:val="7353CCCD"/>
    <w:rsid w:val="735444F6"/>
    <w:rsid w:val="735456DA"/>
    <w:rsid w:val="73581580"/>
    <w:rsid w:val="73668BF7"/>
    <w:rsid w:val="736D40D3"/>
    <w:rsid w:val="736EC774"/>
    <w:rsid w:val="73783446"/>
    <w:rsid w:val="737BA242"/>
    <w:rsid w:val="737C27EF"/>
    <w:rsid w:val="73988380"/>
    <w:rsid w:val="73C0197C"/>
    <w:rsid w:val="73C21431"/>
    <w:rsid w:val="73C664D1"/>
    <w:rsid w:val="73D9F4E0"/>
    <w:rsid w:val="73D9FD22"/>
    <w:rsid w:val="73DA575E"/>
    <w:rsid w:val="73DFFC90"/>
    <w:rsid w:val="73F19F0B"/>
    <w:rsid w:val="73F50867"/>
    <w:rsid w:val="73F6EFB0"/>
    <w:rsid w:val="73FC01FF"/>
    <w:rsid w:val="73FDF531"/>
    <w:rsid w:val="74156485"/>
    <w:rsid w:val="7429D17E"/>
    <w:rsid w:val="74444919"/>
    <w:rsid w:val="744B700A"/>
    <w:rsid w:val="74636DFD"/>
    <w:rsid w:val="7484EE05"/>
    <w:rsid w:val="748B09F7"/>
    <w:rsid w:val="749A9BA2"/>
    <w:rsid w:val="749FA324"/>
    <w:rsid w:val="74A19AC7"/>
    <w:rsid w:val="74A64F37"/>
    <w:rsid w:val="74BBD173"/>
    <w:rsid w:val="74CEAF0F"/>
    <w:rsid w:val="74D211BD"/>
    <w:rsid w:val="74D8FC34"/>
    <w:rsid w:val="74D93D80"/>
    <w:rsid w:val="74DACBF3"/>
    <w:rsid w:val="74E5B861"/>
    <w:rsid w:val="74EA6431"/>
    <w:rsid w:val="74FD48D7"/>
    <w:rsid w:val="75058E7D"/>
    <w:rsid w:val="75101745"/>
    <w:rsid w:val="751C0837"/>
    <w:rsid w:val="752807C0"/>
    <w:rsid w:val="752E2507"/>
    <w:rsid w:val="7530ED7A"/>
    <w:rsid w:val="755897E8"/>
    <w:rsid w:val="757942E6"/>
    <w:rsid w:val="757BCCF1"/>
    <w:rsid w:val="7580871A"/>
    <w:rsid w:val="7582BB07"/>
    <w:rsid w:val="75859196"/>
    <w:rsid w:val="758B4A2D"/>
    <w:rsid w:val="759A3C02"/>
    <w:rsid w:val="759D9889"/>
    <w:rsid w:val="75A43F8D"/>
    <w:rsid w:val="75A593AE"/>
    <w:rsid w:val="75AE5778"/>
    <w:rsid w:val="75B20928"/>
    <w:rsid w:val="75D2F3D8"/>
    <w:rsid w:val="75E963A9"/>
    <w:rsid w:val="76149BA5"/>
    <w:rsid w:val="761E9CA6"/>
    <w:rsid w:val="763BAE90"/>
    <w:rsid w:val="763E30EE"/>
    <w:rsid w:val="76457EEE"/>
    <w:rsid w:val="765312E3"/>
    <w:rsid w:val="76551129"/>
    <w:rsid w:val="765E90C0"/>
    <w:rsid w:val="7682FA2A"/>
    <w:rsid w:val="76901E80"/>
    <w:rsid w:val="76941956"/>
    <w:rsid w:val="769F43EB"/>
    <w:rsid w:val="76A4C8C6"/>
    <w:rsid w:val="76B088A9"/>
    <w:rsid w:val="76B766CA"/>
    <w:rsid w:val="76C3F149"/>
    <w:rsid w:val="76C634D0"/>
    <w:rsid w:val="76DDFCE0"/>
    <w:rsid w:val="76E34F1D"/>
    <w:rsid w:val="76FE4A28"/>
    <w:rsid w:val="76FF8C9A"/>
    <w:rsid w:val="7704BEDD"/>
    <w:rsid w:val="771031A1"/>
    <w:rsid w:val="7730E8CC"/>
    <w:rsid w:val="77321B6A"/>
    <w:rsid w:val="7738ADC1"/>
    <w:rsid w:val="7755F63D"/>
    <w:rsid w:val="77562806"/>
    <w:rsid w:val="775C9B5B"/>
    <w:rsid w:val="776A69A9"/>
    <w:rsid w:val="7778D3A9"/>
    <w:rsid w:val="7785340A"/>
    <w:rsid w:val="77A4EC7D"/>
    <w:rsid w:val="77A4F018"/>
    <w:rsid w:val="77A81BC1"/>
    <w:rsid w:val="77AAB5CC"/>
    <w:rsid w:val="77B375AC"/>
    <w:rsid w:val="77BD0B73"/>
    <w:rsid w:val="77C27044"/>
    <w:rsid w:val="77D1554C"/>
    <w:rsid w:val="77DD9F0D"/>
    <w:rsid w:val="77E63386"/>
    <w:rsid w:val="77FCE9F7"/>
    <w:rsid w:val="77FE5E35"/>
    <w:rsid w:val="782FE9B7"/>
    <w:rsid w:val="7835339C"/>
    <w:rsid w:val="7837A8D3"/>
    <w:rsid w:val="78386283"/>
    <w:rsid w:val="7838D8F6"/>
    <w:rsid w:val="7845173E"/>
    <w:rsid w:val="7856671D"/>
    <w:rsid w:val="7857A6D8"/>
    <w:rsid w:val="78614FF8"/>
    <w:rsid w:val="786B2127"/>
    <w:rsid w:val="786C79CE"/>
    <w:rsid w:val="786EC420"/>
    <w:rsid w:val="7875B22E"/>
    <w:rsid w:val="788E52C3"/>
    <w:rsid w:val="789A126A"/>
    <w:rsid w:val="789B5CFB"/>
    <w:rsid w:val="78A2ABD1"/>
    <w:rsid w:val="78A5DBF6"/>
    <w:rsid w:val="78A74337"/>
    <w:rsid w:val="78B5361D"/>
    <w:rsid w:val="78B6A830"/>
    <w:rsid w:val="78C7CA8C"/>
    <w:rsid w:val="78C7E88D"/>
    <w:rsid w:val="78D24E59"/>
    <w:rsid w:val="78E1E523"/>
    <w:rsid w:val="78E57DEE"/>
    <w:rsid w:val="78F86BBC"/>
    <w:rsid w:val="78FF550E"/>
    <w:rsid w:val="791BC600"/>
    <w:rsid w:val="791C775A"/>
    <w:rsid w:val="79331BCE"/>
    <w:rsid w:val="793FC0C0"/>
    <w:rsid w:val="79409213"/>
    <w:rsid w:val="794FE12F"/>
    <w:rsid w:val="796CEAAC"/>
    <w:rsid w:val="79984F1C"/>
    <w:rsid w:val="79A6D90E"/>
    <w:rsid w:val="79AF89E8"/>
    <w:rsid w:val="79C61A38"/>
    <w:rsid w:val="79C7BF42"/>
    <w:rsid w:val="79C84790"/>
    <w:rsid w:val="79C9277E"/>
    <w:rsid w:val="79E71E69"/>
    <w:rsid w:val="79E86FD2"/>
    <w:rsid w:val="79EBD723"/>
    <w:rsid w:val="79F37739"/>
    <w:rsid w:val="79F68DC4"/>
    <w:rsid w:val="79FFDC23"/>
    <w:rsid w:val="7A0D0ED4"/>
    <w:rsid w:val="7A1AEFDF"/>
    <w:rsid w:val="7A34EFEA"/>
    <w:rsid w:val="7A3672C3"/>
    <w:rsid w:val="7A372D5C"/>
    <w:rsid w:val="7A6B778D"/>
    <w:rsid w:val="7A84BD7B"/>
    <w:rsid w:val="7A8BE112"/>
    <w:rsid w:val="7A943C1D"/>
    <w:rsid w:val="7A9B256F"/>
    <w:rsid w:val="7AA2B040"/>
    <w:rsid w:val="7AC3AABF"/>
    <w:rsid w:val="7ADC6274"/>
    <w:rsid w:val="7AE71E54"/>
    <w:rsid w:val="7AEB1E73"/>
    <w:rsid w:val="7AFF590F"/>
    <w:rsid w:val="7B08734E"/>
    <w:rsid w:val="7B0EE4A8"/>
    <w:rsid w:val="7B16B4A4"/>
    <w:rsid w:val="7B273C41"/>
    <w:rsid w:val="7B3A6D6D"/>
    <w:rsid w:val="7B530E95"/>
    <w:rsid w:val="7B53CF9E"/>
    <w:rsid w:val="7B680ACE"/>
    <w:rsid w:val="7B74312A"/>
    <w:rsid w:val="7B84CEAD"/>
    <w:rsid w:val="7B90A3D6"/>
    <w:rsid w:val="7B90B6BA"/>
    <w:rsid w:val="7B9294B4"/>
    <w:rsid w:val="7B9B1DDB"/>
    <w:rsid w:val="7BC20C7C"/>
    <w:rsid w:val="7BD570CD"/>
    <w:rsid w:val="7BD96CEF"/>
    <w:rsid w:val="7BEDB591"/>
    <w:rsid w:val="7BEEE6FD"/>
    <w:rsid w:val="7BFE7346"/>
    <w:rsid w:val="7BFF9E4C"/>
    <w:rsid w:val="7C0C3C15"/>
    <w:rsid w:val="7C1307C6"/>
    <w:rsid w:val="7C1D98FC"/>
    <w:rsid w:val="7C300C7E"/>
    <w:rsid w:val="7C36F5D0"/>
    <w:rsid w:val="7C467830"/>
    <w:rsid w:val="7C5A9761"/>
    <w:rsid w:val="7CA91DAA"/>
    <w:rsid w:val="7CB1A175"/>
    <w:rsid w:val="7CC3DD66"/>
    <w:rsid w:val="7CC52724"/>
    <w:rsid w:val="7CC529D9"/>
    <w:rsid w:val="7CD64C67"/>
    <w:rsid w:val="7CDB5DC0"/>
    <w:rsid w:val="7CE97C01"/>
    <w:rsid w:val="7CF4583F"/>
    <w:rsid w:val="7CFC0E64"/>
    <w:rsid w:val="7CFF3F7A"/>
    <w:rsid w:val="7D070704"/>
    <w:rsid w:val="7D0D3FFF"/>
    <w:rsid w:val="7D11F352"/>
    <w:rsid w:val="7D133B6D"/>
    <w:rsid w:val="7D291879"/>
    <w:rsid w:val="7D2C7437"/>
    <w:rsid w:val="7D4B8131"/>
    <w:rsid w:val="7D536324"/>
    <w:rsid w:val="7D68E2B9"/>
    <w:rsid w:val="7D842EE3"/>
    <w:rsid w:val="7D9DBB05"/>
    <w:rsid w:val="7DAFD0B2"/>
    <w:rsid w:val="7DBE22CC"/>
    <w:rsid w:val="7DBFDAA4"/>
    <w:rsid w:val="7DCBDCDF"/>
    <w:rsid w:val="7DD1E86B"/>
    <w:rsid w:val="7DD2C92E"/>
    <w:rsid w:val="7DD72BA3"/>
    <w:rsid w:val="7E022063"/>
    <w:rsid w:val="7E0AA37B"/>
    <w:rsid w:val="7E210D6E"/>
    <w:rsid w:val="7E26FB7F"/>
    <w:rsid w:val="7E3DF86E"/>
    <w:rsid w:val="7E478026"/>
    <w:rsid w:val="7E4AA1F7"/>
    <w:rsid w:val="7E5605AC"/>
    <w:rsid w:val="7E5CDE4A"/>
    <w:rsid w:val="7E71567A"/>
    <w:rsid w:val="7E78178D"/>
    <w:rsid w:val="7E7C488E"/>
    <w:rsid w:val="7E7EAEB4"/>
    <w:rsid w:val="7E854C62"/>
    <w:rsid w:val="7E873ED1"/>
    <w:rsid w:val="7E9B3065"/>
    <w:rsid w:val="7EBBA9B8"/>
    <w:rsid w:val="7ECC1034"/>
    <w:rsid w:val="7ECF3B58"/>
    <w:rsid w:val="7ED6BB5E"/>
    <w:rsid w:val="7EDBE9F7"/>
    <w:rsid w:val="7EE90EC5"/>
    <w:rsid w:val="7EF0B488"/>
    <w:rsid w:val="7EF43B05"/>
    <w:rsid w:val="7EF6BB69"/>
    <w:rsid w:val="7EF6FC17"/>
    <w:rsid w:val="7EFDC61D"/>
    <w:rsid w:val="7F04BA56"/>
    <w:rsid w:val="7F2D43B6"/>
    <w:rsid w:val="7F37C05B"/>
    <w:rsid w:val="7F418FDD"/>
    <w:rsid w:val="7F56DF4A"/>
    <w:rsid w:val="7F5D2744"/>
    <w:rsid w:val="7F65D444"/>
    <w:rsid w:val="7F67AD40"/>
    <w:rsid w:val="7F6CE952"/>
    <w:rsid w:val="7F70DD9D"/>
    <w:rsid w:val="7F714C47"/>
    <w:rsid w:val="7F738B42"/>
    <w:rsid w:val="7F7399C8"/>
    <w:rsid w:val="7F7DED7C"/>
    <w:rsid w:val="7F8DAEC3"/>
    <w:rsid w:val="7F8FED9F"/>
    <w:rsid w:val="7F909888"/>
    <w:rsid w:val="7F93B959"/>
    <w:rsid w:val="7FA45BD3"/>
    <w:rsid w:val="7FCF6FB5"/>
    <w:rsid w:val="7FD26148"/>
    <w:rsid w:val="7FEDA58A"/>
    <w:rsid w:val="7FF8736E"/>
    <w:rsid w:val="7FF9F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6AFE0"/>
  <w15:docId w15:val="{0554E846-5229-4F72-B564-465C2021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4D090A"/>
    <w:pPr>
      <w:keepNext/>
      <w:spacing w:line="276" w:lineRule="auto"/>
      <w:outlineLvl w:val="0"/>
    </w:pPr>
    <w:rPr>
      <w:rFonts w:ascii="Arial" w:hAnsi="Arial" w:cs="Arial"/>
      <w:b/>
      <w:bCs/>
      <w:color w:val="231F20" w:themeColor="background1"/>
      <w:kern w:val="28"/>
      <w:sz w:val="32"/>
      <w:szCs w:val="32"/>
      <w14:ligatures w14:val="standardContextual"/>
    </w:rPr>
  </w:style>
  <w:style w:type="paragraph" w:styleId="Heading2">
    <w:name w:val="heading 2"/>
    <w:next w:val="Normal"/>
    <w:link w:val="Heading2Char"/>
    <w:autoRedefine/>
    <w:uiPriority w:val="2"/>
    <w:qFormat/>
    <w:rsid w:val="004D45E4"/>
    <w:pPr>
      <w:spacing w:line="264" w:lineRule="auto"/>
      <w:outlineLvl w:val="1"/>
    </w:pPr>
    <w:rPr>
      <w:rFonts w:ascii="Arial Bold" w:hAnsi="Arial Bold" w:cs="Arial"/>
      <w:b/>
      <w:color w:val="003087" w:themeColor="accent1"/>
      <w:kern w:val="28"/>
      <w:sz w:val="28"/>
      <w:szCs w:val="28"/>
      <w14:ligatures w14:val="standardContextual"/>
    </w:rPr>
  </w:style>
  <w:style w:type="paragraph" w:styleId="Heading3">
    <w:name w:val="heading 3"/>
    <w:next w:val="Normal"/>
    <w:link w:val="Heading3Char"/>
    <w:autoRedefine/>
    <w:uiPriority w:val="3"/>
    <w:qFormat/>
    <w:rsid w:val="00E01374"/>
    <w:pPr>
      <w:spacing w:line="264" w:lineRule="auto"/>
      <w:outlineLvl w:val="2"/>
    </w:pPr>
    <w:rPr>
      <w:rFonts w:ascii="Arial Bold" w:hAnsi="Arial Bold" w:cs="Arial"/>
      <w:b/>
      <w:color w:val="231F20" w:themeColor="background1"/>
      <w:kern w:val="28"/>
      <w:sz w:val="32"/>
      <w:szCs w:val="32"/>
      <w14:ligatures w14:val="standardContextual"/>
    </w:rPr>
  </w:style>
  <w:style w:type="paragraph" w:styleId="Heading4">
    <w:name w:val="heading 4"/>
    <w:next w:val="Normal"/>
    <w:link w:val="Heading4Char"/>
    <w:autoRedefine/>
    <w:uiPriority w:val="4"/>
    <w:qFormat/>
    <w:rsid w:val="00BE20A0"/>
    <w:pPr>
      <w:spacing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40396"/>
    <w:rPr>
      <w:rFonts w:ascii="Arial Bold" w:hAnsi="Arial Bold" w:cs="Arial"/>
      <w:b/>
      <w:color w:val="003087" w:themeColor="accent1"/>
      <w:kern w:val="28"/>
      <w:sz w:val="28"/>
      <w:szCs w:val="28"/>
      <w14:ligatures w14:val="standardContextual"/>
    </w:rPr>
  </w:style>
  <w:style w:type="character" w:customStyle="1" w:styleId="Heading1Char">
    <w:name w:val="Heading 1 Char"/>
    <w:basedOn w:val="DefaultParagraphFont"/>
    <w:link w:val="Heading1"/>
    <w:uiPriority w:val="1"/>
    <w:rsid w:val="004D090A"/>
    <w:rPr>
      <w:rFonts w:ascii="Arial" w:hAnsi="Arial" w:cs="Arial"/>
      <w:b/>
      <w:bCs/>
      <w:color w:val="231F20" w:themeColor="background1"/>
      <w:kern w:val="28"/>
      <w:sz w:val="3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E01374"/>
    <w:rPr>
      <w:rFonts w:ascii="Arial Bold" w:hAnsi="Arial Bold" w:cs="Arial"/>
      <w:b/>
      <w:color w:val="231F20" w:themeColor="background1"/>
      <w:kern w:val="28"/>
      <w:sz w:val="32"/>
      <w:szCs w:val="32"/>
      <w14:ligatures w14:val="standardContextual"/>
    </w:rPr>
  </w:style>
  <w:style w:type="paragraph" w:customStyle="1" w:styleId="Bulletlist">
    <w:name w:val="Bullet list"/>
    <w:basedOn w:val="ListParagraph"/>
    <w:link w:val="BulletlistChar"/>
    <w:autoRedefine/>
    <w:uiPriority w:val="5"/>
    <w:qFormat/>
    <w:rsid w:val="007A1D0E"/>
    <w:pPr>
      <w:numPr>
        <w:numId w:val="2"/>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5"/>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BE20A0"/>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qFormat/>
    <w:rsid w:val="000C24AF"/>
    <w:pPr>
      <w:keepLines/>
      <w:spacing w:before="480"/>
      <w:outlineLvl w:val="9"/>
    </w:pPr>
    <w:rPr>
      <w:rFonts w:asciiTheme="majorHAnsi" w:eastAsiaTheme="majorEastAsia" w:hAnsiTheme="majorHAnsi" w:cstheme="majorBidi"/>
      <w:kern w:val="0"/>
      <w:sz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3"/>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39"/>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unhideWhenUsed/>
    <w:qFormat/>
    <w:rsid w:val="00B11FBB"/>
    <w:pPr>
      <w:tabs>
        <w:tab w:val="right" w:leader="dot" w:pos="9855"/>
      </w:tabs>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15"/>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aliases w:val="NHSTable"/>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240B6E"/>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styleId="BodyText">
    <w:name w:val="Body Text"/>
    <w:basedOn w:val="Normal"/>
    <w:link w:val="BodyTextChar"/>
    <w:qFormat/>
    <w:rsid w:val="002F6EC9"/>
    <w:pPr>
      <w:spacing w:after="280" w:line="360" w:lineRule="atLeast"/>
      <w:textboxTightWrap w:val="none"/>
    </w:pPr>
    <w:rPr>
      <w:rFonts w:eastAsiaTheme="minorHAnsi" w:cstheme="minorBidi"/>
      <w:color w:val="231F20"/>
    </w:rPr>
  </w:style>
  <w:style w:type="character" w:customStyle="1" w:styleId="BodyTextChar">
    <w:name w:val="Body Text Char"/>
    <w:basedOn w:val="DefaultParagraphFont"/>
    <w:link w:val="BodyText"/>
    <w:rsid w:val="002F6EC9"/>
    <w:rPr>
      <w:rFonts w:ascii="Arial" w:eastAsiaTheme="minorHAnsi" w:hAnsi="Arial" w:cstheme="minorBidi"/>
      <w:color w:val="231F20"/>
      <w:sz w:val="24"/>
      <w:szCs w:val="24"/>
    </w:rPr>
  </w:style>
  <w:style w:type="paragraph" w:styleId="Date">
    <w:name w:val="Date"/>
    <w:basedOn w:val="Normal"/>
    <w:next w:val="Normal"/>
    <w:link w:val="DateChar"/>
    <w:uiPriority w:val="19"/>
    <w:semiHidden/>
    <w:qFormat/>
    <w:rsid w:val="002F6EC9"/>
    <w:pPr>
      <w:spacing w:after="0" w:line="240" w:lineRule="auto"/>
      <w:textboxTightWrap w:val="none"/>
    </w:pPr>
    <w:rPr>
      <w:rFonts w:eastAsiaTheme="minorHAnsi" w:cstheme="minorBidi"/>
      <w:color w:val="231F20"/>
    </w:rPr>
  </w:style>
  <w:style w:type="character" w:customStyle="1" w:styleId="DateChar">
    <w:name w:val="Date Char"/>
    <w:basedOn w:val="DefaultParagraphFont"/>
    <w:link w:val="Date"/>
    <w:uiPriority w:val="19"/>
    <w:semiHidden/>
    <w:rsid w:val="002F6EC9"/>
    <w:rPr>
      <w:rFonts w:ascii="Arial" w:eastAsiaTheme="minorHAnsi" w:hAnsi="Arial" w:cstheme="minorBidi"/>
      <w:color w:val="231F20"/>
      <w:sz w:val="24"/>
      <w:szCs w:val="24"/>
    </w:rPr>
  </w:style>
  <w:style w:type="character" w:styleId="CommentReference">
    <w:name w:val="annotation reference"/>
    <w:basedOn w:val="DefaultParagraphFont"/>
    <w:uiPriority w:val="99"/>
    <w:semiHidden/>
    <w:unhideWhenUsed/>
    <w:rsid w:val="002F6EC9"/>
    <w:rPr>
      <w:sz w:val="16"/>
      <w:szCs w:val="16"/>
    </w:rPr>
  </w:style>
  <w:style w:type="paragraph" w:styleId="CommentText">
    <w:name w:val="annotation text"/>
    <w:basedOn w:val="Normal"/>
    <w:link w:val="CommentTextChar"/>
    <w:uiPriority w:val="99"/>
    <w:unhideWhenUsed/>
    <w:rsid w:val="002F6EC9"/>
    <w:pPr>
      <w:spacing w:after="0" w:line="240" w:lineRule="auto"/>
      <w:textboxTightWrap w:val="none"/>
    </w:pPr>
    <w:rPr>
      <w:rFonts w:eastAsiaTheme="minorHAnsi" w:cstheme="minorBidi"/>
      <w:color w:val="231F20"/>
      <w:sz w:val="20"/>
      <w:szCs w:val="20"/>
    </w:rPr>
  </w:style>
  <w:style w:type="character" w:customStyle="1" w:styleId="CommentTextChar">
    <w:name w:val="Comment Text Char"/>
    <w:basedOn w:val="DefaultParagraphFont"/>
    <w:link w:val="CommentText"/>
    <w:uiPriority w:val="99"/>
    <w:rsid w:val="002F6EC9"/>
    <w:rPr>
      <w:rFonts w:ascii="Arial" w:eastAsiaTheme="minorHAnsi" w:hAnsi="Arial" w:cstheme="minorBidi"/>
      <w:color w:val="231F20"/>
    </w:rPr>
  </w:style>
  <w:style w:type="character" w:styleId="Mention">
    <w:name w:val="Mention"/>
    <w:basedOn w:val="DefaultParagraphFont"/>
    <w:uiPriority w:val="99"/>
    <w:unhideWhenUsed/>
    <w:rsid w:val="002F6EC9"/>
    <w:rPr>
      <w:color w:val="2B579A"/>
      <w:shd w:val="clear" w:color="auto" w:fill="E1DFDD"/>
    </w:rPr>
  </w:style>
  <w:style w:type="paragraph" w:styleId="BodyText2">
    <w:name w:val="Body Text 2"/>
    <w:basedOn w:val="Normal"/>
    <w:link w:val="BodyText2Char"/>
    <w:uiPriority w:val="99"/>
    <w:semiHidden/>
    <w:unhideWhenUsed/>
    <w:rsid w:val="0057789E"/>
    <w:pPr>
      <w:spacing w:after="120" w:line="480" w:lineRule="auto"/>
    </w:pPr>
  </w:style>
  <w:style w:type="character" w:customStyle="1" w:styleId="BodyText2Char">
    <w:name w:val="Body Text 2 Char"/>
    <w:basedOn w:val="DefaultParagraphFont"/>
    <w:link w:val="BodyText2"/>
    <w:uiPriority w:val="99"/>
    <w:semiHidden/>
    <w:rsid w:val="0057789E"/>
    <w:rPr>
      <w:rFonts w:ascii="Arial" w:hAnsi="Arial"/>
      <w:color w:val="425563" w:themeColor="accent6"/>
      <w:sz w:val="24"/>
      <w:szCs w:val="24"/>
    </w:rPr>
  </w:style>
  <w:style w:type="table" w:styleId="TableGridLight">
    <w:name w:val="Grid Table Light"/>
    <w:basedOn w:val="TableNormal"/>
    <w:uiPriority w:val="40"/>
    <w:rsid w:val="0057789E"/>
    <w:rPr>
      <w:rFonts w:asciiTheme="minorHAnsi" w:eastAsiaTheme="minorHAnsi" w:hAnsiTheme="minorHAnsi" w:cstheme="minorBidi"/>
      <w:sz w:val="22"/>
      <w:szCs w:val="22"/>
    </w:rPr>
    <w:tblPr>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
  </w:style>
  <w:style w:type="table" w:styleId="GridTable4-Accent2">
    <w:name w:val="Grid Table 4 Accent 2"/>
    <w:basedOn w:val="TableNormal"/>
    <w:uiPriority w:val="49"/>
    <w:rsid w:val="0016692E"/>
    <w:tblPr>
      <w:tblStyleRowBandSize w:val="1"/>
      <w:tblStyleColBandSize w:val="1"/>
      <w:tblBorders>
        <w:top w:val="single" w:sz="4" w:space="0" w:color="ACB6BD" w:themeColor="accent2" w:themeTint="99"/>
        <w:left w:val="single" w:sz="4" w:space="0" w:color="ACB6BD" w:themeColor="accent2" w:themeTint="99"/>
        <w:bottom w:val="single" w:sz="4" w:space="0" w:color="ACB6BD" w:themeColor="accent2" w:themeTint="99"/>
        <w:right w:val="single" w:sz="4" w:space="0" w:color="ACB6BD" w:themeColor="accent2" w:themeTint="99"/>
        <w:insideH w:val="single" w:sz="4" w:space="0" w:color="ACB6BD" w:themeColor="accent2" w:themeTint="99"/>
        <w:insideV w:val="single" w:sz="4" w:space="0" w:color="ACB6BD" w:themeColor="accent2" w:themeTint="99"/>
      </w:tblBorders>
    </w:tblPr>
    <w:tblStylePr w:type="firstRow">
      <w:rPr>
        <w:b/>
        <w:bCs/>
        <w:color w:val="231F20" w:themeColor="background1"/>
      </w:rPr>
      <w:tblPr/>
      <w:tcPr>
        <w:tcBorders>
          <w:top w:val="single" w:sz="4" w:space="0" w:color="768692" w:themeColor="accent2"/>
          <w:left w:val="single" w:sz="4" w:space="0" w:color="768692" w:themeColor="accent2"/>
          <w:bottom w:val="single" w:sz="4" w:space="0" w:color="768692" w:themeColor="accent2"/>
          <w:right w:val="single" w:sz="4" w:space="0" w:color="768692" w:themeColor="accent2"/>
          <w:insideH w:val="nil"/>
          <w:insideV w:val="nil"/>
        </w:tcBorders>
        <w:shd w:val="clear" w:color="auto" w:fill="768692" w:themeFill="accent2"/>
      </w:tcPr>
    </w:tblStylePr>
    <w:tblStylePr w:type="lastRow">
      <w:rPr>
        <w:b/>
        <w:bCs/>
      </w:rPr>
      <w:tblPr/>
      <w:tcPr>
        <w:tcBorders>
          <w:top w:val="double" w:sz="4" w:space="0" w:color="768692" w:themeColor="accent2"/>
        </w:tcBorders>
      </w:tcPr>
    </w:tblStylePr>
    <w:tblStylePr w:type="firstCol">
      <w:rPr>
        <w:b/>
        <w:bCs/>
      </w:rPr>
    </w:tblStylePr>
    <w:tblStylePr w:type="lastCol">
      <w:rPr>
        <w:b/>
        <w:bCs/>
      </w:rPr>
    </w:tblStylePr>
    <w:tblStylePr w:type="band1Vert">
      <w:tblPr/>
      <w:tcPr>
        <w:shd w:val="clear" w:color="auto" w:fill="E3E6E9" w:themeFill="accent2" w:themeFillTint="33"/>
      </w:tcPr>
    </w:tblStylePr>
    <w:tblStylePr w:type="band1Horz">
      <w:tblPr/>
      <w:tcPr>
        <w:shd w:val="clear" w:color="auto" w:fill="E3E6E9" w:themeFill="accent2" w:themeFillTint="33"/>
      </w:tcPr>
    </w:tblStylePr>
  </w:style>
  <w:style w:type="character" w:styleId="UnresolvedMention">
    <w:name w:val="Unresolved Mention"/>
    <w:basedOn w:val="DefaultParagraphFont"/>
    <w:uiPriority w:val="99"/>
    <w:semiHidden/>
    <w:unhideWhenUsed/>
    <w:rsid w:val="00F265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6226"/>
    <w:pPr>
      <w:spacing w:after="240"/>
      <w:textboxTightWrap w:val="lastLineOnly"/>
    </w:pPr>
    <w:rPr>
      <w:rFonts w:eastAsia="Times New Roman" w:cs="Times New Roman"/>
      <w:b/>
      <w:bCs/>
      <w:color w:val="425563" w:themeColor="accent6"/>
    </w:rPr>
  </w:style>
  <w:style w:type="character" w:customStyle="1" w:styleId="CommentSubjectChar">
    <w:name w:val="Comment Subject Char"/>
    <w:basedOn w:val="CommentTextChar"/>
    <w:link w:val="CommentSubject"/>
    <w:uiPriority w:val="99"/>
    <w:semiHidden/>
    <w:rsid w:val="00F36226"/>
    <w:rPr>
      <w:rFonts w:ascii="Arial" w:eastAsiaTheme="minorHAnsi" w:hAnsi="Arial" w:cstheme="minorBidi"/>
      <w:b/>
      <w:bCs/>
      <w:color w:val="425563" w:themeColor="accent6"/>
    </w:rPr>
  </w:style>
  <w:style w:type="paragraph" w:styleId="Revision">
    <w:name w:val="Revision"/>
    <w:hidden/>
    <w:uiPriority w:val="99"/>
    <w:semiHidden/>
    <w:rsid w:val="00FA37B0"/>
    <w:rPr>
      <w:rFonts w:ascii="Arial" w:hAnsi="Arial"/>
      <w:color w:val="425563" w:themeColor="accent6"/>
      <w:sz w:val="24"/>
      <w:szCs w:val="24"/>
    </w:rPr>
  </w:style>
  <w:style w:type="character" w:styleId="Emphasis">
    <w:name w:val="Emphasis"/>
    <w:basedOn w:val="DefaultParagraphFont"/>
    <w:uiPriority w:val="20"/>
    <w:qFormat/>
    <w:rsid w:val="00FA37B0"/>
    <w:rPr>
      <w:i/>
      <w:iCs/>
    </w:rPr>
  </w:style>
  <w:style w:type="character" w:styleId="FollowedHyperlink">
    <w:name w:val="FollowedHyperlink"/>
    <w:basedOn w:val="DefaultParagraphFont"/>
    <w:uiPriority w:val="99"/>
    <w:semiHidden/>
    <w:unhideWhenUsed/>
    <w:rsid w:val="00E21FCF"/>
    <w:rPr>
      <w:color w:val="003087" w:themeColor="followedHyperlink"/>
      <w:u w:val="single"/>
    </w:rPr>
  </w:style>
  <w:style w:type="paragraph" w:styleId="NormalWeb">
    <w:name w:val="Normal (Web)"/>
    <w:basedOn w:val="Normal"/>
    <w:uiPriority w:val="99"/>
    <w:unhideWhenUsed/>
    <w:rsid w:val="00821F0A"/>
    <w:pPr>
      <w:spacing w:before="100" w:beforeAutospacing="1" w:after="100" w:afterAutospacing="1" w:line="240" w:lineRule="auto"/>
      <w:textboxTightWrap w:val="none"/>
    </w:pPr>
    <w:rPr>
      <w:rFonts w:ascii="Times New Roman" w:hAnsi="Times New Roman"/>
      <w:color w:val="auto"/>
      <w:lang w:eastAsia="en-GB"/>
    </w:rPr>
  </w:style>
  <w:style w:type="character" w:customStyle="1" w:styleId="cf01">
    <w:name w:val="cf01"/>
    <w:basedOn w:val="DefaultParagraphFont"/>
    <w:rsid w:val="00C740B5"/>
    <w:rPr>
      <w:rFonts w:ascii="Segoe UI" w:hAnsi="Segoe UI" w:cs="Segoe UI" w:hint="default"/>
      <w:sz w:val="18"/>
      <w:szCs w:val="18"/>
    </w:rPr>
  </w:style>
  <w:style w:type="character" w:customStyle="1" w:styleId="apple-converted-space">
    <w:name w:val="apple-converted-space"/>
    <w:basedOn w:val="DefaultParagraphFont"/>
    <w:rsid w:val="00515493"/>
  </w:style>
  <w:style w:type="numbering" w:customStyle="1" w:styleId="CurrentList1">
    <w:name w:val="Current List1"/>
    <w:uiPriority w:val="99"/>
    <w:rsid w:val="0098691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4482">
      <w:bodyDiv w:val="1"/>
      <w:marLeft w:val="0"/>
      <w:marRight w:val="0"/>
      <w:marTop w:val="0"/>
      <w:marBottom w:val="0"/>
      <w:divBdr>
        <w:top w:val="none" w:sz="0" w:space="0" w:color="auto"/>
        <w:left w:val="none" w:sz="0" w:space="0" w:color="auto"/>
        <w:bottom w:val="none" w:sz="0" w:space="0" w:color="auto"/>
        <w:right w:val="none" w:sz="0" w:space="0" w:color="auto"/>
      </w:divBdr>
      <w:divsChild>
        <w:div w:id="1072776377">
          <w:marLeft w:val="0"/>
          <w:marRight w:val="0"/>
          <w:marTop w:val="0"/>
          <w:marBottom w:val="0"/>
          <w:divBdr>
            <w:top w:val="none" w:sz="0" w:space="0" w:color="auto"/>
            <w:left w:val="none" w:sz="0" w:space="0" w:color="auto"/>
            <w:bottom w:val="none" w:sz="0" w:space="0" w:color="auto"/>
            <w:right w:val="none" w:sz="0" w:space="0" w:color="auto"/>
          </w:divBdr>
          <w:divsChild>
            <w:div w:id="849638807">
              <w:marLeft w:val="0"/>
              <w:marRight w:val="0"/>
              <w:marTop w:val="0"/>
              <w:marBottom w:val="0"/>
              <w:divBdr>
                <w:top w:val="none" w:sz="0" w:space="0" w:color="auto"/>
                <w:left w:val="none" w:sz="0" w:space="0" w:color="auto"/>
                <w:bottom w:val="none" w:sz="0" w:space="0" w:color="auto"/>
                <w:right w:val="none" w:sz="0" w:space="0" w:color="auto"/>
              </w:divBdr>
              <w:divsChild>
                <w:div w:id="6240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0372">
      <w:bodyDiv w:val="1"/>
      <w:marLeft w:val="0"/>
      <w:marRight w:val="0"/>
      <w:marTop w:val="0"/>
      <w:marBottom w:val="0"/>
      <w:divBdr>
        <w:top w:val="none" w:sz="0" w:space="0" w:color="auto"/>
        <w:left w:val="none" w:sz="0" w:space="0" w:color="auto"/>
        <w:bottom w:val="none" w:sz="0" w:space="0" w:color="auto"/>
        <w:right w:val="none" w:sz="0" w:space="0" w:color="auto"/>
      </w:divBdr>
      <w:divsChild>
        <w:div w:id="45767490">
          <w:marLeft w:val="0"/>
          <w:marRight w:val="0"/>
          <w:marTop w:val="0"/>
          <w:marBottom w:val="0"/>
          <w:divBdr>
            <w:top w:val="none" w:sz="0" w:space="0" w:color="auto"/>
            <w:left w:val="none" w:sz="0" w:space="0" w:color="auto"/>
            <w:bottom w:val="none" w:sz="0" w:space="0" w:color="auto"/>
            <w:right w:val="none" w:sz="0" w:space="0" w:color="auto"/>
          </w:divBdr>
          <w:divsChild>
            <w:div w:id="277952869">
              <w:marLeft w:val="0"/>
              <w:marRight w:val="0"/>
              <w:marTop w:val="0"/>
              <w:marBottom w:val="0"/>
              <w:divBdr>
                <w:top w:val="none" w:sz="0" w:space="0" w:color="auto"/>
                <w:left w:val="none" w:sz="0" w:space="0" w:color="auto"/>
                <w:bottom w:val="none" w:sz="0" w:space="0" w:color="auto"/>
                <w:right w:val="none" w:sz="0" w:space="0" w:color="auto"/>
              </w:divBdr>
              <w:divsChild>
                <w:div w:id="1077553909">
                  <w:marLeft w:val="0"/>
                  <w:marRight w:val="0"/>
                  <w:marTop w:val="0"/>
                  <w:marBottom w:val="0"/>
                  <w:divBdr>
                    <w:top w:val="none" w:sz="0" w:space="0" w:color="auto"/>
                    <w:left w:val="none" w:sz="0" w:space="0" w:color="auto"/>
                    <w:bottom w:val="none" w:sz="0" w:space="0" w:color="auto"/>
                    <w:right w:val="none" w:sz="0" w:space="0" w:color="auto"/>
                  </w:divBdr>
                  <w:divsChild>
                    <w:div w:id="8298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0852">
      <w:bodyDiv w:val="1"/>
      <w:marLeft w:val="0"/>
      <w:marRight w:val="0"/>
      <w:marTop w:val="0"/>
      <w:marBottom w:val="0"/>
      <w:divBdr>
        <w:top w:val="none" w:sz="0" w:space="0" w:color="auto"/>
        <w:left w:val="none" w:sz="0" w:space="0" w:color="auto"/>
        <w:bottom w:val="none" w:sz="0" w:space="0" w:color="auto"/>
        <w:right w:val="none" w:sz="0" w:space="0" w:color="auto"/>
      </w:divBdr>
      <w:divsChild>
        <w:div w:id="335889196">
          <w:marLeft w:val="0"/>
          <w:marRight w:val="0"/>
          <w:marTop w:val="0"/>
          <w:marBottom w:val="0"/>
          <w:divBdr>
            <w:top w:val="none" w:sz="0" w:space="0" w:color="auto"/>
            <w:left w:val="none" w:sz="0" w:space="0" w:color="auto"/>
            <w:bottom w:val="none" w:sz="0" w:space="0" w:color="auto"/>
            <w:right w:val="none" w:sz="0" w:space="0" w:color="auto"/>
          </w:divBdr>
          <w:divsChild>
            <w:div w:id="1948151226">
              <w:marLeft w:val="0"/>
              <w:marRight w:val="0"/>
              <w:marTop w:val="0"/>
              <w:marBottom w:val="0"/>
              <w:divBdr>
                <w:top w:val="none" w:sz="0" w:space="0" w:color="auto"/>
                <w:left w:val="none" w:sz="0" w:space="0" w:color="auto"/>
                <w:bottom w:val="none" w:sz="0" w:space="0" w:color="auto"/>
                <w:right w:val="none" w:sz="0" w:space="0" w:color="auto"/>
              </w:divBdr>
              <w:divsChild>
                <w:div w:id="10583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6917">
      <w:bodyDiv w:val="1"/>
      <w:marLeft w:val="0"/>
      <w:marRight w:val="0"/>
      <w:marTop w:val="0"/>
      <w:marBottom w:val="0"/>
      <w:divBdr>
        <w:top w:val="none" w:sz="0" w:space="0" w:color="auto"/>
        <w:left w:val="none" w:sz="0" w:space="0" w:color="auto"/>
        <w:bottom w:val="none" w:sz="0" w:space="0" w:color="auto"/>
        <w:right w:val="none" w:sz="0" w:space="0" w:color="auto"/>
      </w:divBdr>
      <w:divsChild>
        <w:div w:id="394857877">
          <w:marLeft w:val="547"/>
          <w:marRight w:val="0"/>
          <w:marTop w:val="0"/>
          <w:marBottom w:val="0"/>
          <w:divBdr>
            <w:top w:val="none" w:sz="0" w:space="0" w:color="auto"/>
            <w:left w:val="none" w:sz="0" w:space="0" w:color="auto"/>
            <w:bottom w:val="none" w:sz="0" w:space="0" w:color="auto"/>
            <w:right w:val="none" w:sz="0" w:space="0" w:color="auto"/>
          </w:divBdr>
        </w:div>
      </w:divsChild>
    </w:div>
    <w:div w:id="922838303">
      <w:bodyDiv w:val="1"/>
      <w:marLeft w:val="0"/>
      <w:marRight w:val="0"/>
      <w:marTop w:val="0"/>
      <w:marBottom w:val="0"/>
      <w:divBdr>
        <w:top w:val="none" w:sz="0" w:space="0" w:color="auto"/>
        <w:left w:val="none" w:sz="0" w:space="0" w:color="auto"/>
        <w:bottom w:val="none" w:sz="0" w:space="0" w:color="auto"/>
        <w:right w:val="none" w:sz="0" w:space="0" w:color="auto"/>
      </w:divBdr>
    </w:div>
    <w:div w:id="940795172">
      <w:bodyDiv w:val="1"/>
      <w:marLeft w:val="0"/>
      <w:marRight w:val="0"/>
      <w:marTop w:val="0"/>
      <w:marBottom w:val="0"/>
      <w:divBdr>
        <w:top w:val="none" w:sz="0" w:space="0" w:color="auto"/>
        <w:left w:val="none" w:sz="0" w:space="0" w:color="auto"/>
        <w:bottom w:val="none" w:sz="0" w:space="0" w:color="auto"/>
        <w:right w:val="none" w:sz="0" w:space="0" w:color="auto"/>
      </w:divBdr>
      <w:divsChild>
        <w:div w:id="1310524825">
          <w:marLeft w:val="0"/>
          <w:marRight w:val="0"/>
          <w:marTop w:val="0"/>
          <w:marBottom w:val="0"/>
          <w:divBdr>
            <w:top w:val="none" w:sz="0" w:space="0" w:color="auto"/>
            <w:left w:val="none" w:sz="0" w:space="0" w:color="auto"/>
            <w:bottom w:val="none" w:sz="0" w:space="0" w:color="auto"/>
            <w:right w:val="none" w:sz="0" w:space="0" w:color="auto"/>
          </w:divBdr>
          <w:divsChild>
            <w:div w:id="1658026034">
              <w:marLeft w:val="0"/>
              <w:marRight w:val="0"/>
              <w:marTop w:val="0"/>
              <w:marBottom w:val="0"/>
              <w:divBdr>
                <w:top w:val="none" w:sz="0" w:space="0" w:color="auto"/>
                <w:left w:val="none" w:sz="0" w:space="0" w:color="auto"/>
                <w:bottom w:val="none" w:sz="0" w:space="0" w:color="auto"/>
                <w:right w:val="none" w:sz="0" w:space="0" w:color="auto"/>
              </w:divBdr>
              <w:divsChild>
                <w:div w:id="97146909">
                  <w:marLeft w:val="0"/>
                  <w:marRight w:val="0"/>
                  <w:marTop w:val="0"/>
                  <w:marBottom w:val="0"/>
                  <w:divBdr>
                    <w:top w:val="none" w:sz="0" w:space="0" w:color="auto"/>
                    <w:left w:val="none" w:sz="0" w:space="0" w:color="auto"/>
                    <w:bottom w:val="none" w:sz="0" w:space="0" w:color="auto"/>
                    <w:right w:val="none" w:sz="0" w:space="0" w:color="auto"/>
                  </w:divBdr>
                </w:div>
                <w:div w:id="496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15">
      <w:bodyDiv w:val="1"/>
      <w:marLeft w:val="0"/>
      <w:marRight w:val="0"/>
      <w:marTop w:val="0"/>
      <w:marBottom w:val="0"/>
      <w:divBdr>
        <w:top w:val="none" w:sz="0" w:space="0" w:color="auto"/>
        <w:left w:val="none" w:sz="0" w:space="0" w:color="auto"/>
        <w:bottom w:val="none" w:sz="0" w:space="0" w:color="auto"/>
        <w:right w:val="none" w:sz="0" w:space="0" w:color="auto"/>
      </w:divBdr>
    </w:div>
    <w:div w:id="1395350498">
      <w:bodyDiv w:val="1"/>
      <w:marLeft w:val="0"/>
      <w:marRight w:val="0"/>
      <w:marTop w:val="0"/>
      <w:marBottom w:val="0"/>
      <w:divBdr>
        <w:top w:val="none" w:sz="0" w:space="0" w:color="auto"/>
        <w:left w:val="none" w:sz="0" w:space="0" w:color="auto"/>
        <w:bottom w:val="none" w:sz="0" w:space="0" w:color="auto"/>
        <w:right w:val="none" w:sz="0" w:space="0" w:color="auto"/>
      </w:divBdr>
      <w:divsChild>
        <w:div w:id="457455368">
          <w:marLeft w:val="547"/>
          <w:marRight w:val="0"/>
          <w:marTop w:val="0"/>
          <w:marBottom w:val="0"/>
          <w:divBdr>
            <w:top w:val="none" w:sz="0" w:space="0" w:color="auto"/>
            <w:left w:val="none" w:sz="0" w:space="0" w:color="auto"/>
            <w:bottom w:val="none" w:sz="0" w:space="0" w:color="auto"/>
            <w:right w:val="none" w:sz="0" w:space="0" w:color="auto"/>
          </w:divBdr>
        </w:div>
      </w:divsChild>
    </w:div>
    <w:div w:id="1409838355">
      <w:bodyDiv w:val="1"/>
      <w:marLeft w:val="0"/>
      <w:marRight w:val="0"/>
      <w:marTop w:val="0"/>
      <w:marBottom w:val="0"/>
      <w:divBdr>
        <w:top w:val="none" w:sz="0" w:space="0" w:color="auto"/>
        <w:left w:val="none" w:sz="0" w:space="0" w:color="auto"/>
        <w:bottom w:val="none" w:sz="0" w:space="0" w:color="auto"/>
        <w:right w:val="none" w:sz="0" w:space="0" w:color="auto"/>
      </w:divBdr>
      <w:divsChild>
        <w:div w:id="1758400262">
          <w:marLeft w:val="547"/>
          <w:marRight w:val="0"/>
          <w:marTop w:val="0"/>
          <w:marBottom w:val="0"/>
          <w:divBdr>
            <w:top w:val="none" w:sz="0" w:space="0" w:color="auto"/>
            <w:left w:val="none" w:sz="0" w:space="0" w:color="auto"/>
            <w:bottom w:val="none" w:sz="0" w:space="0" w:color="auto"/>
            <w:right w:val="none" w:sz="0" w:space="0" w:color="auto"/>
          </w:divBdr>
        </w:div>
      </w:divsChild>
    </w:div>
    <w:div w:id="1487166465">
      <w:bodyDiv w:val="1"/>
      <w:marLeft w:val="0"/>
      <w:marRight w:val="0"/>
      <w:marTop w:val="0"/>
      <w:marBottom w:val="0"/>
      <w:divBdr>
        <w:top w:val="none" w:sz="0" w:space="0" w:color="auto"/>
        <w:left w:val="none" w:sz="0" w:space="0" w:color="auto"/>
        <w:bottom w:val="none" w:sz="0" w:space="0" w:color="auto"/>
        <w:right w:val="none" w:sz="0" w:space="0" w:color="auto"/>
      </w:divBdr>
      <w:divsChild>
        <w:div w:id="325136510">
          <w:marLeft w:val="547"/>
          <w:marRight w:val="0"/>
          <w:marTop w:val="0"/>
          <w:marBottom w:val="0"/>
          <w:divBdr>
            <w:top w:val="none" w:sz="0" w:space="0" w:color="auto"/>
            <w:left w:val="none" w:sz="0" w:space="0" w:color="auto"/>
            <w:bottom w:val="none" w:sz="0" w:space="0" w:color="auto"/>
            <w:right w:val="none" w:sz="0" w:space="0" w:color="auto"/>
          </w:divBdr>
        </w:div>
      </w:divsChild>
    </w:div>
    <w:div w:id="1672682724">
      <w:bodyDiv w:val="1"/>
      <w:marLeft w:val="0"/>
      <w:marRight w:val="0"/>
      <w:marTop w:val="0"/>
      <w:marBottom w:val="0"/>
      <w:divBdr>
        <w:top w:val="none" w:sz="0" w:space="0" w:color="auto"/>
        <w:left w:val="none" w:sz="0" w:space="0" w:color="auto"/>
        <w:bottom w:val="none" w:sz="0" w:space="0" w:color="auto"/>
        <w:right w:val="none" w:sz="0" w:space="0" w:color="auto"/>
      </w:divBdr>
      <w:divsChild>
        <w:div w:id="2083020732">
          <w:marLeft w:val="547"/>
          <w:marRight w:val="0"/>
          <w:marTop w:val="0"/>
          <w:marBottom w:val="0"/>
          <w:divBdr>
            <w:top w:val="none" w:sz="0" w:space="0" w:color="auto"/>
            <w:left w:val="none" w:sz="0" w:space="0" w:color="auto"/>
            <w:bottom w:val="none" w:sz="0" w:space="0" w:color="auto"/>
            <w:right w:val="none" w:sz="0" w:space="0" w:color="auto"/>
          </w:divBdr>
        </w:div>
      </w:divsChild>
    </w:div>
    <w:div w:id="1700738173">
      <w:bodyDiv w:val="1"/>
      <w:marLeft w:val="0"/>
      <w:marRight w:val="0"/>
      <w:marTop w:val="0"/>
      <w:marBottom w:val="0"/>
      <w:divBdr>
        <w:top w:val="none" w:sz="0" w:space="0" w:color="auto"/>
        <w:left w:val="none" w:sz="0" w:space="0" w:color="auto"/>
        <w:bottom w:val="none" w:sz="0" w:space="0" w:color="auto"/>
        <w:right w:val="none" w:sz="0" w:space="0" w:color="auto"/>
      </w:divBdr>
      <w:divsChild>
        <w:div w:id="589847938">
          <w:marLeft w:val="0"/>
          <w:marRight w:val="0"/>
          <w:marTop w:val="0"/>
          <w:marBottom w:val="0"/>
          <w:divBdr>
            <w:top w:val="none" w:sz="0" w:space="0" w:color="auto"/>
            <w:left w:val="none" w:sz="0" w:space="0" w:color="auto"/>
            <w:bottom w:val="none" w:sz="0" w:space="0" w:color="auto"/>
            <w:right w:val="none" w:sz="0" w:space="0" w:color="auto"/>
          </w:divBdr>
          <w:divsChild>
            <w:div w:id="1097484224">
              <w:marLeft w:val="0"/>
              <w:marRight w:val="0"/>
              <w:marTop w:val="0"/>
              <w:marBottom w:val="0"/>
              <w:divBdr>
                <w:top w:val="none" w:sz="0" w:space="0" w:color="auto"/>
                <w:left w:val="none" w:sz="0" w:space="0" w:color="auto"/>
                <w:bottom w:val="none" w:sz="0" w:space="0" w:color="auto"/>
                <w:right w:val="none" w:sz="0" w:space="0" w:color="auto"/>
              </w:divBdr>
              <w:divsChild>
                <w:div w:id="18292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90">
      <w:bodyDiv w:val="1"/>
      <w:marLeft w:val="0"/>
      <w:marRight w:val="0"/>
      <w:marTop w:val="0"/>
      <w:marBottom w:val="0"/>
      <w:divBdr>
        <w:top w:val="none" w:sz="0" w:space="0" w:color="auto"/>
        <w:left w:val="none" w:sz="0" w:space="0" w:color="auto"/>
        <w:bottom w:val="none" w:sz="0" w:space="0" w:color="auto"/>
        <w:right w:val="none" w:sz="0" w:space="0" w:color="auto"/>
      </w:divBdr>
      <w:divsChild>
        <w:div w:id="238254064">
          <w:marLeft w:val="0"/>
          <w:marRight w:val="0"/>
          <w:marTop w:val="0"/>
          <w:marBottom w:val="0"/>
          <w:divBdr>
            <w:top w:val="none" w:sz="0" w:space="0" w:color="auto"/>
            <w:left w:val="none" w:sz="0" w:space="0" w:color="auto"/>
            <w:bottom w:val="none" w:sz="0" w:space="0" w:color="auto"/>
            <w:right w:val="none" w:sz="0" w:space="0" w:color="auto"/>
          </w:divBdr>
          <w:divsChild>
            <w:div w:id="837424850">
              <w:marLeft w:val="0"/>
              <w:marRight w:val="0"/>
              <w:marTop w:val="0"/>
              <w:marBottom w:val="0"/>
              <w:divBdr>
                <w:top w:val="none" w:sz="0" w:space="0" w:color="auto"/>
                <w:left w:val="none" w:sz="0" w:space="0" w:color="auto"/>
                <w:bottom w:val="none" w:sz="0" w:space="0" w:color="auto"/>
                <w:right w:val="none" w:sz="0" w:space="0" w:color="auto"/>
              </w:divBdr>
              <w:divsChild>
                <w:div w:id="708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2327">
      <w:bodyDiv w:val="1"/>
      <w:marLeft w:val="0"/>
      <w:marRight w:val="0"/>
      <w:marTop w:val="0"/>
      <w:marBottom w:val="0"/>
      <w:divBdr>
        <w:top w:val="none" w:sz="0" w:space="0" w:color="auto"/>
        <w:left w:val="none" w:sz="0" w:space="0" w:color="auto"/>
        <w:bottom w:val="none" w:sz="0" w:space="0" w:color="auto"/>
        <w:right w:val="none" w:sz="0" w:space="0" w:color="auto"/>
      </w:divBdr>
      <w:divsChild>
        <w:div w:id="707490850">
          <w:marLeft w:val="547"/>
          <w:marRight w:val="0"/>
          <w:marTop w:val="0"/>
          <w:marBottom w:val="0"/>
          <w:divBdr>
            <w:top w:val="none" w:sz="0" w:space="0" w:color="auto"/>
            <w:left w:val="none" w:sz="0" w:space="0" w:color="auto"/>
            <w:bottom w:val="none" w:sz="0" w:space="0" w:color="auto"/>
            <w:right w:val="none" w:sz="0" w:space="0" w:color="auto"/>
          </w:divBdr>
        </w:div>
      </w:divsChild>
    </w:div>
    <w:div w:id="2104035811">
      <w:bodyDiv w:val="1"/>
      <w:marLeft w:val="0"/>
      <w:marRight w:val="0"/>
      <w:marTop w:val="0"/>
      <w:marBottom w:val="0"/>
      <w:divBdr>
        <w:top w:val="none" w:sz="0" w:space="0" w:color="auto"/>
        <w:left w:val="none" w:sz="0" w:space="0" w:color="auto"/>
        <w:bottom w:val="none" w:sz="0" w:space="0" w:color="auto"/>
        <w:right w:val="none" w:sz="0" w:space="0" w:color="auto"/>
      </w:divBdr>
      <w:divsChild>
        <w:div w:id="407457981">
          <w:marLeft w:val="0"/>
          <w:marRight w:val="0"/>
          <w:marTop w:val="0"/>
          <w:marBottom w:val="0"/>
          <w:divBdr>
            <w:top w:val="none" w:sz="0" w:space="0" w:color="auto"/>
            <w:left w:val="none" w:sz="0" w:space="0" w:color="auto"/>
            <w:bottom w:val="none" w:sz="0" w:space="0" w:color="auto"/>
            <w:right w:val="none" w:sz="0" w:space="0" w:color="auto"/>
          </w:divBdr>
          <w:divsChild>
            <w:div w:id="12271754">
              <w:marLeft w:val="0"/>
              <w:marRight w:val="0"/>
              <w:marTop w:val="0"/>
              <w:marBottom w:val="0"/>
              <w:divBdr>
                <w:top w:val="none" w:sz="0" w:space="0" w:color="auto"/>
                <w:left w:val="none" w:sz="0" w:space="0" w:color="auto"/>
                <w:bottom w:val="none" w:sz="0" w:space="0" w:color="auto"/>
                <w:right w:val="none" w:sz="0" w:space="0" w:color="auto"/>
              </w:divBdr>
              <w:divsChild>
                <w:div w:id="5985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essex.hee.nhs.uk/wp-content/uploads/sites/6/2023/04/HEE-Quality-Framework-2021-1.pdf"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wessex.hee.nhs.uk%2Fwp-content%2Fuploads%2Fsites%2F6%2F2023%2F04%2FTVW-PCS-Primary-Care-Network-Learning-Environment-Additional-site-Approval-document.docx&amp;wdOrigin=BROWSELI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essex.hee.nhs.uk/wp-content/uploads/sites/6/2023/09/TVW-Flowchart-for-Primary-Care-Network-Learning-Environment-verific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ssex.hee.nhs.uk/wider-workforce/tvw-primary-care-school/tvw-pcs-training-hubs/development-opportunities/primary-care-network-level-learning-environment/pcn-le-resources/" TargetMode="External"/><Relationship Id="rId20" Type="http://schemas.openxmlformats.org/officeDocument/2006/relationships/hyperlink" Target="mailto:england.primarycareschooltvw.se@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ssex.hee.nhs.uk/wider-workforce/tvw-primary-care-school/tvw-pcs-training-hubs/development-opportunities/primary-care-network-level-learning-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healtheducationengland.sharepoint.com/Comms/Digital/Shared%20Documents/Forms/AllItems.aspx?id=%2FComms%2FDigital%2FShared%20Documents%2Fhee%2Enhs%2Euk%20documents%2FWebsite%20files%2FQuality%2FHEE%20Quality%20Framework%202021%2Epdf&amp;parent=%2FComms%2FDigital%2FShared%20Documents%2Fhee%2Enhs%2Euk%20documents%2FWebsite%20files%2FQuality&amp;p=true&amp;g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09A6E88A441C5BC160EA67F0D40B3"/>
        <w:category>
          <w:name w:val="General"/>
          <w:gallery w:val="placeholder"/>
        </w:category>
        <w:types>
          <w:type w:val="bbPlcHdr"/>
        </w:types>
        <w:behaviors>
          <w:behavior w:val="content"/>
        </w:behaviors>
        <w:guid w:val="{D36DCB25-967D-45B2-B0FD-961AC4F343D4}"/>
      </w:docPartPr>
      <w:docPartBody>
        <w:p w:rsidR="00876211" w:rsidRDefault="00043B30" w:rsidP="00043B30">
          <w:pPr>
            <w:pStyle w:val="C8C09A6E88A441C5BC160EA67F0D40B3"/>
          </w:pPr>
          <w:r w:rsidRPr="00A726D5">
            <w:rPr>
              <w:rFonts w:cs="Arial"/>
              <w:color w:val="808080"/>
            </w:rPr>
            <w:t>Choose an item.</w:t>
          </w:r>
        </w:p>
      </w:docPartBody>
    </w:docPart>
    <w:docPart>
      <w:docPartPr>
        <w:name w:val="D2E497B0918649C5AE38220C62D862E2"/>
        <w:category>
          <w:name w:val="General"/>
          <w:gallery w:val="placeholder"/>
        </w:category>
        <w:types>
          <w:type w:val="bbPlcHdr"/>
        </w:types>
        <w:behaviors>
          <w:behavior w:val="content"/>
        </w:behaviors>
        <w:guid w:val="{0A41ECD3-687E-4967-A841-053E74205328}"/>
      </w:docPartPr>
      <w:docPartBody>
        <w:p w:rsidR="00876211" w:rsidRDefault="00043B30" w:rsidP="00043B30">
          <w:pPr>
            <w:pStyle w:val="D2E497B0918649C5AE38220C62D862E2"/>
          </w:pPr>
          <w:r w:rsidRPr="00A726D5">
            <w:rPr>
              <w:rFonts w:ascii="Arial" w:hAnsi="Arial" w:cs="Arial"/>
              <w:color w:val="808080"/>
              <w:sz w:val="24"/>
              <w:szCs w:val="24"/>
            </w:rPr>
            <w:t>Choose an item.</w:t>
          </w:r>
        </w:p>
      </w:docPartBody>
    </w:docPart>
    <w:docPart>
      <w:docPartPr>
        <w:name w:val="3181B2EF5FCB4F278DB9C14910191EBF"/>
        <w:category>
          <w:name w:val="General"/>
          <w:gallery w:val="placeholder"/>
        </w:category>
        <w:types>
          <w:type w:val="bbPlcHdr"/>
        </w:types>
        <w:behaviors>
          <w:behavior w:val="content"/>
        </w:behaviors>
        <w:guid w:val="{696F27E2-287B-472A-94C7-275B249D1E3C}"/>
      </w:docPartPr>
      <w:docPartBody>
        <w:p w:rsidR="00876211" w:rsidRDefault="00043B30" w:rsidP="00043B30">
          <w:pPr>
            <w:pStyle w:val="3181B2EF5FCB4F278DB9C14910191EBF"/>
          </w:pPr>
          <w:r w:rsidRPr="00A726D5">
            <w:rPr>
              <w:rFonts w:ascii="Arial" w:hAnsi="Arial" w:cs="Arial"/>
              <w:color w:val="80808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D2"/>
    <w:rsid w:val="000316E3"/>
    <w:rsid w:val="00043B30"/>
    <w:rsid w:val="00075576"/>
    <w:rsid w:val="000F31CB"/>
    <w:rsid w:val="0013338D"/>
    <w:rsid w:val="0019506A"/>
    <w:rsid w:val="001B7870"/>
    <w:rsid w:val="0021637A"/>
    <w:rsid w:val="0025339E"/>
    <w:rsid w:val="002730A8"/>
    <w:rsid w:val="002834D5"/>
    <w:rsid w:val="002E243C"/>
    <w:rsid w:val="00306C48"/>
    <w:rsid w:val="00321866"/>
    <w:rsid w:val="00331750"/>
    <w:rsid w:val="003B5D58"/>
    <w:rsid w:val="004676D1"/>
    <w:rsid w:val="00486AD2"/>
    <w:rsid w:val="004E3F8F"/>
    <w:rsid w:val="00561579"/>
    <w:rsid w:val="00574D66"/>
    <w:rsid w:val="0059364C"/>
    <w:rsid w:val="005977BC"/>
    <w:rsid w:val="005A58CD"/>
    <w:rsid w:val="00625EC0"/>
    <w:rsid w:val="00637E2A"/>
    <w:rsid w:val="007509A0"/>
    <w:rsid w:val="007E2AD9"/>
    <w:rsid w:val="00805D4E"/>
    <w:rsid w:val="0083421A"/>
    <w:rsid w:val="00834C9F"/>
    <w:rsid w:val="008546ED"/>
    <w:rsid w:val="008611A4"/>
    <w:rsid w:val="00876211"/>
    <w:rsid w:val="00880A1C"/>
    <w:rsid w:val="008C54BC"/>
    <w:rsid w:val="008D1BEA"/>
    <w:rsid w:val="008F6910"/>
    <w:rsid w:val="009006A1"/>
    <w:rsid w:val="00952F5C"/>
    <w:rsid w:val="00A26097"/>
    <w:rsid w:val="00A62EDA"/>
    <w:rsid w:val="00A66817"/>
    <w:rsid w:val="00AB1B97"/>
    <w:rsid w:val="00B548AC"/>
    <w:rsid w:val="00B54C65"/>
    <w:rsid w:val="00C54823"/>
    <w:rsid w:val="00CB5A1D"/>
    <w:rsid w:val="00CD3932"/>
    <w:rsid w:val="00CD7B1E"/>
    <w:rsid w:val="00D61BD2"/>
    <w:rsid w:val="00D73373"/>
    <w:rsid w:val="00D8555B"/>
    <w:rsid w:val="00DC0181"/>
    <w:rsid w:val="00DC1E5F"/>
    <w:rsid w:val="00DE64C7"/>
    <w:rsid w:val="00E050F6"/>
    <w:rsid w:val="00E66D1E"/>
    <w:rsid w:val="00F5257F"/>
    <w:rsid w:val="00F62D32"/>
    <w:rsid w:val="00F71835"/>
    <w:rsid w:val="00FA2287"/>
    <w:rsid w:val="00FA3F3C"/>
    <w:rsid w:val="00FC4CDF"/>
    <w:rsid w:val="00FF02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AD2"/>
    <w:rPr>
      <w:color w:val="808080"/>
    </w:rPr>
  </w:style>
  <w:style w:type="paragraph" w:customStyle="1" w:styleId="C8C09A6E88A441C5BC160EA67F0D40B3">
    <w:name w:val="C8C09A6E88A441C5BC160EA67F0D40B3"/>
    <w:rsid w:val="00043B30"/>
    <w:pPr>
      <w:spacing w:after="160" w:line="259" w:lineRule="auto"/>
    </w:pPr>
    <w:rPr>
      <w:sz w:val="22"/>
      <w:szCs w:val="22"/>
    </w:rPr>
  </w:style>
  <w:style w:type="paragraph" w:customStyle="1" w:styleId="D2E497B0918649C5AE38220C62D862E2">
    <w:name w:val="D2E497B0918649C5AE38220C62D862E2"/>
    <w:rsid w:val="00043B30"/>
    <w:pPr>
      <w:spacing w:after="160" w:line="259" w:lineRule="auto"/>
    </w:pPr>
    <w:rPr>
      <w:sz w:val="22"/>
      <w:szCs w:val="22"/>
    </w:rPr>
  </w:style>
  <w:style w:type="paragraph" w:customStyle="1" w:styleId="3181B2EF5FCB4F278DB9C14910191EBF">
    <w:name w:val="3181B2EF5FCB4F278DB9C14910191EBF"/>
    <w:rsid w:val="00043B3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ae27f26-6a1d-4bb2-8699-09867f7499bd">
      <Terms xmlns="http://schemas.microsoft.com/office/infopath/2007/PartnerControls"/>
    </lcf76f155ced4ddcb4097134ff3c332f>
    <TaxCatchAll xmlns="ee8f4621-373f-452a-bc28-6047e1581cf9" xsi:nil="true"/>
    <NumericalIndex xmlns="6ae27f26-6a1d-4bb2-8699-09867f7499bd" xsi:nil="true"/>
    <SharedWithUsers xmlns="ee8f4621-373f-452a-bc28-6047e1581cf9">
      <UserInfo>
        <DisplayName>TVW Primary Care School (South East) Visitors</DisplayName>
        <AccountId>4</AccountId>
        <AccountType/>
      </UserInfo>
      <UserInfo>
        <DisplayName>SharingLinks.1dd2865c-1b90-48f6-bcf6-a724d64bcf97.Flexible.030009ba-8a34-4486-8b10-a784ad2d75b3</DisplayName>
        <AccountId>170</AccountId>
        <AccountType/>
      </UserInfo>
      <UserInfo>
        <DisplayName>SharingLinks.01801a0f-3f3b-4c58-87ad-68d835916091.Flexible.b8fb3760-5b87-49a8-82e8-d13d19a33511</DisplayName>
        <AccountId>30</AccountId>
        <AccountType/>
      </UserInfo>
      <UserInfo>
        <DisplayName>SharingLinks.aebe0194-1a5c-440f-a3c3-2f5e455e58fb.Flexible.9439a5b5-f01c-4501-9178-6a5526648d21</DisplayName>
        <AccountId>758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97521E39C28740A406EE9D1CE45CFA" ma:contentTypeVersion="26" ma:contentTypeDescription="Create a new document." ma:contentTypeScope="" ma:versionID="34b160ba268731da44a85442f9fbac97">
  <xsd:schema xmlns:xsd="http://www.w3.org/2001/XMLSchema" xmlns:xs="http://www.w3.org/2001/XMLSchema" xmlns:p="http://schemas.microsoft.com/office/2006/metadata/properties" xmlns:ns1="http://schemas.microsoft.com/sharepoint/v3" xmlns:ns2="6ae27f26-6a1d-4bb2-8699-09867f7499bd" xmlns:ns3="ee8f4621-373f-452a-bc28-6047e1581cf9" targetNamespace="http://schemas.microsoft.com/office/2006/metadata/properties" ma:root="true" ma:fieldsID="2628ecbc7dde50f915dc593016c62c27" ns1:_="" ns2:_="" ns3:_="">
    <xsd:import namespace="http://schemas.microsoft.com/sharepoint/v3"/>
    <xsd:import namespace="6ae27f26-6a1d-4bb2-8699-09867f7499bd"/>
    <xsd:import namespace="ee8f4621-373f-452a-bc28-6047e1581cf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NumericalIndex"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7f26-6a1d-4bb2-8699-09867f7499b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NumericalIndex" ma:index="17" nillable="true" ma:displayName="Numerical Index" ma:decimals="1" ma:internalName="NumericalIndex" ma:readOnly="false" ma:percentage="FALSE">
      <xsd:simpleType>
        <xsd:restriction base="dms:Number"/>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c6dd07c-3d67-41ae-a2c6-d8f33b590fca}"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818218F-AB00-4272-A716-DA4688C85ECA}">
  <ds:schemaRef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e8f4621-373f-452a-bc28-6047e1581cf9"/>
    <ds:schemaRef ds:uri="6ae27f26-6a1d-4bb2-8699-09867f7499b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6A0911A8-422F-4737-AC13-8E576EB5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e27f26-6a1d-4bb2-8699-09867f7499bd"/>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33</Pages>
  <Words>6206</Words>
  <Characters>35377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Long document template 1</vt:lpstr>
    </vt:vector>
  </TitlesOfParts>
  <Company>NHS England</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 template 1</dc:title>
  <dc:subject/>
  <dc:creator>Bobby Wilcox</dc:creator>
  <cp:keywords/>
  <cp:lastModifiedBy>PICKTHALL, Ellie (NHS ENGLAND - T1510)</cp:lastModifiedBy>
  <cp:revision>2</cp:revision>
  <cp:lastPrinted>2016-07-14T17:27:00Z</cp:lastPrinted>
  <dcterms:created xsi:type="dcterms:W3CDTF">2024-02-29T12:23:00Z</dcterms:created>
  <dcterms:modified xsi:type="dcterms:W3CDTF">2024-02-29T12:23:00Z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0x0101000F97521E39C28740A406EE9D1CE45CFA</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y fmtid="{D5CDD505-2E9C-101B-9397-08002B2CF9AE}" pid="8" name="_ExtendedDescription">
    <vt:lpwstr/>
  </property>
</Properties>
</file>