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85301F" w14:textId="15B32571" w:rsidR="00AA6B8A" w:rsidRPr="00D241ED" w:rsidRDefault="00FD4F20">
      <w:pPr>
        <w:rPr>
          <w:u w:val="single"/>
        </w:rPr>
      </w:pPr>
      <w:r w:rsidRPr="00D241ED">
        <w:rPr>
          <w:u w:val="single"/>
        </w:rPr>
        <w:t>Referrals to PS</w:t>
      </w:r>
      <w:r w:rsidR="00A85218" w:rsidRPr="00D241ED">
        <w:rPr>
          <w:u w:val="single"/>
        </w:rPr>
        <w:t>W</w:t>
      </w:r>
      <w:r w:rsidRPr="00D241ED">
        <w:rPr>
          <w:u w:val="single"/>
        </w:rPr>
        <w:t xml:space="preserve"> exam support</w:t>
      </w:r>
    </w:p>
    <w:p w14:paraId="3B93D9BF" w14:textId="370304A5" w:rsidR="006E4C13" w:rsidRDefault="00EE1DEC" w:rsidP="00D241ED">
      <w:r>
        <w:t>There are</w:t>
      </w:r>
      <w:r w:rsidR="00FD4F20">
        <w:t xml:space="preserve"> no fixed criteria for referral to the Wessex PS</w:t>
      </w:r>
      <w:r w:rsidR="00A85218">
        <w:t>W</w:t>
      </w:r>
      <w:r w:rsidR="00FD4F20">
        <w:t xml:space="preserve"> for exam support.  </w:t>
      </w:r>
      <w:r w:rsidR="006E4C13">
        <w:t xml:space="preserve">A good educational supervisor should </w:t>
      </w:r>
      <w:r>
        <w:t>be able to support</w:t>
      </w:r>
      <w:r w:rsidR="006E4C13">
        <w:t xml:space="preserve"> </w:t>
      </w:r>
      <w:r>
        <w:t>trainees following</w:t>
      </w:r>
      <w:r w:rsidR="006E4C13">
        <w:t xml:space="preserve"> </w:t>
      </w:r>
      <w:r>
        <w:t xml:space="preserve">initial </w:t>
      </w:r>
      <w:r w:rsidR="006E4C13">
        <w:t>exam failure without the need to routinely refer to PS</w:t>
      </w:r>
      <w:r w:rsidR="00D241ED">
        <w:t>W</w:t>
      </w:r>
      <w:r w:rsidR="006E4C13">
        <w:t xml:space="preserve"> for exam support.</w:t>
      </w:r>
      <w:r>
        <w:t xml:space="preserve"> T</w:t>
      </w:r>
      <w:r w:rsidR="006E4C13">
        <w:t>he list below might be useful</w:t>
      </w:r>
      <w:r w:rsidR="00FD4F20">
        <w:t xml:space="preserve"> as a prompt when discussing exam failure with a trainee. </w:t>
      </w:r>
    </w:p>
    <w:p w14:paraId="32154EFA" w14:textId="77777777" w:rsidR="00C17E68" w:rsidRDefault="0031720F" w:rsidP="006E4C13">
      <w:pPr>
        <w:pStyle w:val="ListParagraph"/>
        <w:numPr>
          <w:ilvl w:val="0"/>
          <w:numId w:val="2"/>
        </w:numPr>
      </w:pPr>
      <w:r w:rsidRPr="006E4C13">
        <w:rPr>
          <w:b/>
        </w:rPr>
        <w:t>Have they done enough work?</w:t>
      </w:r>
      <w:r>
        <w:t xml:space="preserve"> </w:t>
      </w:r>
      <w:r w:rsidR="00C17E68">
        <w:t>T</w:t>
      </w:r>
      <w:r w:rsidR="00FD4F20">
        <w:t>rainees may fail at the</w:t>
      </w:r>
      <w:r w:rsidR="008E5D3F">
        <w:t>ir</w:t>
      </w:r>
      <w:r w:rsidR="00FD4F20">
        <w:t xml:space="preserve"> first attempt because they have underestimated the amount of work involved in the preparation of a postgraduate exam. </w:t>
      </w:r>
      <w:r>
        <w:t>Usually 3 months of good quality revision is required as a minimum for post graduate exams.</w:t>
      </w:r>
    </w:p>
    <w:p w14:paraId="76839772" w14:textId="77777777" w:rsidR="0031720F" w:rsidRDefault="0031720F" w:rsidP="0031720F">
      <w:pPr>
        <w:pStyle w:val="ListParagraph"/>
        <w:numPr>
          <w:ilvl w:val="0"/>
          <w:numId w:val="2"/>
        </w:numPr>
      </w:pPr>
      <w:r w:rsidRPr="0031720F">
        <w:rPr>
          <w:b/>
        </w:rPr>
        <w:t>How have they revised?</w:t>
      </w:r>
      <w:r>
        <w:t xml:space="preserve"> </w:t>
      </w:r>
      <w:r w:rsidR="00C17E68">
        <w:t>Some may have</w:t>
      </w:r>
      <w:r>
        <w:t xml:space="preserve"> attempted to pass the exam largely</w:t>
      </w:r>
      <w:r w:rsidR="00C17E68">
        <w:t xml:space="preserve"> by </w:t>
      </w:r>
      <w:r w:rsidR="00EE1DEC">
        <w:t>doing MCQ</w:t>
      </w:r>
      <w:r w:rsidR="00C17E68">
        <w:t xml:space="preserve"> question banks rather than learning the breadth and depth of information required.</w:t>
      </w:r>
      <w:r w:rsidR="007F59AC">
        <w:t xml:space="preserve"> </w:t>
      </w:r>
      <w:r w:rsidR="00EE1DEC">
        <w:t>Did they</w:t>
      </w:r>
      <w:r w:rsidR="007F59AC">
        <w:t xml:space="preserve"> have a good revision plan? </w:t>
      </w:r>
      <w:r w:rsidR="00C17E68">
        <w:t xml:space="preserve"> </w:t>
      </w:r>
      <w:r w:rsidR="007F59AC">
        <w:t>How are they learning and checking they have good recall? Ideally</w:t>
      </w:r>
      <w:r w:rsidR="006E4C13">
        <w:t xml:space="preserve"> they </w:t>
      </w:r>
      <w:r w:rsidR="00EE1DEC">
        <w:t>should work</w:t>
      </w:r>
      <w:r w:rsidR="00A31E61">
        <w:t xml:space="preserve"> for</w:t>
      </w:r>
      <w:r w:rsidR="007F59AC">
        <w:t xml:space="preserve"> </w:t>
      </w:r>
      <w:r w:rsidR="00A31E61">
        <w:t xml:space="preserve">shorter, focussed </w:t>
      </w:r>
      <w:r w:rsidR="007F59AC">
        <w:t>sessions</w:t>
      </w:r>
      <w:r w:rsidR="00A31E61">
        <w:t xml:space="preserve"> (in the order of 40 minutes)</w:t>
      </w:r>
      <w:r w:rsidR="007F59AC">
        <w:t xml:space="preserve"> without the distractions of social media.   </w:t>
      </w:r>
    </w:p>
    <w:p w14:paraId="3155ED52" w14:textId="0FA7720E" w:rsidR="0031720F" w:rsidRDefault="002B7096" w:rsidP="0031720F">
      <w:pPr>
        <w:pStyle w:val="ListParagraph"/>
        <w:numPr>
          <w:ilvl w:val="0"/>
          <w:numId w:val="2"/>
        </w:numPr>
      </w:pPr>
      <w:r>
        <w:rPr>
          <w:b/>
        </w:rPr>
        <w:t>Are there any distractions t</w:t>
      </w:r>
      <w:r w:rsidR="0031720F">
        <w:rPr>
          <w:b/>
        </w:rPr>
        <w:t>o their work?</w:t>
      </w:r>
      <w:r w:rsidR="0031720F">
        <w:t xml:space="preserve"> Some</w:t>
      </w:r>
      <w:r w:rsidR="00FD4F20">
        <w:t xml:space="preserve"> may have failed because of distractions in the</w:t>
      </w:r>
      <w:r w:rsidR="008E5D3F">
        <w:t>ir life outside of work that have</w:t>
      </w:r>
      <w:r w:rsidR="00FD4F20">
        <w:t xml:space="preserve"> preven</w:t>
      </w:r>
      <w:r w:rsidR="00E97D4A">
        <w:t>ted them working as they would like. As ES</w:t>
      </w:r>
      <w:r w:rsidR="008E5D3F">
        <w:t>,</w:t>
      </w:r>
      <w:r w:rsidR="00E97D4A">
        <w:t xml:space="preserve"> it is helpful to discuss this and </w:t>
      </w:r>
      <w:r w:rsidR="004B6BFC">
        <w:t xml:space="preserve">help </w:t>
      </w:r>
      <w:r w:rsidR="00252CF0">
        <w:t>consider any</w:t>
      </w:r>
      <w:r w:rsidR="008E5D3F">
        <w:t xml:space="preserve"> ongoing circumstances</w:t>
      </w:r>
      <w:r w:rsidR="00E97D4A">
        <w:t xml:space="preserve"> that need to be factored into the decision as to when </w:t>
      </w:r>
      <w:r w:rsidR="006E4C13">
        <w:t xml:space="preserve">to </w:t>
      </w:r>
      <w:r w:rsidR="00E97D4A">
        <w:t>attempt a resit.</w:t>
      </w:r>
      <w:r w:rsidR="008E5D3F">
        <w:t xml:space="preserve"> Despite the pressure within training programs to </w:t>
      </w:r>
      <w:r w:rsidR="00C17E68">
        <w:t>pass exams within a designated time frame, i</w:t>
      </w:r>
      <w:r w:rsidR="0026505F">
        <w:t xml:space="preserve">t may </w:t>
      </w:r>
      <w:r w:rsidR="00252CF0">
        <w:t>be better</w:t>
      </w:r>
      <w:r w:rsidR="004B6BFC">
        <w:t xml:space="preserve"> to wait until the trainee can work to their full potential rat</w:t>
      </w:r>
      <w:r w:rsidR="0026505F">
        <w:t>her than rush into an early retake and risk low morale if they have a further failure.</w:t>
      </w:r>
      <w:r w:rsidR="00C17E68">
        <w:t xml:space="preserve"> This should be discussed with </w:t>
      </w:r>
      <w:r w:rsidR="00A85218">
        <w:t>T</w:t>
      </w:r>
      <w:r w:rsidR="00C17E68">
        <w:t>PD.</w:t>
      </w:r>
    </w:p>
    <w:p w14:paraId="487E34D6" w14:textId="77777777" w:rsidR="006E4C13" w:rsidRPr="006E4C13" w:rsidRDefault="006E4C13" w:rsidP="0031720F">
      <w:pPr>
        <w:pStyle w:val="ListParagraph"/>
        <w:numPr>
          <w:ilvl w:val="0"/>
          <w:numId w:val="2"/>
        </w:numPr>
      </w:pPr>
      <w:r>
        <w:rPr>
          <w:b/>
        </w:rPr>
        <w:t>Have they failed exams at med school / earlier professional exams?</w:t>
      </w:r>
    </w:p>
    <w:p w14:paraId="2CBDCB9D" w14:textId="77777777" w:rsidR="004B6BFC" w:rsidRDefault="002B7096" w:rsidP="0031720F">
      <w:pPr>
        <w:pStyle w:val="ListParagraph"/>
        <w:numPr>
          <w:ilvl w:val="0"/>
          <w:numId w:val="2"/>
        </w:numPr>
      </w:pPr>
      <w:r>
        <w:rPr>
          <w:b/>
        </w:rPr>
        <w:t>Motivation and rebuilding confidence.</w:t>
      </w:r>
      <w:r>
        <w:t xml:space="preserve"> </w:t>
      </w:r>
      <w:r w:rsidR="004B6BFC">
        <w:t xml:space="preserve">Often it may be the first time the trainee has failed anything and they may need </w:t>
      </w:r>
      <w:r w:rsidR="0026505F">
        <w:t xml:space="preserve">their self confidence rebuilding.  </w:t>
      </w:r>
      <w:r w:rsidR="006E4C13">
        <w:t>Your support and belief in them is important plus</w:t>
      </w:r>
      <w:r w:rsidR="00F71F33">
        <w:t xml:space="preserve"> any tips you can offer them.</w:t>
      </w:r>
      <w:r w:rsidR="00C17E68">
        <w:t xml:space="preserve"> </w:t>
      </w:r>
      <w:r w:rsidR="0026505F">
        <w:t>Taking a short break,</w:t>
      </w:r>
      <w:r w:rsidR="007F59AC">
        <w:t xml:space="preserve"> giving them</w:t>
      </w:r>
      <w:r w:rsidR="006E4C13">
        <w:t xml:space="preserve">selves some rewards for study, </w:t>
      </w:r>
      <w:r w:rsidR="0026505F">
        <w:t xml:space="preserve">talking to colleagues and creating an exam study group with </w:t>
      </w:r>
      <w:r w:rsidR="006E4C13">
        <w:t>peers</w:t>
      </w:r>
      <w:r w:rsidR="0026505F">
        <w:t xml:space="preserve"> </w:t>
      </w:r>
      <w:r w:rsidR="00F71F33">
        <w:t xml:space="preserve">can </w:t>
      </w:r>
      <w:r w:rsidR="0026505F">
        <w:t xml:space="preserve">often </w:t>
      </w:r>
      <w:r w:rsidR="00F71F33">
        <w:t xml:space="preserve">be </w:t>
      </w:r>
      <w:r w:rsidR="0026505F">
        <w:t>useful.</w:t>
      </w:r>
    </w:p>
    <w:p w14:paraId="0838FFA9" w14:textId="50039150" w:rsidR="006E4C13" w:rsidRPr="00A85218" w:rsidRDefault="006E4C13" w:rsidP="0031720F">
      <w:pPr>
        <w:pStyle w:val="ListParagraph"/>
        <w:numPr>
          <w:ilvl w:val="0"/>
          <w:numId w:val="2"/>
        </w:numPr>
        <w:rPr>
          <w:bCs/>
        </w:rPr>
      </w:pPr>
      <w:r>
        <w:rPr>
          <w:b/>
        </w:rPr>
        <w:t>Any difficulty reading the questions or significant difficulty finishing within the time?</w:t>
      </w:r>
      <w:r w:rsidR="00A85218">
        <w:rPr>
          <w:b/>
        </w:rPr>
        <w:t xml:space="preserve"> </w:t>
      </w:r>
      <w:r w:rsidR="00A85218" w:rsidRPr="00A85218">
        <w:rPr>
          <w:bCs/>
        </w:rPr>
        <w:t xml:space="preserve">Please ask you trainee to complete the learning differences screen on the PSW website. </w:t>
      </w:r>
    </w:p>
    <w:p w14:paraId="0DB49DA9" w14:textId="18EE89AD" w:rsidR="00FD4F20" w:rsidRPr="002B7096" w:rsidRDefault="00FD4F20">
      <w:pPr>
        <w:rPr>
          <w:b/>
        </w:rPr>
      </w:pPr>
      <w:r w:rsidRPr="002B7096">
        <w:rPr>
          <w:b/>
        </w:rPr>
        <w:t xml:space="preserve">Exam support </w:t>
      </w:r>
      <w:r w:rsidR="0026505F" w:rsidRPr="002B7096">
        <w:rPr>
          <w:b/>
        </w:rPr>
        <w:t>from the PS</w:t>
      </w:r>
      <w:r w:rsidR="00A85218">
        <w:rPr>
          <w:b/>
        </w:rPr>
        <w:t>W</w:t>
      </w:r>
      <w:r w:rsidR="0026505F" w:rsidRPr="002B7096">
        <w:rPr>
          <w:b/>
        </w:rPr>
        <w:t xml:space="preserve"> </w:t>
      </w:r>
      <w:r w:rsidRPr="002B7096">
        <w:rPr>
          <w:b/>
        </w:rPr>
        <w:t xml:space="preserve">is most useful for those who </w:t>
      </w:r>
    </w:p>
    <w:p w14:paraId="651116C3" w14:textId="77777777" w:rsidR="00FD4F20" w:rsidRDefault="00EE1DEC" w:rsidP="0026505F">
      <w:pPr>
        <w:pStyle w:val="ListParagraph"/>
        <w:numPr>
          <w:ilvl w:val="0"/>
          <w:numId w:val="1"/>
        </w:numPr>
      </w:pPr>
      <w:r>
        <w:t>F</w:t>
      </w:r>
      <w:r w:rsidR="00FD4F20">
        <w:t>eel it is their technique</w:t>
      </w:r>
      <w:r w:rsidR="0026505F">
        <w:t xml:space="preserve"> or ability to perform the exam,</w:t>
      </w:r>
      <w:r w:rsidR="00FD4F20">
        <w:t xml:space="preserve"> rather than lack of knowledge that is the</w:t>
      </w:r>
      <w:r>
        <w:t xml:space="preserve"> root</w:t>
      </w:r>
      <w:r w:rsidR="00FD4F20">
        <w:t xml:space="preserve"> cause.</w:t>
      </w:r>
    </w:p>
    <w:p w14:paraId="5BA323C9" w14:textId="77777777" w:rsidR="004B6BFC" w:rsidRDefault="004B6BFC" w:rsidP="0026505F">
      <w:pPr>
        <w:pStyle w:val="ListParagraph"/>
        <w:numPr>
          <w:ilvl w:val="0"/>
          <w:numId w:val="1"/>
        </w:numPr>
      </w:pPr>
      <w:r>
        <w:t xml:space="preserve">Anyone with learning difficulties who </w:t>
      </w:r>
      <w:r w:rsidR="002B7096">
        <w:t xml:space="preserve">fails an exam but </w:t>
      </w:r>
      <w:r>
        <w:t>feel they have</w:t>
      </w:r>
      <w:r w:rsidR="00252CF0">
        <w:t xml:space="preserve"> </w:t>
      </w:r>
      <w:r>
        <w:t xml:space="preserve">gained the level </w:t>
      </w:r>
      <w:r w:rsidR="00252CF0">
        <w:t>of knowledge</w:t>
      </w:r>
      <w:r>
        <w:t xml:space="preserve"> required.</w:t>
      </w:r>
    </w:p>
    <w:p w14:paraId="1CA0B3E8" w14:textId="77777777" w:rsidR="00EE1DEC" w:rsidRDefault="00EE1DEC" w:rsidP="0026505F">
      <w:pPr>
        <w:pStyle w:val="ListParagraph"/>
        <w:numPr>
          <w:ilvl w:val="0"/>
          <w:numId w:val="1"/>
        </w:numPr>
      </w:pPr>
      <w:r>
        <w:t>Anyone that you suspect could have learning difficulties but has not been assessed.</w:t>
      </w:r>
    </w:p>
    <w:p w14:paraId="5C22959C" w14:textId="77777777" w:rsidR="004B6BFC" w:rsidRDefault="004B6BFC" w:rsidP="0026505F">
      <w:pPr>
        <w:pStyle w:val="ListParagraph"/>
        <w:numPr>
          <w:ilvl w:val="0"/>
          <w:numId w:val="1"/>
        </w:numPr>
      </w:pPr>
      <w:r>
        <w:t>Anyone for whom English is not their first language who</w:t>
      </w:r>
      <w:r w:rsidR="002B7096">
        <w:t xml:space="preserve"> fails an exam</w:t>
      </w:r>
      <w:r w:rsidR="00EE1DEC">
        <w:t>,</w:t>
      </w:r>
      <w:r w:rsidR="002B7096">
        <w:t xml:space="preserve"> but </w:t>
      </w:r>
      <w:r>
        <w:t>feel they have gained the level of knowledge required.</w:t>
      </w:r>
    </w:p>
    <w:p w14:paraId="35D262B4" w14:textId="77777777" w:rsidR="004B6BFC" w:rsidRDefault="002B7096" w:rsidP="0026505F">
      <w:pPr>
        <w:pStyle w:val="ListParagraph"/>
        <w:numPr>
          <w:ilvl w:val="0"/>
          <w:numId w:val="1"/>
        </w:numPr>
      </w:pPr>
      <w:r>
        <w:t>Anyone who</w:t>
      </w:r>
      <w:r w:rsidR="00EE1DEC">
        <w:t xml:space="preserve"> has failed</w:t>
      </w:r>
      <w:r>
        <w:t xml:space="preserve"> </w:t>
      </w:r>
      <w:r w:rsidR="00EE1DEC">
        <w:t xml:space="preserve">two or more times </w:t>
      </w:r>
      <w:r w:rsidR="004B6BFC">
        <w:t xml:space="preserve">unless </w:t>
      </w:r>
      <w:r w:rsidR="00EE1DEC">
        <w:t>known</w:t>
      </w:r>
      <w:r w:rsidR="009104F1">
        <w:t xml:space="preserve"> </w:t>
      </w:r>
      <w:r w:rsidR="004B6BFC">
        <w:t xml:space="preserve">distractions from working </w:t>
      </w:r>
      <w:r w:rsidR="0026505F">
        <w:t xml:space="preserve">have </w:t>
      </w:r>
      <w:r w:rsidR="00252CF0">
        <w:t>been the</w:t>
      </w:r>
      <w:r w:rsidR="004B6BFC">
        <w:t xml:space="preserve"> likely cause.</w:t>
      </w:r>
      <w:r w:rsidR="009104F1">
        <w:t xml:space="preserve"> </w:t>
      </w:r>
    </w:p>
    <w:p w14:paraId="632175D8" w14:textId="77777777" w:rsidR="00646C73" w:rsidRDefault="00646C73" w:rsidP="0026505F">
      <w:pPr>
        <w:pStyle w:val="ListParagraph"/>
        <w:numPr>
          <w:ilvl w:val="0"/>
          <w:numId w:val="1"/>
        </w:numPr>
      </w:pPr>
      <w:r>
        <w:t xml:space="preserve">Anyone for whom you feel low morale is more of a factor than </w:t>
      </w:r>
      <w:r w:rsidR="00EE1DEC">
        <w:t>usual</w:t>
      </w:r>
      <w:r>
        <w:t xml:space="preserve"> post exam failure.</w:t>
      </w:r>
    </w:p>
    <w:p w14:paraId="15B2D33C" w14:textId="77777777" w:rsidR="00646C73" w:rsidRDefault="00646C73" w:rsidP="0026505F">
      <w:pPr>
        <w:pStyle w:val="ListParagraph"/>
        <w:numPr>
          <w:ilvl w:val="0"/>
          <w:numId w:val="1"/>
        </w:numPr>
      </w:pPr>
      <w:r>
        <w:t xml:space="preserve">Anyone for whom anxiety is affecting them to an extent that they need help managing this. </w:t>
      </w:r>
    </w:p>
    <w:p w14:paraId="085E70A1" w14:textId="77777777" w:rsidR="004B6BFC" w:rsidRDefault="004B6BFC">
      <w:r>
        <w:t xml:space="preserve">An early referral is most helpful to </w:t>
      </w:r>
      <w:r w:rsidR="0026505F">
        <w:t xml:space="preserve">allow the trainee to develop new strategies if required and to </w:t>
      </w:r>
      <w:r>
        <w:t>maximise the time available before the next attempt.</w:t>
      </w:r>
    </w:p>
    <w:p w14:paraId="2A137D13" w14:textId="59CC82D7" w:rsidR="00A31E61" w:rsidRDefault="004F4238">
      <w:r>
        <w:t xml:space="preserve">If you would like to discuss any potential referrals please </w:t>
      </w:r>
      <w:r w:rsidR="00A31E61">
        <w:t xml:space="preserve">contact </w:t>
      </w:r>
      <w:r w:rsidR="00A85218">
        <w:t xml:space="preserve">PSW </w:t>
      </w:r>
      <w:r w:rsidR="00A31E61">
        <w:t>in the first instance.</w:t>
      </w:r>
    </w:p>
    <w:p w14:paraId="15C4638D" w14:textId="045D95B4" w:rsidR="00CE48C8" w:rsidRDefault="00D241ED">
      <w:hyperlink r:id="rId5" w:history="1">
        <w:r w:rsidR="00CE48C8" w:rsidRPr="00A1380C">
          <w:rPr>
            <w:rStyle w:val="Hyperlink"/>
          </w:rPr>
          <w:t>PSW.WX@hee.nhs.uk</w:t>
        </w:r>
      </w:hyperlink>
    </w:p>
    <w:p w14:paraId="00997ECD" w14:textId="3731D0E4" w:rsidR="00CE48C8" w:rsidRDefault="00CE48C8">
      <w:r>
        <w:t>01962690309</w:t>
      </w:r>
    </w:p>
    <w:p w14:paraId="48B1F84D" w14:textId="77777777" w:rsidR="004B6BFC" w:rsidRDefault="004F4238" w:rsidP="00D241ED">
      <w:pPr>
        <w:spacing w:after="0"/>
      </w:pPr>
      <w:r>
        <w:t>Hilary Swales</w:t>
      </w:r>
    </w:p>
    <w:p w14:paraId="0A787949" w14:textId="52ECBD64" w:rsidR="00FD4F20" w:rsidRDefault="004F4238">
      <w:r>
        <w:t>Poppy Mackie</w:t>
      </w:r>
    </w:p>
    <w:sectPr w:rsidR="00FD4F20" w:rsidSect="00D241ED">
      <w:pgSz w:w="11906" w:h="16838"/>
      <w:pgMar w:top="709" w:right="1133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84324"/>
    <w:multiLevelType w:val="hybridMultilevel"/>
    <w:tmpl w:val="E16CA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A0CE5"/>
    <w:multiLevelType w:val="hybridMultilevel"/>
    <w:tmpl w:val="44967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4F20"/>
    <w:rsid w:val="000519C9"/>
    <w:rsid w:val="000C2516"/>
    <w:rsid w:val="000C4AEC"/>
    <w:rsid w:val="000D04BD"/>
    <w:rsid w:val="000D100C"/>
    <w:rsid w:val="001103B1"/>
    <w:rsid w:val="0014675B"/>
    <w:rsid w:val="001D3A30"/>
    <w:rsid w:val="001F2678"/>
    <w:rsid w:val="00216FAC"/>
    <w:rsid w:val="0023185C"/>
    <w:rsid w:val="00252CF0"/>
    <w:rsid w:val="0026505F"/>
    <w:rsid w:val="002B7096"/>
    <w:rsid w:val="0031720F"/>
    <w:rsid w:val="00334A58"/>
    <w:rsid w:val="004B6BFC"/>
    <w:rsid w:val="004F4238"/>
    <w:rsid w:val="005C1071"/>
    <w:rsid w:val="00640028"/>
    <w:rsid w:val="00646C73"/>
    <w:rsid w:val="006972EF"/>
    <w:rsid w:val="006E4C13"/>
    <w:rsid w:val="0071093C"/>
    <w:rsid w:val="007F59AC"/>
    <w:rsid w:val="00870B3C"/>
    <w:rsid w:val="008B33A1"/>
    <w:rsid w:val="008B76E7"/>
    <w:rsid w:val="008D62D3"/>
    <w:rsid w:val="008E5D3F"/>
    <w:rsid w:val="009104F1"/>
    <w:rsid w:val="009657CF"/>
    <w:rsid w:val="00A31E61"/>
    <w:rsid w:val="00A765EC"/>
    <w:rsid w:val="00A85218"/>
    <w:rsid w:val="00AA6B8A"/>
    <w:rsid w:val="00B57B20"/>
    <w:rsid w:val="00B81C86"/>
    <w:rsid w:val="00C02D85"/>
    <w:rsid w:val="00C17E68"/>
    <w:rsid w:val="00CE48C8"/>
    <w:rsid w:val="00D241ED"/>
    <w:rsid w:val="00DB1178"/>
    <w:rsid w:val="00E22C72"/>
    <w:rsid w:val="00E97D4A"/>
    <w:rsid w:val="00EE1DEC"/>
    <w:rsid w:val="00F71F33"/>
    <w:rsid w:val="00FD4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2114BD"/>
  <w15:docId w15:val="{466AB016-E5B8-8F46-A811-4FEE27C08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6F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05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D04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04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04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04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04B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04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4B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E48C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8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W.WX@hee.nhs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UHS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Swales, Hilary</dc:creator>
  <cp:lastModifiedBy>Tonia Sales</cp:lastModifiedBy>
  <cp:revision>2</cp:revision>
  <dcterms:created xsi:type="dcterms:W3CDTF">2020-08-14T15:53:00Z</dcterms:created>
  <dcterms:modified xsi:type="dcterms:W3CDTF">2020-08-14T15:53:00Z</dcterms:modified>
</cp:coreProperties>
</file>